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7403" w14:textId="77777777" w:rsidR="00E2284B" w:rsidRDefault="00E2284B" w:rsidP="00E2284B">
      <w:pPr>
        <w:pStyle w:val="afffffffffffffffffffffffffff5"/>
        <w:rPr>
          <w:rFonts w:ascii="Verdana" w:hAnsi="Verdana"/>
          <w:color w:val="000000"/>
          <w:sz w:val="21"/>
          <w:szCs w:val="21"/>
        </w:rPr>
      </w:pPr>
      <w:r>
        <w:rPr>
          <w:rFonts w:ascii="Helvetica" w:hAnsi="Helvetica" w:cs="Helvetica"/>
          <w:b/>
          <w:bCs w:val="0"/>
          <w:color w:val="222222"/>
          <w:sz w:val="21"/>
          <w:szCs w:val="21"/>
        </w:rPr>
        <w:t>Жданов, Дмитрий Александрович.</w:t>
      </w:r>
    </w:p>
    <w:p w14:paraId="6A1E48EA" w14:textId="77777777" w:rsidR="00E2284B" w:rsidRDefault="00E2284B" w:rsidP="00E2284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Мартингальные методы построения моделей объектов, эволюционирующих в случайных </w:t>
      </w:r>
      <w:proofErr w:type="gramStart"/>
      <w:r>
        <w:rPr>
          <w:rFonts w:ascii="Helvetica" w:hAnsi="Helvetica" w:cs="Helvetica"/>
          <w:caps/>
          <w:color w:val="222222"/>
          <w:sz w:val="21"/>
          <w:szCs w:val="21"/>
        </w:rPr>
        <w:t>средах :</w:t>
      </w:r>
      <w:proofErr w:type="gramEnd"/>
      <w:r>
        <w:rPr>
          <w:rFonts w:ascii="Helvetica" w:hAnsi="Helvetica" w:cs="Helvetica"/>
          <w:caps/>
          <w:color w:val="222222"/>
          <w:sz w:val="21"/>
          <w:szCs w:val="21"/>
        </w:rPr>
        <w:t xml:space="preserve"> диссертация ... кандидата физико-математических наук : 01.01.09. - Ульяновск, 1999. - 135 с.</w:t>
      </w:r>
    </w:p>
    <w:p w14:paraId="26E03132" w14:textId="77777777" w:rsidR="00E2284B" w:rsidRDefault="00E2284B" w:rsidP="00E2284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Жданов, Дмитрий Александрович</w:t>
      </w:r>
    </w:p>
    <w:p w14:paraId="01CC0C22" w14:textId="77777777" w:rsidR="00E2284B" w:rsidRDefault="00E2284B" w:rsidP="00E22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0BFA13FA" w14:textId="77777777" w:rsidR="00E2284B" w:rsidRDefault="00E2284B" w:rsidP="00E22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3DD03F7" w14:textId="77777777" w:rsidR="00E2284B" w:rsidRDefault="00E2284B" w:rsidP="00E22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Математические модели стохастических систем, порождаемых физическим белым шумом</w:t>
      </w:r>
    </w:p>
    <w:p w14:paraId="20EDD04C" w14:textId="77777777" w:rsidR="00E2284B" w:rsidRDefault="00E2284B" w:rsidP="00E22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Классификация моделей по типу случайного блуждания</w:t>
      </w:r>
    </w:p>
    <w:p w14:paraId="5E5CB954" w14:textId="77777777" w:rsidR="00E2284B" w:rsidRDefault="00E2284B" w:rsidP="00E22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 предельных теорем. Диффузионная аппроксимация</w:t>
      </w:r>
    </w:p>
    <w:p w14:paraId="263EB92D" w14:textId="77777777" w:rsidR="00E2284B" w:rsidRDefault="00E2284B" w:rsidP="00E22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Прикладные задачи</w:t>
      </w:r>
    </w:p>
    <w:p w14:paraId="4F52B37C" w14:textId="77777777" w:rsidR="00E2284B" w:rsidRDefault="00E2284B" w:rsidP="00E22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Предельные теоремы для функций распределения</w:t>
      </w:r>
    </w:p>
    <w:p w14:paraId="32BC8878" w14:textId="77777777" w:rsidR="00E2284B" w:rsidRDefault="00E2284B" w:rsidP="00E22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Обобщение одномерной схемы </w:t>
      </w:r>
      <w:proofErr w:type="spellStart"/>
      <w:r>
        <w:rPr>
          <w:rFonts w:ascii="Arial" w:hAnsi="Arial" w:cs="Arial"/>
          <w:color w:val="333333"/>
          <w:sz w:val="21"/>
          <w:szCs w:val="21"/>
        </w:rPr>
        <w:t>Биркгофа-Хинчина</w:t>
      </w:r>
      <w:proofErr w:type="spellEnd"/>
    </w:p>
    <w:p w14:paraId="05CC3711" w14:textId="77777777" w:rsidR="00E2284B" w:rsidRDefault="00E2284B" w:rsidP="00E22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Схема </w:t>
      </w:r>
      <w:proofErr w:type="spellStart"/>
      <w:r>
        <w:rPr>
          <w:rFonts w:ascii="Arial" w:hAnsi="Arial" w:cs="Arial"/>
          <w:color w:val="333333"/>
          <w:sz w:val="21"/>
          <w:szCs w:val="21"/>
        </w:rPr>
        <w:t>Биркгофа</w:t>
      </w:r>
      <w:proofErr w:type="spellEnd"/>
      <w:r>
        <w:rPr>
          <w:rFonts w:ascii="Arial" w:hAnsi="Arial" w:cs="Arial"/>
          <w:color w:val="333333"/>
          <w:sz w:val="21"/>
          <w:szCs w:val="21"/>
        </w:rPr>
        <w:t xml:space="preserve"> - </w:t>
      </w:r>
      <w:proofErr w:type="spellStart"/>
      <w:r>
        <w:rPr>
          <w:rFonts w:ascii="Arial" w:hAnsi="Arial" w:cs="Arial"/>
          <w:color w:val="333333"/>
          <w:sz w:val="21"/>
          <w:szCs w:val="21"/>
        </w:rPr>
        <w:t>Хинчина</w:t>
      </w:r>
      <w:proofErr w:type="spellEnd"/>
      <w:r>
        <w:rPr>
          <w:rFonts w:ascii="Arial" w:hAnsi="Arial" w:cs="Arial"/>
          <w:color w:val="333333"/>
          <w:sz w:val="21"/>
          <w:szCs w:val="21"/>
        </w:rPr>
        <w:t xml:space="preserve"> в векторном случае</w:t>
      </w:r>
    </w:p>
    <w:p w14:paraId="066947FE" w14:textId="77777777" w:rsidR="00E2284B" w:rsidRDefault="00E2284B" w:rsidP="00E22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Слабая сходимость процессов - решений уравнений Ито-Вольтерра</w:t>
      </w:r>
    </w:p>
    <w:p w14:paraId="0FFB9353" w14:textId="77777777" w:rsidR="00E2284B" w:rsidRDefault="00E2284B" w:rsidP="00E22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Диффузионная аппроксимация для процессов разности точечных процессов</w:t>
      </w:r>
    </w:p>
    <w:p w14:paraId="414F8589" w14:textId="77777777" w:rsidR="00E2284B" w:rsidRDefault="00E2284B" w:rsidP="00E22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Оценки вероятностей пересечения границы и больших</w:t>
      </w:r>
    </w:p>
    <w:p w14:paraId="22C29CF5" w14:textId="77777777" w:rsidR="00E2284B" w:rsidRDefault="00E2284B" w:rsidP="00E22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уклонений в схеме серий</w:t>
      </w:r>
    </w:p>
    <w:p w14:paraId="1F0C21B9" w14:textId="77777777" w:rsidR="00E2284B" w:rsidRDefault="00E2284B" w:rsidP="00E22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Скорость сходимости вероятности пересечения границы в схеме </w:t>
      </w:r>
      <w:proofErr w:type="spellStart"/>
      <w:r>
        <w:rPr>
          <w:rFonts w:ascii="Arial" w:hAnsi="Arial" w:cs="Arial"/>
          <w:color w:val="333333"/>
          <w:sz w:val="21"/>
          <w:szCs w:val="21"/>
        </w:rPr>
        <w:t>Биркгофа-Хинчина</w:t>
      </w:r>
      <w:proofErr w:type="spellEnd"/>
      <w:r>
        <w:rPr>
          <w:rFonts w:ascii="Arial" w:hAnsi="Arial" w:cs="Arial"/>
          <w:color w:val="333333"/>
          <w:sz w:val="21"/>
          <w:szCs w:val="21"/>
        </w:rPr>
        <w:t xml:space="preserve"> к вероятности пересечения границы </w:t>
      </w:r>
      <w:proofErr w:type="spellStart"/>
      <w:r>
        <w:rPr>
          <w:rFonts w:ascii="Arial" w:hAnsi="Arial" w:cs="Arial"/>
          <w:color w:val="333333"/>
          <w:sz w:val="21"/>
          <w:szCs w:val="21"/>
        </w:rPr>
        <w:t>винеровским</w:t>
      </w:r>
      <w:proofErr w:type="spellEnd"/>
      <w:r>
        <w:rPr>
          <w:rFonts w:ascii="Arial" w:hAnsi="Arial" w:cs="Arial"/>
          <w:color w:val="333333"/>
          <w:sz w:val="21"/>
          <w:szCs w:val="21"/>
        </w:rPr>
        <w:t xml:space="preserve"> процессом</w:t>
      </w:r>
    </w:p>
    <w:p w14:paraId="2F766AF5" w14:textId="77777777" w:rsidR="00E2284B" w:rsidRDefault="00E2284B" w:rsidP="00E22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Задача о пересечении границы с "движущейся" в схеме серий границей</w:t>
      </w:r>
    </w:p>
    <w:p w14:paraId="6CF20E0C" w14:textId="77777777" w:rsidR="00E2284B" w:rsidRDefault="00E2284B" w:rsidP="00E22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Пересечение границы предельным процессом случайного блуждания</w:t>
      </w:r>
    </w:p>
    <w:p w14:paraId="1D11C26B" w14:textId="77777777" w:rsidR="00E2284B" w:rsidRDefault="00E2284B" w:rsidP="00E22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Задача о больших уклонениях в схеме </w:t>
      </w:r>
      <w:proofErr w:type="spellStart"/>
      <w:r>
        <w:rPr>
          <w:rFonts w:ascii="Arial" w:hAnsi="Arial" w:cs="Arial"/>
          <w:color w:val="333333"/>
          <w:sz w:val="21"/>
          <w:szCs w:val="21"/>
        </w:rPr>
        <w:t>Биркгофа-Хинчина</w:t>
      </w:r>
      <w:proofErr w:type="spellEnd"/>
    </w:p>
    <w:p w14:paraId="4D5C579D" w14:textId="77777777" w:rsidR="00E2284B" w:rsidRDefault="00E2284B" w:rsidP="00E22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3.5 Большие уклонения для процессов скользящего среднего102</w:t>
      </w:r>
    </w:p>
    <w:p w14:paraId="6A9A0C95" w14:textId="77777777" w:rsidR="00E2284B" w:rsidRDefault="00E2284B" w:rsidP="00E22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Применения метода предельных теорем</w:t>
      </w:r>
    </w:p>
    <w:p w14:paraId="32E19535" w14:textId="77777777" w:rsidR="00E2284B" w:rsidRDefault="00E2284B" w:rsidP="00E22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Оптимальная фильтрация в обобщенной схеме Кал-</w:t>
      </w:r>
    </w:p>
    <w:p w14:paraId="1325ED5F" w14:textId="77777777" w:rsidR="00E2284B" w:rsidRDefault="00E2284B" w:rsidP="00E22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мана</w:t>
      </w:r>
    </w:p>
    <w:p w14:paraId="31100431" w14:textId="77777777" w:rsidR="00E2284B" w:rsidRDefault="00E2284B" w:rsidP="00E22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Задача оптимального управления по неполным данным</w:t>
      </w:r>
    </w:p>
    <w:p w14:paraId="4E7DABDC" w14:textId="77777777" w:rsidR="00E2284B" w:rsidRDefault="00E2284B" w:rsidP="00E22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Задача идентификации</w:t>
      </w:r>
    </w:p>
    <w:p w14:paraId="4636EB84" w14:textId="77777777" w:rsidR="00E2284B" w:rsidRDefault="00E2284B" w:rsidP="00E22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и заключение</w:t>
      </w:r>
    </w:p>
    <w:p w14:paraId="43F60391" w14:textId="77777777" w:rsidR="00E2284B" w:rsidRDefault="00E2284B" w:rsidP="00E22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54F2B699" w14:textId="0B6A49C2" w:rsidR="00F505A7" w:rsidRPr="00E2284B" w:rsidRDefault="00F505A7" w:rsidP="00E2284B"/>
    <w:sectPr w:rsidR="00F505A7" w:rsidRPr="00E2284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DFEA4" w14:textId="77777777" w:rsidR="000E6C9A" w:rsidRDefault="000E6C9A">
      <w:pPr>
        <w:spacing w:after="0" w:line="240" w:lineRule="auto"/>
      </w:pPr>
      <w:r>
        <w:separator/>
      </w:r>
    </w:p>
  </w:endnote>
  <w:endnote w:type="continuationSeparator" w:id="0">
    <w:p w14:paraId="593FC687" w14:textId="77777777" w:rsidR="000E6C9A" w:rsidRDefault="000E6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2C4CB" w14:textId="77777777" w:rsidR="000E6C9A" w:rsidRDefault="000E6C9A"/>
    <w:p w14:paraId="7EF48319" w14:textId="77777777" w:rsidR="000E6C9A" w:rsidRDefault="000E6C9A"/>
    <w:p w14:paraId="055650BE" w14:textId="77777777" w:rsidR="000E6C9A" w:rsidRDefault="000E6C9A"/>
    <w:p w14:paraId="5B6449D6" w14:textId="77777777" w:rsidR="000E6C9A" w:rsidRDefault="000E6C9A"/>
    <w:p w14:paraId="31717527" w14:textId="77777777" w:rsidR="000E6C9A" w:rsidRDefault="000E6C9A"/>
    <w:p w14:paraId="68A82DE9" w14:textId="77777777" w:rsidR="000E6C9A" w:rsidRDefault="000E6C9A"/>
    <w:p w14:paraId="16F62E32" w14:textId="77777777" w:rsidR="000E6C9A" w:rsidRDefault="000E6C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BC1C54" wp14:editId="3F9778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95A41" w14:textId="77777777" w:rsidR="000E6C9A" w:rsidRDefault="000E6C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BC1C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495A41" w14:textId="77777777" w:rsidR="000E6C9A" w:rsidRDefault="000E6C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56F2E0" w14:textId="77777777" w:rsidR="000E6C9A" w:rsidRDefault="000E6C9A"/>
    <w:p w14:paraId="0BB07CDB" w14:textId="77777777" w:rsidR="000E6C9A" w:rsidRDefault="000E6C9A"/>
    <w:p w14:paraId="0CB28C3E" w14:textId="77777777" w:rsidR="000E6C9A" w:rsidRDefault="000E6C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EC9F11" wp14:editId="009F20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BD6D1" w14:textId="77777777" w:rsidR="000E6C9A" w:rsidRDefault="000E6C9A"/>
                          <w:p w14:paraId="75DCE651" w14:textId="77777777" w:rsidR="000E6C9A" w:rsidRDefault="000E6C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EC9F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2BD6D1" w14:textId="77777777" w:rsidR="000E6C9A" w:rsidRDefault="000E6C9A"/>
                    <w:p w14:paraId="75DCE651" w14:textId="77777777" w:rsidR="000E6C9A" w:rsidRDefault="000E6C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BAE038" w14:textId="77777777" w:rsidR="000E6C9A" w:rsidRDefault="000E6C9A"/>
    <w:p w14:paraId="743898EF" w14:textId="77777777" w:rsidR="000E6C9A" w:rsidRDefault="000E6C9A">
      <w:pPr>
        <w:rPr>
          <w:sz w:val="2"/>
          <w:szCs w:val="2"/>
        </w:rPr>
      </w:pPr>
    </w:p>
    <w:p w14:paraId="3A500BCD" w14:textId="77777777" w:rsidR="000E6C9A" w:rsidRDefault="000E6C9A"/>
    <w:p w14:paraId="2BE17E6E" w14:textId="77777777" w:rsidR="000E6C9A" w:rsidRDefault="000E6C9A">
      <w:pPr>
        <w:spacing w:after="0" w:line="240" w:lineRule="auto"/>
      </w:pPr>
    </w:p>
  </w:footnote>
  <w:footnote w:type="continuationSeparator" w:id="0">
    <w:p w14:paraId="510E1223" w14:textId="77777777" w:rsidR="000E6C9A" w:rsidRDefault="000E6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C9A"/>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105462</TotalTime>
  <Pages>2</Pages>
  <Words>221</Words>
  <Characters>1260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1264</cp:revision>
  <cp:lastPrinted>2009-02-06T05:36:00Z</cp:lastPrinted>
  <dcterms:created xsi:type="dcterms:W3CDTF">2024-01-07T13:43:00Z</dcterms:created>
  <dcterms:modified xsi:type="dcterms:W3CDTF">2025-06-03T07:37:00Z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