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46A5B" w14:textId="77777777" w:rsidR="00464ECE" w:rsidRPr="00464ECE" w:rsidRDefault="00464ECE" w:rsidP="00464ECE">
      <w:pPr>
        <w:tabs>
          <w:tab w:val="clear" w:pos="709"/>
        </w:tabs>
        <w:suppressAutoHyphens w:val="0"/>
        <w:spacing w:after="1077" w:line="260" w:lineRule="exact"/>
        <w:ind w:left="220" w:firstLine="0"/>
        <w:jc w:val="lef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КАЗАНСКИЙ ГОСУДАРСТВЕННЫЙ ТЕХНОЛОГИЧЕСКИЙ УНИВЕРСИТЕТ</w:t>
      </w:r>
    </w:p>
    <w:p w14:paraId="3140F190" w14:textId="77777777" w:rsidR="00464ECE" w:rsidRPr="00464ECE" w:rsidRDefault="00464ECE" w:rsidP="00464ECE">
      <w:pPr>
        <w:tabs>
          <w:tab w:val="clear" w:pos="709"/>
        </w:tabs>
        <w:suppressAutoHyphens w:val="0"/>
        <w:spacing w:after="808" w:line="260" w:lineRule="exact"/>
        <w:ind w:firstLine="0"/>
        <w:jc w:val="righ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На правах рукописи</w:t>
      </w:r>
    </w:p>
    <w:p w14:paraId="237FE640" w14:textId="77777777" w:rsidR="00464ECE" w:rsidRPr="00464ECE" w:rsidRDefault="00464ECE" w:rsidP="00464ECE">
      <w:pPr>
        <w:keepNext/>
        <w:keepLines/>
        <w:tabs>
          <w:tab w:val="clear" w:pos="709"/>
        </w:tabs>
        <w:suppressAutoHyphens w:val="0"/>
        <w:spacing w:after="347" w:line="260" w:lineRule="exact"/>
        <w:ind w:firstLine="0"/>
        <w:jc w:val="left"/>
        <w:outlineLvl w:val="2"/>
        <w:rPr>
          <w:rFonts w:ascii="Arial Unicode MS" w:eastAsia="Arial Unicode MS" w:hAnsi="Arial Unicode MS" w:cs="Arial Unicode MS"/>
          <w:kern w:val="0"/>
          <w:sz w:val="26"/>
          <w:szCs w:val="26"/>
          <w:lang w:eastAsia="ru-RU"/>
        </w:rPr>
      </w:pPr>
      <w:bookmarkStart w:id="0" w:name="bookmark0"/>
      <w:r w:rsidRPr="00464ECE">
        <w:rPr>
          <w:rFonts w:ascii="Arial Unicode MS" w:eastAsia="Arial Unicode MS" w:hAnsi="Arial Unicode MS" w:cs="Arial Unicode MS"/>
          <w:color w:val="000000"/>
          <w:kern w:val="0"/>
          <w:sz w:val="26"/>
          <w:szCs w:val="26"/>
          <w:lang w:val="en-US" w:eastAsia="en-US"/>
        </w:rPr>
        <w:t>I</w:t>
      </w:r>
      <w:r w:rsidRPr="00464ECE">
        <w:rPr>
          <w:rFonts w:ascii="Arial Unicode MS" w:eastAsia="Arial Unicode MS" w:hAnsi="Arial Unicode MS" w:cs="Arial Unicode MS"/>
          <w:color w:val="000000"/>
          <w:kern w:val="0"/>
          <w:sz w:val="26"/>
          <w:szCs w:val="26"/>
          <w:lang w:eastAsia="en-US"/>
        </w:rPr>
        <w:t>0</w:t>
      </w:r>
      <w:r w:rsidRPr="00464ECE">
        <w:rPr>
          <w:rFonts w:ascii="Arial Unicode MS" w:eastAsia="Arial Unicode MS" w:hAnsi="Arial Unicode MS" w:cs="Arial Unicode MS"/>
          <w:color w:val="000000"/>
          <w:kern w:val="0"/>
          <w:sz w:val="26"/>
          <w:szCs w:val="26"/>
          <w:lang w:val="en-US" w:eastAsia="en-US"/>
        </w:rPr>
        <w:t>U</w:t>
      </w:r>
      <w:r w:rsidRPr="00464ECE">
        <w:rPr>
          <w:rFonts w:ascii="Arial Unicode MS" w:eastAsia="Arial Unicode MS" w:hAnsi="Arial Unicode MS" w:cs="Arial Unicode MS"/>
          <w:color w:val="000000"/>
          <w:kern w:val="0"/>
          <w:sz w:val="26"/>
          <w:szCs w:val="26"/>
          <w:lang w:eastAsia="en-US"/>
        </w:rPr>
        <w:t xml:space="preserve">0 0.9 </w:t>
      </w:r>
      <w:r w:rsidRPr="00464ECE">
        <w:rPr>
          <w:rFonts w:ascii="Arial Unicode MS" w:eastAsia="Arial Unicode MS" w:hAnsi="Arial Unicode MS" w:cs="Arial Unicode MS"/>
          <w:color w:val="000000"/>
          <w:kern w:val="0"/>
          <w:sz w:val="26"/>
          <w:szCs w:val="26"/>
          <w:lang w:eastAsia="ru-RU"/>
        </w:rPr>
        <w:t xml:space="preserve">0 0 7 63 </w:t>
      </w:r>
      <w:r w:rsidRPr="00464ECE">
        <w:rPr>
          <w:rFonts w:ascii="Arial Unicode MS" w:eastAsia="Arial Unicode MS" w:hAnsi="Arial Unicode MS" w:cs="Arial Unicode MS" w:hint="eastAsia"/>
          <w:color w:val="000000"/>
          <w:kern w:val="0"/>
          <w:sz w:val="26"/>
          <w:szCs w:val="26"/>
          <w:lang w:eastAsia="ru-RU"/>
        </w:rPr>
        <w:t>“</w:t>
      </w:r>
      <w:bookmarkEnd w:id="0"/>
    </w:p>
    <w:p w14:paraId="7CB0DCEB" w14:textId="77777777" w:rsidR="00464ECE" w:rsidRPr="00464ECE" w:rsidRDefault="00464ECE" w:rsidP="00464ECE">
      <w:pPr>
        <w:tabs>
          <w:tab w:val="clear" w:pos="709"/>
        </w:tabs>
        <w:suppressAutoHyphens w:val="0"/>
        <w:spacing w:after="1457" w:line="260" w:lineRule="exact"/>
        <w:ind w:left="160" w:firstLine="0"/>
        <w:jc w:val="center"/>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Сафарова Ирина Ильгисовна</w:t>
      </w:r>
    </w:p>
    <w:p w14:paraId="28182200" w14:textId="77777777" w:rsidR="00464ECE" w:rsidRPr="00464ECE" w:rsidRDefault="00464ECE" w:rsidP="00464ECE">
      <w:pPr>
        <w:tabs>
          <w:tab w:val="clear" w:pos="709"/>
        </w:tabs>
        <w:suppressAutoHyphens w:val="0"/>
        <w:spacing w:after="0" w:line="298" w:lineRule="exact"/>
        <w:ind w:left="160" w:firstLine="0"/>
        <w:jc w:val="center"/>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СОВЕРШЕНСТВОВАНИЕ ТЕХНОЛОГИИ ПОЛУЧЕНИЯ</w:t>
      </w:r>
    </w:p>
    <w:p w14:paraId="40DD32F1" w14:textId="77777777" w:rsidR="00464ECE" w:rsidRPr="00464ECE" w:rsidRDefault="00464ECE" w:rsidP="00464ECE">
      <w:pPr>
        <w:numPr>
          <w:ilvl w:val="0"/>
          <w:numId w:val="1"/>
        </w:numPr>
        <w:tabs>
          <w:tab w:val="clear" w:pos="360"/>
          <w:tab w:val="clear" w:pos="709"/>
        </w:tabs>
        <w:suppressAutoHyphens w:val="0"/>
        <w:spacing w:after="570" w:line="298" w:lineRule="exact"/>
        <w:ind w:left="220" w:firstLine="0"/>
        <w:jc w:val="lef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ДИМЕТИЛ-1,3-ДИОКСАНА ИЗ ИЗОБУТИЛЕНСОДЕРЖАЩИХ ФРАКЦИЙ</w:t>
      </w:r>
    </w:p>
    <w:p w14:paraId="00F81255" w14:textId="77777777" w:rsidR="00464ECE" w:rsidRPr="00464ECE" w:rsidRDefault="00464ECE" w:rsidP="00464ECE">
      <w:pPr>
        <w:numPr>
          <w:ilvl w:val="0"/>
          <w:numId w:val="6"/>
        </w:numPr>
        <w:tabs>
          <w:tab w:val="clear" w:pos="709"/>
          <w:tab w:val="left" w:pos="3382"/>
        </w:tabs>
        <w:suppressAutoHyphens w:val="0"/>
        <w:spacing w:after="857" w:line="260" w:lineRule="exact"/>
        <w:ind w:left="2280" w:firstLine="0"/>
        <w:jc w:val="lef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 Технология органических веществ</w:t>
      </w:r>
    </w:p>
    <w:p w14:paraId="47E404FF" w14:textId="77777777" w:rsidR="00464ECE" w:rsidRPr="00464ECE" w:rsidRDefault="00464ECE" w:rsidP="00464ECE">
      <w:pPr>
        <w:tabs>
          <w:tab w:val="clear" w:pos="709"/>
        </w:tabs>
        <w:suppressAutoHyphens w:val="0"/>
        <w:spacing w:after="2340" w:line="298" w:lineRule="exact"/>
        <w:ind w:left="3200" w:right="3380" w:firstLine="680"/>
        <w:jc w:val="lef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ДИССЕРТАЦИЯ на соискание ученой степени кандидата технических наук</w:t>
      </w:r>
    </w:p>
    <w:p w14:paraId="11A0745F" w14:textId="77777777" w:rsidR="00464ECE" w:rsidRPr="00464ECE" w:rsidRDefault="00464ECE" w:rsidP="00464ECE">
      <w:pPr>
        <w:tabs>
          <w:tab w:val="clear" w:pos="709"/>
        </w:tabs>
        <w:suppressAutoHyphens w:val="0"/>
        <w:spacing w:after="1770" w:line="298" w:lineRule="exact"/>
        <w:ind w:left="5760" w:right="820" w:firstLine="0"/>
        <w:jc w:val="lef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Научный руководитель: доктор технических наук, профессор А. Г. Лиакумович</w:t>
      </w:r>
    </w:p>
    <w:p w14:paraId="539D1543" w14:textId="4D89C03F" w:rsidR="00464ECE" w:rsidRPr="00464ECE" w:rsidRDefault="00464ECE" w:rsidP="00464ECE">
      <w:pPr>
        <w:tabs>
          <w:tab w:val="clear" w:pos="709"/>
        </w:tabs>
        <w:suppressAutoHyphens w:val="0"/>
        <w:spacing w:after="0" w:line="260" w:lineRule="exact"/>
        <w:ind w:firstLine="0"/>
        <w:jc w:val="righ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noProof/>
          <w:kern w:val="0"/>
          <w:sz w:val="26"/>
          <w:szCs w:val="26"/>
          <w:lang w:eastAsia="ru-RU"/>
        </w:rPr>
        <mc:AlternateContent>
          <mc:Choice Requires="wps">
            <w:drawing>
              <wp:anchor distT="0" distB="220980" distL="158750" distR="63500" simplePos="0" relativeHeight="251659264" behindDoc="1" locked="0" layoutInCell="1" allowOverlap="1" wp14:anchorId="5DE95D83" wp14:editId="715E665C">
                <wp:simplePos x="0" y="0"/>
                <wp:positionH relativeFrom="margin">
                  <wp:posOffset>3363595</wp:posOffset>
                </wp:positionH>
                <wp:positionV relativeFrom="paragraph">
                  <wp:posOffset>-16510</wp:posOffset>
                </wp:positionV>
                <wp:extent cx="365760" cy="165100"/>
                <wp:effectExtent l="0" t="0" r="0" b="0"/>
                <wp:wrapSquare wrapText="left"/>
                <wp:docPr id="80" name="Надпись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551EA" w14:textId="77777777" w:rsidR="00464ECE" w:rsidRDefault="00464ECE" w:rsidP="00464ECE">
                            <w:pPr>
                              <w:pStyle w:val="21f6"/>
                              <w:shd w:val="clear" w:color="auto" w:fill="auto"/>
                              <w:spacing w:after="0" w:line="260" w:lineRule="exact"/>
                            </w:pPr>
                            <w:r>
                              <w:rPr>
                                <w:rStyle w:val="2Exact"/>
                              </w:rPr>
                              <w:t>2009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E95D83" id="_x0000_t202" coordsize="21600,21600" o:spt="202" path="m,l,21600r21600,l21600,xe">
                <v:stroke joinstyle="miter"/>
                <v:path gradientshapeok="t" o:connecttype="rect"/>
              </v:shapetype>
              <v:shape id="Надпись 80" o:spid="_x0000_s1026" type="#_x0000_t202" style="position:absolute;left:0;text-align:left;margin-left:264.85pt;margin-top:-1.3pt;width:28.8pt;height:13pt;z-index:-251657216;visibility:visible;mso-wrap-style:square;mso-width-percent:0;mso-height-percent:0;mso-wrap-distance-left:12.5pt;mso-wrap-distance-top:0;mso-wrap-distance-right:5pt;mso-wrap-distance-bottom:17.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" filled="f" stroked="f">
                <v:textbox style="mso-fit-shape-to-text:t" inset="0,0,0,0">
                  <w:txbxContent>
                    <w:p w14:paraId="5CB551EA" w14:textId="77777777" w:rsidR="00464ECE" w:rsidRDefault="00464ECE" w:rsidP="00464ECE">
                      <w:pPr>
                        <w:pStyle w:val="21f6"/>
                        <w:shd w:val="clear" w:color="auto" w:fill="auto"/>
                        <w:spacing w:after="0" w:line="260" w:lineRule="exact"/>
                      </w:pPr>
                      <w:r>
                        <w:rPr>
                          <w:rStyle w:val="2Exact"/>
                        </w:rPr>
                        <w:t>2009</w:t>
                      </w:r>
                    </w:p>
                  </w:txbxContent>
                </v:textbox>
                <w10:wrap type="square" side="left" anchorx="margin"/>
              </v:shape>
            </w:pict>
          </mc:Fallback>
        </mc:AlternateContent>
      </w:r>
      <w:r w:rsidRPr="00464ECE">
        <w:rPr>
          <w:rFonts w:ascii="Times New Roman" w:eastAsia="Arial Unicode MS" w:hAnsi="Times New Roman" w:cs="Times New Roman"/>
          <w:color w:val="000000"/>
          <w:kern w:val="0"/>
          <w:sz w:val="26"/>
          <w:szCs w:val="26"/>
          <w:lang w:eastAsia="ru-RU"/>
        </w:rPr>
        <w:t>Казань</w:t>
      </w:r>
      <w:r w:rsidRPr="00464ECE">
        <w:rPr>
          <w:rFonts w:ascii="Times New Roman" w:eastAsia="Arial Unicode MS" w:hAnsi="Times New Roman" w:cs="Times New Roman"/>
          <w:kern w:val="0"/>
          <w:sz w:val="26"/>
          <w:szCs w:val="26"/>
          <w:lang w:eastAsia="ru-RU"/>
        </w:rPr>
        <w:br w:type="page"/>
      </w:r>
    </w:p>
    <w:p w14:paraId="4C458062" w14:textId="77777777" w:rsidR="00464ECE" w:rsidRPr="00464ECE" w:rsidRDefault="00464ECE" w:rsidP="00464ECE">
      <w:pPr>
        <w:framePr w:w="477" w:h="13498" w:wrap="around" w:hAnchor="margin" w:x="9704" w:y="634"/>
        <w:tabs>
          <w:tab w:val="clear" w:pos="709"/>
        </w:tabs>
        <w:suppressAutoHyphens w:val="0"/>
        <w:spacing w:after="162" w:line="260" w:lineRule="exact"/>
        <w:ind w:firstLine="0"/>
        <w:jc w:val="left"/>
        <w:rPr>
          <w:rFonts w:ascii="Times New Roman" w:eastAsia="Arial Unicode MS" w:hAnsi="Times New Roman" w:cs="Times New Roman"/>
          <w:b/>
          <w:bCs/>
          <w:kern w:val="0"/>
          <w:sz w:val="26"/>
          <w:szCs w:val="26"/>
          <w:lang w:eastAsia="ru-RU"/>
        </w:rPr>
      </w:pPr>
      <w:r w:rsidRPr="00464ECE">
        <w:rPr>
          <w:rFonts w:ascii="Times New Roman" w:eastAsia="Arial Unicode MS" w:hAnsi="Times New Roman" w:cs="Times New Roman"/>
          <w:b/>
          <w:bCs/>
          <w:color w:val="000000"/>
          <w:kern w:val="0"/>
          <w:sz w:val="26"/>
          <w:szCs w:val="26"/>
          <w:lang w:eastAsia="ru-RU"/>
        </w:rPr>
        <w:lastRenderedPageBreak/>
        <w:t>6</w:t>
      </w:r>
    </w:p>
    <w:p w14:paraId="215B0FA9" w14:textId="77777777" w:rsidR="00464ECE" w:rsidRPr="00464ECE" w:rsidRDefault="00464ECE" w:rsidP="00464ECE">
      <w:pPr>
        <w:framePr w:w="477" w:h="13498" w:wrap="around" w:hAnchor="margin" w:x="9704" w:y="634"/>
        <w:tabs>
          <w:tab w:val="clear" w:pos="709"/>
        </w:tabs>
        <w:suppressAutoHyphens w:val="0"/>
        <w:spacing w:after="458" w:line="260" w:lineRule="exact"/>
        <w:ind w:firstLine="0"/>
        <w:jc w:val="lef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9</w:t>
      </w:r>
    </w:p>
    <w:p w14:paraId="3D749AFD" w14:textId="77777777" w:rsidR="00464ECE" w:rsidRPr="00464ECE" w:rsidRDefault="00464ECE" w:rsidP="00464ECE">
      <w:pPr>
        <w:framePr w:w="477" w:h="13498" w:wrap="around" w:hAnchor="margin" w:x="9704" w:y="634"/>
        <w:tabs>
          <w:tab w:val="clear" w:pos="709"/>
        </w:tabs>
        <w:suppressAutoHyphens w:val="0"/>
        <w:spacing w:after="767" w:line="260" w:lineRule="exact"/>
        <w:ind w:firstLine="0"/>
        <w:jc w:val="lef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9</w:t>
      </w:r>
    </w:p>
    <w:p w14:paraId="3D6AB886" w14:textId="77777777" w:rsidR="00464ECE" w:rsidRPr="00464ECE" w:rsidRDefault="00464ECE" w:rsidP="00464ECE">
      <w:pPr>
        <w:framePr w:w="477" w:h="13498" w:wrap="around" w:hAnchor="margin" w:x="9704" w:y="634"/>
        <w:tabs>
          <w:tab w:val="clear" w:pos="709"/>
        </w:tabs>
        <w:suppressAutoHyphens w:val="0"/>
        <w:spacing w:after="438" w:line="260" w:lineRule="exact"/>
        <w:ind w:firstLine="0"/>
        <w:jc w:val="lef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18</w:t>
      </w:r>
    </w:p>
    <w:p w14:paraId="4235B3A3" w14:textId="77777777" w:rsidR="00464ECE" w:rsidRPr="00464ECE" w:rsidRDefault="00464ECE" w:rsidP="00464ECE">
      <w:pPr>
        <w:framePr w:w="477" w:h="13498" w:wrap="around" w:hAnchor="margin" w:x="9704" w:y="634"/>
        <w:tabs>
          <w:tab w:val="clear" w:pos="709"/>
        </w:tabs>
        <w:suppressAutoHyphens w:val="0"/>
        <w:spacing w:after="0" w:line="446" w:lineRule="exact"/>
        <w:ind w:firstLine="0"/>
        <w:jc w:val="lef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26</w:t>
      </w:r>
    </w:p>
    <w:p w14:paraId="21394E95" w14:textId="77777777" w:rsidR="00464ECE" w:rsidRPr="00464ECE" w:rsidRDefault="00464ECE" w:rsidP="00464ECE">
      <w:pPr>
        <w:framePr w:w="477" w:h="13498" w:wrap="around" w:hAnchor="margin" w:x="9704" w:y="634"/>
        <w:tabs>
          <w:tab w:val="clear" w:pos="709"/>
        </w:tabs>
        <w:suppressAutoHyphens w:val="0"/>
        <w:spacing w:after="0" w:line="446" w:lineRule="exact"/>
        <w:ind w:firstLine="0"/>
        <w:jc w:val="lef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26</w:t>
      </w:r>
    </w:p>
    <w:p w14:paraId="2E885FDB" w14:textId="77777777" w:rsidR="00464ECE" w:rsidRPr="00464ECE" w:rsidRDefault="00464ECE" w:rsidP="00464ECE">
      <w:pPr>
        <w:framePr w:w="477" w:h="13498" w:wrap="around" w:hAnchor="margin" w:x="9704" w:y="634"/>
        <w:tabs>
          <w:tab w:val="clear" w:pos="709"/>
        </w:tabs>
        <w:suppressAutoHyphens w:val="0"/>
        <w:spacing w:after="209" w:line="446" w:lineRule="exact"/>
        <w:ind w:firstLine="0"/>
        <w:jc w:val="lef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32</w:t>
      </w:r>
    </w:p>
    <w:p w14:paraId="40D2111A" w14:textId="77777777" w:rsidR="00464ECE" w:rsidRPr="00464ECE" w:rsidRDefault="00464ECE" w:rsidP="00464ECE">
      <w:pPr>
        <w:framePr w:w="477" w:h="13498" w:wrap="around" w:hAnchor="margin" w:x="9704" w:y="634"/>
        <w:tabs>
          <w:tab w:val="clear" w:pos="709"/>
        </w:tabs>
        <w:suppressAutoHyphens w:val="0"/>
        <w:spacing w:after="1062" w:line="260" w:lineRule="exact"/>
        <w:ind w:firstLine="0"/>
        <w:jc w:val="lef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34</w:t>
      </w:r>
    </w:p>
    <w:p w14:paraId="55E6E34B" w14:textId="77777777" w:rsidR="00464ECE" w:rsidRPr="00464ECE" w:rsidRDefault="00464ECE" w:rsidP="00464ECE">
      <w:pPr>
        <w:framePr w:w="477" w:h="13498" w:wrap="around" w:hAnchor="margin" w:x="9704" w:y="634"/>
        <w:tabs>
          <w:tab w:val="clear" w:pos="709"/>
        </w:tabs>
        <w:suppressAutoHyphens w:val="0"/>
        <w:spacing w:after="438" w:line="260" w:lineRule="exact"/>
        <w:ind w:firstLine="0"/>
        <w:jc w:val="lef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36</w:t>
      </w:r>
    </w:p>
    <w:p w14:paraId="15AA8DB7" w14:textId="77777777" w:rsidR="00464ECE" w:rsidRPr="00464ECE" w:rsidRDefault="00464ECE" w:rsidP="00464ECE">
      <w:pPr>
        <w:framePr w:w="477" w:h="13498" w:wrap="around" w:hAnchor="margin" w:x="9704" w:y="634"/>
        <w:tabs>
          <w:tab w:val="clear" w:pos="709"/>
        </w:tabs>
        <w:suppressAutoHyphens w:val="0"/>
        <w:spacing w:after="0" w:line="446" w:lineRule="exact"/>
        <w:ind w:firstLine="0"/>
        <w:jc w:val="lef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43</w:t>
      </w:r>
    </w:p>
    <w:p w14:paraId="4B0B544F" w14:textId="77777777" w:rsidR="00464ECE" w:rsidRPr="00464ECE" w:rsidRDefault="00464ECE" w:rsidP="00464ECE">
      <w:pPr>
        <w:framePr w:w="477" w:h="13498" w:wrap="around" w:hAnchor="margin" w:x="9704" w:y="634"/>
        <w:tabs>
          <w:tab w:val="clear" w:pos="709"/>
        </w:tabs>
        <w:suppressAutoHyphens w:val="0"/>
        <w:spacing w:after="0" w:line="446" w:lineRule="exact"/>
        <w:ind w:firstLine="0"/>
        <w:jc w:val="lef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43</w:t>
      </w:r>
    </w:p>
    <w:p w14:paraId="0CAE48B3" w14:textId="77777777" w:rsidR="00464ECE" w:rsidRPr="00464ECE" w:rsidRDefault="00464ECE" w:rsidP="00464ECE">
      <w:pPr>
        <w:framePr w:w="477" w:h="13498" w:wrap="around" w:hAnchor="margin" w:x="9704" w:y="634"/>
        <w:tabs>
          <w:tab w:val="clear" w:pos="709"/>
        </w:tabs>
        <w:suppressAutoHyphens w:val="0"/>
        <w:spacing w:after="0" w:line="446" w:lineRule="exact"/>
        <w:ind w:firstLine="0"/>
        <w:jc w:val="lef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46</w:t>
      </w:r>
    </w:p>
    <w:p w14:paraId="1527A105" w14:textId="77777777" w:rsidR="00464ECE" w:rsidRPr="00464ECE" w:rsidRDefault="00464ECE" w:rsidP="00464ECE">
      <w:pPr>
        <w:framePr w:w="477" w:h="13498" w:wrap="around" w:hAnchor="margin" w:x="9704" w:y="634"/>
        <w:tabs>
          <w:tab w:val="clear" w:pos="709"/>
        </w:tabs>
        <w:suppressAutoHyphens w:val="0"/>
        <w:spacing w:after="0" w:line="446" w:lineRule="exact"/>
        <w:ind w:firstLine="0"/>
        <w:jc w:val="lef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47</w:t>
      </w:r>
    </w:p>
    <w:p w14:paraId="2C58F3D1" w14:textId="77777777" w:rsidR="00464ECE" w:rsidRPr="00464ECE" w:rsidRDefault="00464ECE" w:rsidP="00464ECE">
      <w:pPr>
        <w:framePr w:w="477" w:h="13498" w:wrap="around" w:hAnchor="margin" w:x="9704" w:y="634"/>
        <w:tabs>
          <w:tab w:val="clear" w:pos="709"/>
        </w:tabs>
        <w:suppressAutoHyphens w:val="0"/>
        <w:spacing w:after="0" w:line="446" w:lineRule="exact"/>
        <w:ind w:firstLine="0"/>
        <w:jc w:val="lef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48</w:t>
      </w:r>
    </w:p>
    <w:p w14:paraId="6B8E58D6" w14:textId="77777777" w:rsidR="00464ECE" w:rsidRPr="00464ECE" w:rsidRDefault="00464ECE" w:rsidP="00464ECE">
      <w:pPr>
        <w:framePr w:w="477" w:h="13498" w:wrap="around" w:hAnchor="margin" w:x="9704" w:y="634"/>
        <w:tabs>
          <w:tab w:val="clear" w:pos="709"/>
        </w:tabs>
        <w:suppressAutoHyphens w:val="0"/>
        <w:spacing w:after="0" w:line="446" w:lineRule="exact"/>
        <w:ind w:firstLine="0"/>
        <w:jc w:val="lef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50</w:t>
      </w:r>
    </w:p>
    <w:p w14:paraId="4EF3079F" w14:textId="77777777" w:rsidR="00464ECE" w:rsidRPr="00464ECE" w:rsidRDefault="00464ECE" w:rsidP="00464ECE">
      <w:pPr>
        <w:framePr w:w="477" w:h="13498" w:wrap="around" w:hAnchor="margin" w:x="9704" w:y="634"/>
        <w:tabs>
          <w:tab w:val="clear" w:pos="709"/>
        </w:tabs>
        <w:suppressAutoHyphens w:val="0"/>
        <w:spacing w:after="0" w:line="446" w:lineRule="exact"/>
        <w:ind w:firstLine="0"/>
        <w:jc w:val="lef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53</w:t>
      </w:r>
    </w:p>
    <w:p w14:paraId="5C783E98" w14:textId="77777777" w:rsidR="00464ECE" w:rsidRPr="00464ECE" w:rsidRDefault="00464ECE" w:rsidP="00464ECE">
      <w:pPr>
        <w:framePr w:w="477" w:h="13498" w:wrap="around" w:hAnchor="margin" w:x="9704" w:y="634"/>
        <w:tabs>
          <w:tab w:val="clear" w:pos="709"/>
        </w:tabs>
        <w:suppressAutoHyphens w:val="0"/>
        <w:spacing w:after="0" w:line="446" w:lineRule="exact"/>
        <w:ind w:firstLine="0"/>
        <w:jc w:val="lef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53</w:t>
      </w:r>
    </w:p>
    <w:p w14:paraId="0C063346" w14:textId="77777777" w:rsidR="00464ECE" w:rsidRPr="00464ECE" w:rsidRDefault="00464ECE" w:rsidP="00464ECE">
      <w:pPr>
        <w:framePr w:w="477" w:h="13498" w:wrap="around" w:hAnchor="margin" w:x="9704" w:y="634"/>
        <w:tabs>
          <w:tab w:val="clear" w:pos="709"/>
        </w:tabs>
        <w:suppressAutoHyphens w:val="0"/>
        <w:spacing w:after="0" w:line="446" w:lineRule="exact"/>
        <w:ind w:firstLine="0"/>
        <w:jc w:val="lef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53</w:t>
      </w:r>
    </w:p>
    <w:p w14:paraId="64E9C70A" w14:textId="77777777" w:rsidR="00464ECE" w:rsidRPr="00464ECE" w:rsidRDefault="00464ECE" w:rsidP="00464ECE">
      <w:pPr>
        <w:framePr w:w="477" w:h="13498" w:wrap="around" w:hAnchor="margin" w:x="9704" w:y="634"/>
        <w:tabs>
          <w:tab w:val="clear" w:pos="709"/>
        </w:tabs>
        <w:suppressAutoHyphens w:val="0"/>
        <w:spacing w:after="689" w:line="446" w:lineRule="exact"/>
        <w:ind w:firstLine="0"/>
        <w:jc w:val="lef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54</w:t>
      </w:r>
    </w:p>
    <w:p w14:paraId="7785B6D4" w14:textId="77777777" w:rsidR="00464ECE" w:rsidRPr="00464ECE" w:rsidRDefault="00464ECE" w:rsidP="00464ECE">
      <w:pPr>
        <w:framePr w:w="477" w:h="13498" w:wrap="around" w:hAnchor="margin" w:x="9704" w:y="634"/>
        <w:tabs>
          <w:tab w:val="clear" w:pos="709"/>
        </w:tabs>
        <w:suppressAutoHyphens w:val="0"/>
        <w:spacing w:after="158" w:line="260" w:lineRule="exact"/>
        <w:ind w:firstLine="0"/>
        <w:jc w:val="lef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55</w:t>
      </w:r>
    </w:p>
    <w:p w14:paraId="5FC3C7F1" w14:textId="77777777" w:rsidR="00464ECE" w:rsidRPr="00464ECE" w:rsidRDefault="00464ECE" w:rsidP="00464ECE">
      <w:pPr>
        <w:framePr w:w="477" w:h="13498" w:wrap="around" w:hAnchor="margin" w:x="9704" w:y="634"/>
        <w:tabs>
          <w:tab w:val="clear" w:pos="709"/>
        </w:tabs>
        <w:suppressAutoHyphens w:val="0"/>
        <w:spacing w:after="578" w:line="260" w:lineRule="exact"/>
        <w:ind w:firstLine="0"/>
        <w:jc w:val="lef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56</w:t>
      </w:r>
    </w:p>
    <w:p w14:paraId="74DA5C2A" w14:textId="77777777" w:rsidR="00464ECE" w:rsidRPr="00464ECE" w:rsidRDefault="00464ECE" w:rsidP="00464ECE">
      <w:pPr>
        <w:framePr w:w="477" w:h="13498" w:wrap="around" w:hAnchor="margin" w:x="9704" w:y="634"/>
        <w:tabs>
          <w:tab w:val="clear" w:pos="709"/>
        </w:tabs>
        <w:suppressAutoHyphens w:val="0"/>
        <w:spacing w:after="0" w:line="260" w:lineRule="exact"/>
        <w:ind w:firstLine="0"/>
        <w:jc w:val="lef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56</w:t>
      </w:r>
    </w:p>
    <w:p w14:paraId="780E9B82" w14:textId="77777777" w:rsidR="00464ECE" w:rsidRPr="00464ECE" w:rsidRDefault="00464ECE" w:rsidP="00464ECE">
      <w:pPr>
        <w:keepNext/>
        <w:keepLines/>
        <w:tabs>
          <w:tab w:val="clear" w:pos="709"/>
        </w:tabs>
        <w:suppressAutoHyphens w:val="0"/>
        <w:spacing w:after="129" w:line="260" w:lineRule="exact"/>
        <w:ind w:left="200" w:firstLine="0"/>
        <w:jc w:val="center"/>
        <w:outlineLvl w:val="4"/>
        <w:rPr>
          <w:rFonts w:ascii="Times New Roman" w:eastAsia="Arial Unicode MS" w:hAnsi="Times New Roman" w:cs="Times New Roman"/>
          <w:b/>
          <w:bCs/>
          <w:kern w:val="0"/>
          <w:sz w:val="26"/>
          <w:szCs w:val="26"/>
          <w:lang w:eastAsia="ru-RU"/>
        </w:rPr>
      </w:pPr>
      <w:bookmarkStart w:id="1" w:name="bookmark1"/>
      <w:r w:rsidRPr="00464ECE">
        <w:rPr>
          <w:rFonts w:ascii="Times New Roman" w:eastAsia="Arial Unicode MS" w:hAnsi="Times New Roman" w:cs="Times New Roman"/>
          <w:b/>
          <w:bCs/>
          <w:color w:val="000000"/>
          <w:kern w:val="0"/>
          <w:sz w:val="26"/>
          <w:szCs w:val="26"/>
          <w:lang w:eastAsia="ru-RU"/>
        </w:rPr>
        <w:t>Оглавление</w:t>
      </w:r>
      <w:bookmarkEnd w:id="1"/>
    </w:p>
    <w:p w14:paraId="6370CBED" w14:textId="77777777" w:rsidR="00464ECE" w:rsidRPr="00464ECE" w:rsidRDefault="00464ECE" w:rsidP="00464ECE">
      <w:pPr>
        <w:keepNext/>
        <w:keepLines/>
        <w:tabs>
          <w:tab w:val="clear" w:pos="709"/>
        </w:tabs>
        <w:suppressAutoHyphens w:val="0"/>
        <w:spacing w:after="0" w:line="451" w:lineRule="exact"/>
        <w:ind w:left="1140" w:firstLine="0"/>
        <w:jc w:val="left"/>
        <w:outlineLvl w:val="4"/>
        <w:rPr>
          <w:rFonts w:ascii="Times New Roman" w:eastAsia="Arial Unicode MS" w:hAnsi="Times New Roman" w:cs="Times New Roman"/>
          <w:b/>
          <w:bCs/>
          <w:kern w:val="0"/>
          <w:sz w:val="26"/>
          <w:szCs w:val="26"/>
          <w:lang w:eastAsia="ru-RU"/>
        </w:rPr>
      </w:pPr>
      <w:bookmarkStart w:id="2" w:name="bookmark2"/>
      <w:r w:rsidRPr="00464ECE">
        <w:rPr>
          <w:rFonts w:ascii="Times New Roman" w:eastAsia="Arial Unicode MS" w:hAnsi="Times New Roman" w:cs="Times New Roman"/>
          <w:b/>
          <w:bCs/>
          <w:color w:val="000000"/>
          <w:kern w:val="0"/>
          <w:sz w:val="26"/>
          <w:szCs w:val="26"/>
          <w:lang w:eastAsia="ru-RU"/>
        </w:rPr>
        <w:t>Введение</w:t>
      </w:r>
      <w:bookmarkEnd w:id="2"/>
    </w:p>
    <w:p w14:paraId="794C2D1E" w14:textId="77777777" w:rsidR="00464ECE" w:rsidRPr="00464ECE" w:rsidRDefault="00464ECE" w:rsidP="00464ECE">
      <w:pPr>
        <w:tabs>
          <w:tab w:val="clear" w:pos="709"/>
        </w:tabs>
        <w:suppressAutoHyphens w:val="0"/>
        <w:spacing w:after="0" w:line="451" w:lineRule="exact"/>
        <w:ind w:left="1140" w:firstLine="0"/>
        <w:jc w:val="left"/>
        <w:rPr>
          <w:rFonts w:ascii="Times New Roman" w:eastAsia="Arial Unicode MS" w:hAnsi="Times New Roman" w:cs="Times New Roman"/>
          <w:b/>
          <w:bCs/>
          <w:kern w:val="0"/>
          <w:sz w:val="26"/>
          <w:szCs w:val="26"/>
          <w:lang w:eastAsia="ru-RU"/>
        </w:rPr>
      </w:pPr>
      <w:r w:rsidRPr="00464ECE">
        <w:rPr>
          <w:rFonts w:ascii="Times New Roman" w:eastAsia="Arial Unicode MS" w:hAnsi="Times New Roman" w:cs="Times New Roman"/>
          <w:b/>
          <w:bCs/>
          <w:color w:val="000000"/>
          <w:kern w:val="0"/>
          <w:sz w:val="26"/>
          <w:szCs w:val="26"/>
          <w:lang w:eastAsia="ru-RU"/>
        </w:rPr>
        <w:t>Литературный обзор</w:t>
      </w:r>
    </w:p>
    <w:p w14:paraId="7A6BD8EC" w14:textId="77777777" w:rsidR="00464ECE" w:rsidRPr="00464ECE" w:rsidRDefault="00464ECE" w:rsidP="00464ECE">
      <w:pPr>
        <w:tabs>
          <w:tab w:val="clear" w:pos="709"/>
        </w:tabs>
        <w:suppressAutoHyphens w:val="0"/>
        <w:spacing w:after="0" w:line="451" w:lineRule="exact"/>
        <w:ind w:left="1140" w:firstLine="0"/>
        <w:jc w:val="lef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Основные закономерности реакции синтеза 4.4-диметил-1,3-диоксана</w:t>
      </w:r>
    </w:p>
    <w:p w14:paraId="166DCDD9" w14:textId="77777777" w:rsidR="00464ECE" w:rsidRPr="00464ECE" w:rsidRDefault="00464ECE" w:rsidP="00464ECE">
      <w:pPr>
        <w:keepNext/>
        <w:keepLines/>
        <w:tabs>
          <w:tab w:val="clear" w:pos="709"/>
        </w:tabs>
        <w:suppressAutoHyphens w:val="0"/>
        <w:spacing w:after="0" w:line="260" w:lineRule="exact"/>
        <w:ind w:left="1140" w:firstLine="0"/>
        <w:jc w:val="left"/>
        <w:outlineLvl w:val="2"/>
        <w:rPr>
          <w:rFonts w:ascii="Times New Roman" w:eastAsia="Arial Unicode MS" w:hAnsi="Times New Roman" w:cs="Times New Roman"/>
          <w:b/>
          <w:bCs/>
          <w:kern w:val="0"/>
          <w:sz w:val="26"/>
          <w:szCs w:val="26"/>
          <w:lang w:eastAsia="ru-RU"/>
        </w:rPr>
      </w:pPr>
      <w:bookmarkStart w:id="3" w:name="bookmark3"/>
      <w:r w:rsidRPr="00464ECE">
        <w:rPr>
          <w:rFonts w:ascii="Times New Roman" w:eastAsia="Arial Unicode MS" w:hAnsi="Times New Roman" w:cs="Times New Roman"/>
          <w:b/>
          <w:bCs/>
          <w:color w:val="000000"/>
          <w:kern w:val="0"/>
          <w:sz w:val="26"/>
          <w:szCs w:val="26"/>
          <w:lang w:eastAsia="ru-RU"/>
        </w:rPr>
        <w:t xml:space="preserve">(ДМД) </w:t>
      </w:r>
      <w:r w:rsidRPr="00464ECE">
        <w:rPr>
          <w:rFonts w:ascii="Times New Roman" w:eastAsia="Arial Unicode MS" w:hAnsi="Times New Roman" w:cs="Times New Roman"/>
          <w:b/>
          <w:bCs/>
          <w:color w:val="000000"/>
          <w:kern w:val="0"/>
          <w:sz w:val="26"/>
          <w:szCs w:val="26"/>
          <w:vertAlign w:val="subscript"/>
          <w:lang w:val="en-US" w:eastAsia="en-US"/>
        </w:rPr>
        <w:t>j</w:t>
      </w:r>
      <w:bookmarkEnd w:id="3"/>
    </w:p>
    <w:p w14:paraId="0D7EB7E8" w14:textId="77777777" w:rsidR="00464ECE" w:rsidRPr="00464ECE" w:rsidRDefault="00464ECE" w:rsidP="00464ECE">
      <w:pPr>
        <w:tabs>
          <w:tab w:val="clear" w:pos="709"/>
        </w:tabs>
        <w:suppressAutoHyphens w:val="0"/>
        <w:spacing w:after="0" w:line="446" w:lineRule="exact"/>
        <w:ind w:left="1140" w:right="520" w:firstLine="0"/>
        <w:jc w:val="lef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Промышленная технология получения ДМД конденсацией изобутиле</w:t>
      </w:r>
      <w:r w:rsidRPr="00464ECE">
        <w:rPr>
          <w:rFonts w:ascii="Times New Roman" w:eastAsia="Arial Unicode MS" w:hAnsi="Times New Roman" w:cs="Times New Roman"/>
          <w:color w:val="000000"/>
          <w:kern w:val="0"/>
          <w:sz w:val="26"/>
          <w:szCs w:val="26"/>
          <w:lang w:eastAsia="ru-RU"/>
        </w:rPr>
        <w:softHyphen/>
        <w:t>на с формальдегидом</w:t>
      </w:r>
    </w:p>
    <w:p w14:paraId="5161E9FD" w14:textId="77777777" w:rsidR="00464ECE" w:rsidRPr="00464ECE" w:rsidRDefault="00464ECE" w:rsidP="00464ECE">
      <w:pPr>
        <w:tabs>
          <w:tab w:val="clear" w:pos="709"/>
        </w:tabs>
        <w:suppressAutoHyphens w:val="0"/>
        <w:spacing w:after="0" w:line="446" w:lineRule="exact"/>
        <w:ind w:left="1140" w:right="520" w:firstLine="0"/>
        <w:jc w:val="lef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Основные механизмы влияния ПАВ на процесс массообмена в гетеро</w:t>
      </w:r>
      <w:r w:rsidRPr="00464ECE">
        <w:rPr>
          <w:rFonts w:ascii="Times New Roman" w:eastAsia="Arial Unicode MS" w:hAnsi="Times New Roman" w:cs="Times New Roman"/>
          <w:color w:val="000000"/>
          <w:kern w:val="0"/>
          <w:sz w:val="26"/>
          <w:szCs w:val="26"/>
          <w:lang w:eastAsia="ru-RU"/>
        </w:rPr>
        <w:softHyphen/>
        <w:t>генных системах «вода-углеводород»</w:t>
      </w:r>
    </w:p>
    <w:p w14:paraId="345A7D48" w14:textId="77777777" w:rsidR="00464ECE" w:rsidRPr="00464ECE" w:rsidRDefault="00464ECE" w:rsidP="00464ECE">
      <w:pPr>
        <w:tabs>
          <w:tab w:val="clear" w:pos="709"/>
        </w:tabs>
        <w:suppressAutoHyphens w:val="0"/>
        <w:spacing w:after="60" w:line="446" w:lineRule="exact"/>
        <w:ind w:left="1140" w:right="520" w:firstLine="0"/>
        <w:jc w:val="lef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Основы теории межфазного переноса Мицеллярный катализ</w:t>
      </w:r>
    </w:p>
    <w:p w14:paraId="0E84FBFD" w14:textId="77777777" w:rsidR="00464ECE" w:rsidRPr="00464ECE" w:rsidRDefault="00464ECE" w:rsidP="00464ECE">
      <w:pPr>
        <w:tabs>
          <w:tab w:val="clear" w:pos="709"/>
        </w:tabs>
        <w:suppressAutoHyphens w:val="0"/>
        <w:spacing w:after="0" w:line="446" w:lineRule="exact"/>
        <w:ind w:left="1140" w:firstLine="0"/>
        <w:jc w:val="lef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Взаимодействия и реакции в микроэмульсиях</w:t>
      </w:r>
    </w:p>
    <w:p w14:paraId="1EC3E1AB" w14:textId="77777777" w:rsidR="00464ECE" w:rsidRPr="00464ECE" w:rsidRDefault="00464ECE" w:rsidP="00464ECE">
      <w:pPr>
        <w:tabs>
          <w:tab w:val="clear" w:pos="709"/>
        </w:tabs>
        <w:suppressAutoHyphens w:val="0"/>
        <w:spacing w:after="0" w:line="446" w:lineRule="exact"/>
        <w:ind w:left="1140" w:firstLine="0"/>
        <w:jc w:val="lef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Методы выделения изобутилена из отработанных низкоцентрирован</w:t>
      </w:r>
      <w:r w:rsidRPr="00464ECE">
        <w:rPr>
          <w:rFonts w:ascii="Times New Roman" w:eastAsia="Arial Unicode MS" w:hAnsi="Times New Roman" w:cs="Times New Roman"/>
          <w:color w:val="000000"/>
          <w:kern w:val="0"/>
          <w:sz w:val="26"/>
          <w:szCs w:val="26"/>
          <w:lang w:eastAsia="ru-RU"/>
        </w:rPr>
        <w:softHyphen/>
        <w:t>ных изобутиленсодержащих фракций в качестве вторичного сырья в производстве ДМД</w:t>
      </w:r>
    </w:p>
    <w:p w14:paraId="5BB51EE8" w14:textId="77777777" w:rsidR="00464ECE" w:rsidRPr="00464ECE" w:rsidRDefault="00464ECE" w:rsidP="00464ECE">
      <w:pPr>
        <w:tabs>
          <w:tab w:val="clear" w:pos="709"/>
        </w:tabs>
        <w:suppressAutoHyphens w:val="0"/>
        <w:spacing w:after="0" w:line="446" w:lineRule="exact"/>
        <w:ind w:left="1140" w:firstLine="0"/>
        <w:jc w:val="left"/>
        <w:rPr>
          <w:rFonts w:ascii="Times New Roman" w:eastAsia="Arial Unicode MS" w:hAnsi="Times New Roman" w:cs="Times New Roman"/>
          <w:b/>
          <w:bCs/>
          <w:kern w:val="0"/>
          <w:sz w:val="26"/>
          <w:szCs w:val="26"/>
          <w:lang w:eastAsia="ru-RU"/>
        </w:rPr>
      </w:pPr>
      <w:r w:rsidRPr="00464ECE">
        <w:rPr>
          <w:rFonts w:ascii="Times New Roman" w:eastAsia="Arial Unicode MS" w:hAnsi="Times New Roman" w:cs="Times New Roman"/>
          <w:b/>
          <w:bCs/>
          <w:color w:val="000000"/>
          <w:kern w:val="0"/>
          <w:sz w:val="26"/>
          <w:szCs w:val="26"/>
          <w:lang w:eastAsia="ru-RU"/>
        </w:rPr>
        <w:t>Характеристики сырья, методики проведения экспериментов, анализов и обработки данных</w:t>
      </w:r>
    </w:p>
    <w:p w14:paraId="4E6F968D" w14:textId="77777777" w:rsidR="00464ECE" w:rsidRPr="00464ECE" w:rsidRDefault="00464ECE" w:rsidP="00464ECE">
      <w:pPr>
        <w:tabs>
          <w:tab w:val="clear" w:pos="709"/>
        </w:tabs>
        <w:suppressAutoHyphens w:val="0"/>
        <w:spacing w:after="0" w:line="446" w:lineRule="exact"/>
        <w:ind w:left="1140" w:right="520" w:firstLine="0"/>
        <w:jc w:val="lef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Исходные материалы и реактивы Методики проведения экспериментов</w:t>
      </w:r>
    </w:p>
    <w:p w14:paraId="29EF8B1F" w14:textId="77777777" w:rsidR="00464ECE" w:rsidRPr="00464ECE" w:rsidRDefault="00464ECE" w:rsidP="00464ECE">
      <w:pPr>
        <w:tabs>
          <w:tab w:val="clear" w:pos="709"/>
        </w:tabs>
        <w:suppressAutoHyphens w:val="0"/>
        <w:spacing w:after="0" w:line="446" w:lineRule="exact"/>
        <w:ind w:left="1140" w:right="520" w:firstLine="0"/>
        <w:jc w:val="lef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Описание лабораторной установки периодического действия Описание лабораторной установки проточного типа Описание реакционно-ректификационной лабораторной установки Аналитические методы исследования исходных веществ и продуктов Газохроматографические методики анализов Определение состава С</w:t>
      </w:r>
      <w:r w:rsidRPr="00464ECE">
        <w:rPr>
          <w:rFonts w:ascii="Times New Roman" w:eastAsia="Arial Unicode MS" w:hAnsi="Times New Roman" w:cs="Times New Roman"/>
          <w:color w:val="000000"/>
          <w:kern w:val="0"/>
          <w:sz w:val="26"/>
          <w:szCs w:val="26"/>
          <w:vertAlign w:val="subscript"/>
          <w:lang w:eastAsia="ru-RU"/>
        </w:rPr>
        <w:t>4</w:t>
      </w:r>
      <w:r w:rsidRPr="00464ECE">
        <w:rPr>
          <w:rFonts w:ascii="Times New Roman" w:eastAsia="Arial Unicode MS" w:hAnsi="Times New Roman" w:cs="Times New Roman"/>
          <w:color w:val="000000"/>
          <w:kern w:val="0"/>
          <w:sz w:val="26"/>
          <w:szCs w:val="26"/>
          <w:lang w:eastAsia="ru-RU"/>
        </w:rPr>
        <w:t>-фракции</w:t>
      </w:r>
    </w:p>
    <w:p w14:paraId="65B8ED51" w14:textId="77777777" w:rsidR="00464ECE" w:rsidRPr="00464ECE" w:rsidRDefault="00464ECE" w:rsidP="00464ECE">
      <w:pPr>
        <w:tabs>
          <w:tab w:val="clear" w:pos="709"/>
        </w:tabs>
        <w:suppressAutoHyphens w:val="0"/>
        <w:spacing w:after="60" w:line="446" w:lineRule="exact"/>
        <w:ind w:left="1140" w:right="520" w:firstLine="0"/>
        <w:jc w:val="lef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Определение состава продуктов реакций синтеза ДМД, МТБЭ, ЭТБЭ и разложения МТБЭ</w:t>
      </w:r>
    </w:p>
    <w:p w14:paraId="02751A17" w14:textId="77777777" w:rsidR="00464ECE" w:rsidRPr="00464ECE" w:rsidRDefault="00464ECE" w:rsidP="00464ECE">
      <w:pPr>
        <w:tabs>
          <w:tab w:val="clear" w:pos="709"/>
        </w:tabs>
        <w:suppressAutoHyphens w:val="0"/>
        <w:spacing w:after="0" w:line="446" w:lineRule="exact"/>
        <w:ind w:left="1140" w:right="520" w:firstLine="0"/>
        <w:jc w:val="lef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Определение массовой доли воды в продуктах синтеза ДМД Титриметрические методики анализа Определение массовой доли формальдегида в исходном формалине и продуктах реакции синтеза ДМД</w:t>
      </w:r>
      <w:r w:rsidRPr="00464ECE">
        <w:rPr>
          <w:rFonts w:ascii="Times New Roman" w:eastAsia="Arial Unicode MS" w:hAnsi="Times New Roman" w:cs="Times New Roman"/>
          <w:kern w:val="0"/>
          <w:sz w:val="26"/>
          <w:szCs w:val="26"/>
          <w:lang w:eastAsia="ru-RU"/>
        </w:rPr>
        <w:br w:type="page"/>
      </w:r>
    </w:p>
    <w:p w14:paraId="617699C7" w14:textId="77777777" w:rsidR="00464ECE" w:rsidRPr="00464ECE" w:rsidRDefault="00464ECE" w:rsidP="00464ECE">
      <w:pPr>
        <w:numPr>
          <w:ilvl w:val="0"/>
          <w:numId w:val="7"/>
        </w:numPr>
        <w:tabs>
          <w:tab w:val="clear" w:pos="709"/>
          <w:tab w:val="left" w:pos="1200"/>
          <w:tab w:val="right" w:pos="9987"/>
        </w:tabs>
        <w:suppressAutoHyphens w:val="0"/>
        <w:spacing w:after="0" w:line="446" w:lineRule="exact"/>
        <w:ind w:firstLine="0"/>
        <w:jc w:val="lef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kern w:val="0"/>
          <w:sz w:val="26"/>
          <w:szCs w:val="26"/>
          <w:lang w:eastAsia="ru-RU"/>
        </w:rPr>
        <w:lastRenderedPageBreak/>
        <w:fldChar w:fldCharType="begin"/>
      </w:r>
      <w:r w:rsidRPr="00464ECE">
        <w:rPr>
          <w:rFonts w:ascii="Times New Roman" w:eastAsia="Arial Unicode MS" w:hAnsi="Times New Roman" w:cs="Times New Roman"/>
          <w:kern w:val="0"/>
          <w:sz w:val="26"/>
          <w:szCs w:val="26"/>
          <w:lang w:eastAsia="ru-RU"/>
        </w:rPr>
        <w:instrText xml:space="preserve"> TOC \o "1-5" \h \z </w:instrText>
      </w:r>
      <w:r w:rsidRPr="00464ECE">
        <w:rPr>
          <w:rFonts w:ascii="Times New Roman" w:eastAsia="Arial Unicode MS" w:hAnsi="Times New Roman" w:cs="Times New Roman"/>
          <w:kern w:val="0"/>
          <w:sz w:val="26"/>
          <w:szCs w:val="26"/>
          <w:lang w:eastAsia="ru-RU"/>
        </w:rPr>
        <w:fldChar w:fldCharType="separate"/>
      </w:r>
      <w:hyperlink w:anchor="bookmark63" w:tooltip="Current Document" w:history="1">
        <w:r w:rsidRPr="00464ECE">
          <w:rPr>
            <w:rFonts w:ascii="Times New Roman" w:eastAsia="Arial Unicode MS" w:hAnsi="Times New Roman" w:cs="Times New Roman"/>
            <w:color w:val="000000"/>
            <w:kern w:val="0"/>
            <w:sz w:val="26"/>
            <w:szCs w:val="26"/>
            <w:lang w:eastAsia="ru-RU"/>
          </w:rPr>
          <w:t>Определение массовой доли кислоты в продуктах синтеза ДМД</w:t>
        </w:r>
        <w:r w:rsidRPr="00464ECE">
          <w:rPr>
            <w:rFonts w:ascii="Times New Roman" w:eastAsia="Arial Unicode MS" w:hAnsi="Times New Roman" w:cs="Times New Roman"/>
            <w:color w:val="000000"/>
            <w:kern w:val="0"/>
            <w:sz w:val="26"/>
            <w:szCs w:val="26"/>
            <w:lang w:eastAsia="ru-RU"/>
          </w:rPr>
          <w:tab/>
          <w:t>57</w:t>
        </w:r>
      </w:hyperlink>
    </w:p>
    <w:p w14:paraId="1DF654B1" w14:textId="77777777" w:rsidR="00464ECE" w:rsidRPr="00464ECE" w:rsidRDefault="00464ECE" w:rsidP="00464ECE">
      <w:pPr>
        <w:numPr>
          <w:ilvl w:val="0"/>
          <w:numId w:val="15"/>
        </w:numPr>
        <w:tabs>
          <w:tab w:val="clear" w:pos="709"/>
          <w:tab w:val="left" w:pos="1200"/>
        </w:tabs>
        <w:suppressAutoHyphens w:val="0"/>
        <w:spacing w:after="0" w:line="446" w:lineRule="exact"/>
        <w:ind w:firstLine="0"/>
        <w:jc w:val="lef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Методика определения полной статической обменной емкости сульфо-</w:t>
      </w:r>
    </w:p>
    <w:p w14:paraId="0E1BDC47" w14:textId="77777777" w:rsidR="00464ECE" w:rsidRPr="00464ECE" w:rsidRDefault="00464ECE" w:rsidP="00464ECE">
      <w:pPr>
        <w:tabs>
          <w:tab w:val="clear" w:pos="709"/>
          <w:tab w:val="right" w:pos="9987"/>
        </w:tabs>
        <w:suppressAutoHyphens w:val="0"/>
        <w:spacing w:after="0" w:line="446" w:lineRule="exact"/>
        <w:ind w:left="1300" w:firstLine="0"/>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катионитов</w:t>
      </w:r>
      <w:r w:rsidRPr="00464ECE">
        <w:rPr>
          <w:rFonts w:ascii="Times New Roman" w:eastAsia="Arial Unicode MS" w:hAnsi="Times New Roman" w:cs="Times New Roman"/>
          <w:color w:val="000000"/>
          <w:kern w:val="0"/>
          <w:sz w:val="26"/>
          <w:szCs w:val="26"/>
          <w:lang w:eastAsia="ru-RU"/>
        </w:rPr>
        <w:tab/>
        <w:t>57</w:t>
      </w:r>
    </w:p>
    <w:p w14:paraId="5DDE3854" w14:textId="77777777" w:rsidR="00464ECE" w:rsidRPr="00464ECE" w:rsidRDefault="00464ECE" w:rsidP="00464ECE">
      <w:pPr>
        <w:numPr>
          <w:ilvl w:val="0"/>
          <w:numId w:val="15"/>
        </w:numPr>
        <w:tabs>
          <w:tab w:val="clear" w:pos="709"/>
          <w:tab w:val="left" w:pos="1200"/>
          <w:tab w:val="right" w:pos="9987"/>
        </w:tabs>
        <w:suppressAutoHyphens w:val="0"/>
        <w:spacing w:after="0" w:line="446" w:lineRule="exact"/>
        <w:ind w:firstLine="0"/>
        <w:jc w:val="left"/>
        <w:rPr>
          <w:rFonts w:ascii="Times New Roman" w:eastAsia="Arial Unicode MS" w:hAnsi="Times New Roman" w:cs="Times New Roman"/>
          <w:kern w:val="0"/>
          <w:sz w:val="26"/>
          <w:szCs w:val="26"/>
          <w:lang w:eastAsia="ru-RU"/>
        </w:rPr>
      </w:pPr>
      <w:hyperlink w:anchor="bookmark65" w:tooltip="Current Document" w:history="1">
        <w:r w:rsidRPr="00464ECE">
          <w:rPr>
            <w:rFonts w:ascii="Times New Roman" w:eastAsia="Arial Unicode MS" w:hAnsi="Times New Roman" w:cs="Times New Roman"/>
            <w:color w:val="000000"/>
            <w:kern w:val="0"/>
            <w:sz w:val="26"/>
            <w:szCs w:val="26"/>
            <w:lang w:eastAsia="ru-RU"/>
          </w:rPr>
          <w:t>Методика измерения пенообразующей способности ПАВ</w:t>
        </w:r>
        <w:r w:rsidRPr="00464ECE">
          <w:rPr>
            <w:rFonts w:ascii="Times New Roman" w:eastAsia="Arial Unicode MS" w:hAnsi="Times New Roman" w:cs="Times New Roman"/>
            <w:color w:val="000000"/>
            <w:kern w:val="0"/>
            <w:sz w:val="26"/>
            <w:szCs w:val="26"/>
            <w:lang w:eastAsia="ru-RU"/>
          </w:rPr>
          <w:tab/>
          <w:t>58</w:t>
        </w:r>
      </w:hyperlink>
    </w:p>
    <w:p w14:paraId="3123D29F" w14:textId="77777777" w:rsidR="00464ECE" w:rsidRPr="00464ECE" w:rsidRDefault="00464ECE" w:rsidP="00464ECE">
      <w:pPr>
        <w:numPr>
          <w:ilvl w:val="0"/>
          <w:numId w:val="15"/>
        </w:numPr>
        <w:tabs>
          <w:tab w:val="clear" w:pos="709"/>
          <w:tab w:val="left" w:pos="1200"/>
        </w:tabs>
        <w:suppressAutoHyphens w:val="0"/>
        <w:spacing w:after="0" w:line="446" w:lineRule="exact"/>
        <w:ind w:firstLine="0"/>
        <w:jc w:val="lef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Методика измерения коэффициента поверхностного натяжения водных</w:t>
      </w:r>
    </w:p>
    <w:p w14:paraId="4653EB03" w14:textId="77777777" w:rsidR="00464ECE" w:rsidRPr="00464ECE" w:rsidRDefault="00464ECE" w:rsidP="00464ECE">
      <w:pPr>
        <w:tabs>
          <w:tab w:val="clear" w:pos="709"/>
          <w:tab w:val="right" w:pos="9987"/>
        </w:tabs>
        <w:suppressAutoHyphens w:val="0"/>
        <w:spacing w:after="0" w:line="446" w:lineRule="exact"/>
        <w:ind w:left="1300" w:firstLine="0"/>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растворов ПАВ</w:t>
      </w:r>
      <w:r w:rsidRPr="00464ECE">
        <w:rPr>
          <w:rFonts w:ascii="Times New Roman" w:eastAsia="Arial Unicode MS" w:hAnsi="Times New Roman" w:cs="Times New Roman"/>
          <w:color w:val="000000"/>
          <w:kern w:val="0"/>
          <w:sz w:val="26"/>
          <w:szCs w:val="26"/>
          <w:lang w:eastAsia="ru-RU"/>
        </w:rPr>
        <w:tab/>
        <w:t>60</w:t>
      </w:r>
    </w:p>
    <w:p w14:paraId="1C6BB659" w14:textId="77777777" w:rsidR="00464ECE" w:rsidRPr="00464ECE" w:rsidRDefault="00464ECE" w:rsidP="00464ECE">
      <w:pPr>
        <w:numPr>
          <w:ilvl w:val="0"/>
          <w:numId w:val="16"/>
        </w:numPr>
        <w:tabs>
          <w:tab w:val="clear" w:pos="709"/>
          <w:tab w:val="left" w:pos="1200"/>
        </w:tabs>
        <w:suppressAutoHyphens w:val="0"/>
        <w:spacing w:after="0" w:line="446" w:lineRule="exact"/>
        <w:ind w:firstLine="0"/>
        <w:jc w:val="lef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Методики расчета содержания компонентов в исходной реакционной</w:t>
      </w:r>
    </w:p>
    <w:p w14:paraId="6B3F2927" w14:textId="77777777" w:rsidR="00464ECE" w:rsidRPr="00464ECE" w:rsidRDefault="00464ECE" w:rsidP="00464ECE">
      <w:pPr>
        <w:tabs>
          <w:tab w:val="clear" w:pos="709"/>
          <w:tab w:val="right" w:pos="9987"/>
        </w:tabs>
        <w:suppressAutoHyphens w:val="0"/>
        <w:spacing w:after="0" w:line="446" w:lineRule="exact"/>
        <w:ind w:left="1300" w:firstLine="0"/>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шихте и обработки результатов анализов процесса синтеза ДМД</w:t>
      </w:r>
      <w:r w:rsidRPr="00464ECE">
        <w:rPr>
          <w:rFonts w:ascii="Times New Roman" w:eastAsia="Arial Unicode MS" w:hAnsi="Times New Roman" w:cs="Times New Roman"/>
          <w:color w:val="000000"/>
          <w:kern w:val="0"/>
          <w:sz w:val="26"/>
          <w:szCs w:val="26"/>
          <w:lang w:eastAsia="ru-RU"/>
        </w:rPr>
        <w:tab/>
        <w:t>62</w:t>
      </w:r>
    </w:p>
    <w:p w14:paraId="711ABF8A" w14:textId="77777777" w:rsidR="00464ECE" w:rsidRPr="00464ECE" w:rsidRDefault="00464ECE" w:rsidP="00464ECE">
      <w:pPr>
        <w:numPr>
          <w:ilvl w:val="0"/>
          <w:numId w:val="16"/>
        </w:numPr>
        <w:tabs>
          <w:tab w:val="clear" w:pos="709"/>
          <w:tab w:val="left" w:pos="1200"/>
          <w:tab w:val="right" w:pos="9987"/>
        </w:tabs>
        <w:suppressAutoHyphens w:val="0"/>
        <w:spacing w:after="0" w:line="446" w:lineRule="exact"/>
        <w:ind w:left="1300" w:hanging="1300"/>
        <w:jc w:val="left"/>
        <w:rPr>
          <w:rFonts w:ascii="Times New Roman" w:eastAsia="Arial Unicode MS" w:hAnsi="Times New Roman" w:cs="Times New Roman"/>
          <w:kern w:val="0"/>
          <w:sz w:val="26"/>
          <w:szCs w:val="26"/>
          <w:lang w:eastAsia="ru-RU"/>
        </w:rPr>
      </w:pPr>
      <w:hyperlink w:anchor="bookmark69" w:tooltip="Current Document" w:history="1">
        <w:r w:rsidRPr="00464ECE">
          <w:rPr>
            <w:rFonts w:ascii="Times New Roman" w:eastAsia="Arial Unicode MS" w:hAnsi="Times New Roman" w:cs="Times New Roman"/>
            <w:color w:val="000000"/>
            <w:kern w:val="0"/>
            <w:sz w:val="26"/>
            <w:szCs w:val="26"/>
            <w:lang w:eastAsia="ru-RU"/>
          </w:rPr>
          <w:t>Методика обработки результатов анализов продуктов синтеза и разло</w:t>
        </w:r>
        <w:r w:rsidRPr="00464ECE">
          <w:rPr>
            <w:rFonts w:ascii="Times New Roman" w:eastAsia="Arial Unicode MS" w:hAnsi="Times New Roman" w:cs="Times New Roman"/>
            <w:color w:val="000000"/>
            <w:kern w:val="0"/>
            <w:sz w:val="26"/>
            <w:szCs w:val="26"/>
            <w:lang w:eastAsia="ru-RU"/>
          </w:rPr>
          <w:softHyphen/>
          <w:t>жения АТБЭ</w:t>
        </w:r>
        <w:r w:rsidRPr="00464ECE">
          <w:rPr>
            <w:rFonts w:ascii="Times New Roman" w:eastAsia="Arial Unicode MS" w:hAnsi="Times New Roman" w:cs="Times New Roman"/>
            <w:color w:val="000000"/>
            <w:kern w:val="0"/>
            <w:sz w:val="26"/>
            <w:szCs w:val="26"/>
            <w:lang w:eastAsia="ru-RU"/>
          </w:rPr>
          <w:tab/>
          <w:t>64</w:t>
        </w:r>
      </w:hyperlink>
    </w:p>
    <w:p w14:paraId="2A33136F" w14:textId="77777777" w:rsidR="00464ECE" w:rsidRPr="00464ECE" w:rsidRDefault="00464ECE" w:rsidP="00464ECE">
      <w:pPr>
        <w:numPr>
          <w:ilvl w:val="0"/>
          <w:numId w:val="16"/>
        </w:numPr>
        <w:tabs>
          <w:tab w:val="clear" w:pos="709"/>
          <w:tab w:val="left" w:pos="1200"/>
          <w:tab w:val="right" w:pos="9987"/>
        </w:tabs>
        <w:suppressAutoHyphens w:val="0"/>
        <w:spacing w:after="0" w:line="446" w:lineRule="exact"/>
        <w:ind w:firstLine="0"/>
        <w:jc w:val="left"/>
        <w:rPr>
          <w:rFonts w:ascii="Times New Roman" w:eastAsia="Arial Unicode MS" w:hAnsi="Times New Roman" w:cs="Times New Roman"/>
          <w:kern w:val="0"/>
          <w:sz w:val="26"/>
          <w:szCs w:val="26"/>
          <w:lang w:eastAsia="ru-RU"/>
        </w:rPr>
      </w:pPr>
      <w:hyperlink w:anchor="bookmark70" w:tooltip="Current Document" w:history="1">
        <w:r w:rsidRPr="00464ECE">
          <w:rPr>
            <w:rFonts w:ascii="Times New Roman" w:eastAsia="Arial Unicode MS" w:hAnsi="Times New Roman" w:cs="Times New Roman"/>
            <w:color w:val="000000"/>
            <w:kern w:val="0"/>
            <w:sz w:val="26"/>
            <w:szCs w:val="26"/>
            <w:lang w:eastAsia="ru-RU"/>
          </w:rPr>
          <w:t>Методики расчета адсорбционных параметров ПАВ</w:t>
        </w:r>
        <w:r w:rsidRPr="00464ECE">
          <w:rPr>
            <w:rFonts w:ascii="Times New Roman" w:eastAsia="Arial Unicode MS" w:hAnsi="Times New Roman" w:cs="Times New Roman"/>
            <w:color w:val="000000"/>
            <w:kern w:val="0"/>
            <w:sz w:val="26"/>
            <w:szCs w:val="26"/>
            <w:lang w:eastAsia="ru-RU"/>
          </w:rPr>
          <w:tab/>
          <w:t>64</w:t>
        </w:r>
      </w:hyperlink>
    </w:p>
    <w:p w14:paraId="047D5E5F" w14:textId="77777777" w:rsidR="00464ECE" w:rsidRPr="00464ECE" w:rsidRDefault="00464ECE" w:rsidP="00464ECE">
      <w:pPr>
        <w:numPr>
          <w:ilvl w:val="0"/>
          <w:numId w:val="17"/>
        </w:numPr>
        <w:tabs>
          <w:tab w:val="clear" w:pos="709"/>
          <w:tab w:val="left" w:pos="1200"/>
          <w:tab w:val="right" w:pos="9987"/>
        </w:tabs>
        <w:suppressAutoHyphens w:val="0"/>
        <w:spacing w:after="0" w:line="446" w:lineRule="exact"/>
        <w:jc w:val="left"/>
        <w:rPr>
          <w:rFonts w:ascii="Times New Roman" w:eastAsia="Arial Unicode MS" w:hAnsi="Times New Roman" w:cs="Times New Roman"/>
          <w:kern w:val="0"/>
          <w:sz w:val="26"/>
          <w:szCs w:val="26"/>
          <w:lang w:eastAsia="ru-RU"/>
        </w:rPr>
      </w:pPr>
      <w:hyperlink w:anchor="bookmark71" w:tooltip="Current Document" w:history="1">
        <w:r w:rsidRPr="00464ECE">
          <w:rPr>
            <w:rFonts w:ascii="Times New Roman" w:eastAsia="Arial Unicode MS" w:hAnsi="Times New Roman" w:cs="Times New Roman"/>
            <w:color w:val="000000"/>
            <w:kern w:val="0"/>
            <w:sz w:val="26"/>
            <w:szCs w:val="26"/>
            <w:lang w:eastAsia="ru-RU"/>
          </w:rPr>
          <w:t>Определение критической концентрации мицеллообразования</w:t>
        </w:r>
        <w:r w:rsidRPr="00464ECE">
          <w:rPr>
            <w:rFonts w:ascii="Times New Roman" w:eastAsia="Arial Unicode MS" w:hAnsi="Times New Roman" w:cs="Times New Roman"/>
            <w:color w:val="000000"/>
            <w:kern w:val="0"/>
            <w:sz w:val="26"/>
            <w:szCs w:val="26"/>
            <w:lang w:eastAsia="ru-RU"/>
          </w:rPr>
          <w:tab/>
          <w:t>64</w:t>
        </w:r>
      </w:hyperlink>
    </w:p>
    <w:p w14:paraId="589A1C35" w14:textId="77777777" w:rsidR="00464ECE" w:rsidRPr="00464ECE" w:rsidRDefault="00464ECE" w:rsidP="00464ECE">
      <w:pPr>
        <w:numPr>
          <w:ilvl w:val="0"/>
          <w:numId w:val="17"/>
        </w:numPr>
        <w:tabs>
          <w:tab w:val="clear" w:pos="709"/>
          <w:tab w:val="left" w:pos="1200"/>
          <w:tab w:val="right" w:pos="9987"/>
        </w:tabs>
        <w:suppressAutoHyphens w:val="0"/>
        <w:spacing w:after="0" w:line="446" w:lineRule="exact"/>
        <w:jc w:val="left"/>
        <w:rPr>
          <w:rFonts w:ascii="Times New Roman" w:eastAsia="Arial Unicode MS" w:hAnsi="Times New Roman" w:cs="Times New Roman"/>
          <w:kern w:val="0"/>
          <w:sz w:val="26"/>
          <w:szCs w:val="26"/>
          <w:lang w:eastAsia="ru-RU"/>
        </w:rPr>
      </w:pPr>
      <w:hyperlink w:anchor="bookmark72" w:tooltip="Current Document" w:history="1">
        <w:r w:rsidRPr="00464ECE">
          <w:rPr>
            <w:rFonts w:ascii="Times New Roman" w:eastAsia="Arial Unicode MS" w:hAnsi="Times New Roman" w:cs="Times New Roman"/>
            <w:color w:val="000000"/>
            <w:kern w:val="0"/>
            <w:sz w:val="26"/>
            <w:szCs w:val="26"/>
            <w:lang w:eastAsia="ru-RU"/>
          </w:rPr>
          <w:t>Расчет величины предельной адсорбции ПАВ на границе раздела фаз</w:t>
        </w:r>
        <w:r w:rsidRPr="00464ECE">
          <w:rPr>
            <w:rFonts w:ascii="Times New Roman" w:eastAsia="Arial Unicode MS" w:hAnsi="Times New Roman" w:cs="Times New Roman"/>
            <w:color w:val="000000"/>
            <w:kern w:val="0"/>
            <w:sz w:val="26"/>
            <w:szCs w:val="26"/>
            <w:lang w:eastAsia="ru-RU"/>
          </w:rPr>
          <w:tab/>
          <w:t>65</w:t>
        </w:r>
      </w:hyperlink>
    </w:p>
    <w:p w14:paraId="2B38F1D9" w14:textId="77777777" w:rsidR="00464ECE" w:rsidRPr="00464ECE" w:rsidRDefault="00464ECE" w:rsidP="00464ECE">
      <w:pPr>
        <w:numPr>
          <w:ilvl w:val="0"/>
          <w:numId w:val="17"/>
        </w:numPr>
        <w:tabs>
          <w:tab w:val="clear" w:pos="709"/>
          <w:tab w:val="left" w:pos="1200"/>
        </w:tabs>
        <w:suppressAutoHyphens w:val="0"/>
        <w:spacing w:after="0" w:line="446" w:lineRule="exact"/>
        <w:jc w:val="lef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Расчет посадочной площадки молекулы ПАВ и величины работы</w:t>
      </w:r>
    </w:p>
    <w:p w14:paraId="42A2EE72" w14:textId="77777777" w:rsidR="00464ECE" w:rsidRPr="00464ECE" w:rsidRDefault="00464ECE" w:rsidP="00464ECE">
      <w:pPr>
        <w:tabs>
          <w:tab w:val="clear" w:pos="709"/>
          <w:tab w:val="right" w:pos="9987"/>
        </w:tabs>
        <w:suppressAutoHyphens w:val="0"/>
        <w:spacing w:after="0" w:line="446" w:lineRule="exact"/>
        <w:ind w:left="1300" w:firstLine="0"/>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адсорбции</w:t>
      </w:r>
      <w:r w:rsidRPr="00464ECE">
        <w:rPr>
          <w:rFonts w:ascii="Times New Roman" w:eastAsia="Arial Unicode MS" w:hAnsi="Times New Roman" w:cs="Times New Roman"/>
          <w:color w:val="000000"/>
          <w:kern w:val="0"/>
          <w:sz w:val="26"/>
          <w:szCs w:val="26"/>
          <w:lang w:eastAsia="ru-RU"/>
        </w:rPr>
        <w:tab/>
        <w:t>67</w:t>
      </w:r>
    </w:p>
    <w:p w14:paraId="7FA2525E" w14:textId="77777777" w:rsidR="00464ECE" w:rsidRPr="00464ECE" w:rsidRDefault="00464ECE" w:rsidP="00464ECE">
      <w:pPr>
        <w:tabs>
          <w:tab w:val="clear" w:pos="709"/>
          <w:tab w:val="left" w:pos="1200"/>
        </w:tabs>
        <w:suppressAutoHyphens w:val="0"/>
        <w:spacing w:after="0" w:line="446" w:lineRule="exact"/>
        <w:ind w:firstLine="0"/>
        <w:rPr>
          <w:rFonts w:ascii="Times New Roman" w:eastAsia="Arial Unicode MS" w:hAnsi="Times New Roman" w:cs="Times New Roman"/>
          <w:b/>
          <w:bCs/>
          <w:kern w:val="0"/>
          <w:sz w:val="26"/>
          <w:szCs w:val="26"/>
          <w:lang w:eastAsia="ru-RU"/>
        </w:rPr>
      </w:pPr>
      <w:r w:rsidRPr="00464ECE">
        <w:rPr>
          <w:rFonts w:ascii="Times New Roman" w:eastAsia="Arial Unicode MS" w:hAnsi="Times New Roman" w:cs="Times New Roman"/>
          <w:b/>
          <w:bCs/>
          <w:color w:val="000000"/>
          <w:kern w:val="0"/>
          <w:sz w:val="26"/>
          <w:szCs w:val="26"/>
          <w:lang w:eastAsia="ru-RU"/>
        </w:rPr>
        <w:t>Глава 3</w:t>
      </w:r>
      <w:r w:rsidRPr="00464ECE">
        <w:rPr>
          <w:rFonts w:ascii="Times New Roman" w:eastAsia="Arial Unicode MS" w:hAnsi="Times New Roman" w:cs="Times New Roman"/>
          <w:b/>
          <w:bCs/>
          <w:color w:val="000000"/>
          <w:kern w:val="0"/>
          <w:sz w:val="26"/>
          <w:szCs w:val="26"/>
          <w:lang w:eastAsia="ru-RU"/>
        </w:rPr>
        <w:tab/>
        <w:t>Исследование процесса получения ДМД в присутствии</w:t>
      </w:r>
    </w:p>
    <w:p w14:paraId="113EE0E1" w14:textId="77777777" w:rsidR="00464ECE" w:rsidRPr="00464ECE" w:rsidRDefault="00464ECE" w:rsidP="00464ECE">
      <w:pPr>
        <w:tabs>
          <w:tab w:val="clear" w:pos="709"/>
          <w:tab w:val="right" w:pos="9987"/>
        </w:tabs>
        <w:suppressAutoHyphens w:val="0"/>
        <w:spacing w:after="0" w:line="446" w:lineRule="exact"/>
        <w:ind w:left="1300" w:firstLine="0"/>
        <w:rPr>
          <w:rFonts w:ascii="Times New Roman" w:eastAsia="Arial Unicode MS" w:hAnsi="Times New Roman" w:cs="Times New Roman"/>
          <w:b/>
          <w:bCs/>
          <w:kern w:val="0"/>
          <w:sz w:val="26"/>
          <w:szCs w:val="26"/>
          <w:lang w:eastAsia="ru-RU"/>
        </w:rPr>
      </w:pPr>
      <w:r w:rsidRPr="00464ECE">
        <w:rPr>
          <w:rFonts w:ascii="Times New Roman" w:eastAsia="Arial Unicode MS" w:hAnsi="Times New Roman" w:cs="Times New Roman"/>
          <w:b/>
          <w:bCs/>
          <w:color w:val="000000"/>
          <w:kern w:val="0"/>
          <w:sz w:val="26"/>
          <w:szCs w:val="26"/>
          <w:lang w:eastAsia="ru-RU"/>
        </w:rPr>
        <w:t>поверхностно-активных веществ</w:t>
      </w:r>
      <w:r w:rsidRPr="00464ECE">
        <w:rPr>
          <w:rFonts w:ascii="Times New Roman" w:eastAsia="Arial Unicode MS" w:hAnsi="Times New Roman" w:cs="Times New Roman"/>
          <w:b/>
          <w:bCs/>
          <w:color w:val="000000"/>
          <w:kern w:val="0"/>
          <w:sz w:val="26"/>
          <w:szCs w:val="26"/>
          <w:lang w:eastAsia="ru-RU"/>
        </w:rPr>
        <w:tab/>
        <w:t>68</w:t>
      </w:r>
    </w:p>
    <w:p w14:paraId="3445CD9D" w14:textId="77777777" w:rsidR="00464ECE" w:rsidRPr="00464ECE" w:rsidRDefault="00464ECE" w:rsidP="00464ECE">
      <w:pPr>
        <w:numPr>
          <w:ilvl w:val="1"/>
          <w:numId w:val="17"/>
        </w:numPr>
        <w:tabs>
          <w:tab w:val="clear" w:pos="709"/>
          <w:tab w:val="left" w:pos="1200"/>
          <w:tab w:val="right" w:pos="9987"/>
        </w:tabs>
        <w:suppressAutoHyphens w:val="0"/>
        <w:spacing w:after="0" w:line="446" w:lineRule="exact"/>
        <w:jc w:val="left"/>
        <w:rPr>
          <w:rFonts w:ascii="Times New Roman" w:eastAsia="Arial Unicode MS" w:hAnsi="Times New Roman" w:cs="Times New Roman"/>
          <w:kern w:val="0"/>
          <w:sz w:val="26"/>
          <w:szCs w:val="26"/>
          <w:lang w:eastAsia="ru-RU"/>
        </w:rPr>
      </w:pPr>
      <w:hyperlink w:anchor="bookmark76" w:tooltip="Current Document" w:history="1">
        <w:r w:rsidRPr="00464ECE">
          <w:rPr>
            <w:rFonts w:ascii="Times New Roman" w:eastAsia="Arial Unicode MS" w:hAnsi="Times New Roman" w:cs="Times New Roman"/>
            <w:color w:val="000000"/>
            <w:kern w:val="0"/>
            <w:sz w:val="26"/>
            <w:szCs w:val="26"/>
            <w:lang w:eastAsia="ru-RU"/>
          </w:rPr>
          <w:t>Оптимизация процесса конденсации изобутилена с формальдегидом</w:t>
        </w:r>
        <w:r w:rsidRPr="00464ECE">
          <w:rPr>
            <w:rFonts w:ascii="Times New Roman" w:eastAsia="Arial Unicode MS" w:hAnsi="Times New Roman" w:cs="Times New Roman"/>
            <w:color w:val="000000"/>
            <w:kern w:val="0"/>
            <w:sz w:val="26"/>
            <w:szCs w:val="26"/>
            <w:lang w:eastAsia="ru-RU"/>
          </w:rPr>
          <w:tab/>
          <w:t>68</w:t>
        </w:r>
      </w:hyperlink>
    </w:p>
    <w:p w14:paraId="74EDCA83" w14:textId="77777777" w:rsidR="00464ECE" w:rsidRPr="00464ECE" w:rsidRDefault="00464ECE" w:rsidP="00464ECE">
      <w:pPr>
        <w:numPr>
          <w:ilvl w:val="2"/>
          <w:numId w:val="17"/>
        </w:numPr>
        <w:tabs>
          <w:tab w:val="clear" w:pos="709"/>
          <w:tab w:val="left" w:pos="1200"/>
        </w:tabs>
        <w:suppressAutoHyphens w:val="0"/>
        <w:spacing w:after="0" w:line="446" w:lineRule="exact"/>
        <w:jc w:val="lef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Температура синтеза и интенсивность перемешивания реакционной</w:t>
      </w:r>
    </w:p>
    <w:p w14:paraId="617EF28F" w14:textId="77777777" w:rsidR="00464ECE" w:rsidRPr="00464ECE" w:rsidRDefault="00464ECE" w:rsidP="00464ECE">
      <w:pPr>
        <w:tabs>
          <w:tab w:val="clear" w:pos="709"/>
          <w:tab w:val="right" w:pos="9987"/>
        </w:tabs>
        <w:suppressAutoHyphens w:val="0"/>
        <w:spacing w:after="0" w:line="446" w:lineRule="exact"/>
        <w:ind w:left="1300" w:firstLine="0"/>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массы</w:t>
      </w:r>
      <w:r w:rsidRPr="00464ECE">
        <w:rPr>
          <w:rFonts w:ascii="Times New Roman" w:eastAsia="Arial Unicode MS" w:hAnsi="Times New Roman" w:cs="Times New Roman"/>
          <w:color w:val="000000"/>
          <w:kern w:val="0"/>
          <w:sz w:val="26"/>
          <w:szCs w:val="26"/>
          <w:lang w:eastAsia="ru-RU"/>
        </w:rPr>
        <w:tab/>
        <w:t>68</w:t>
      </w:r>
    </w:p>
    <w:p w14:paraId="5E2C323C" w14:textId="77777777" w:rsidR="00464ECE" w:rsidRPr="00464ECE" w:rsidRDefault="00464ECE" w:rsidP="00464ECE">
      <w:pPr>
        <w:numPr>
          <w:ilvl w:val="2"/>
          <w:numId w:val="17"/>
        </w:numPr>
        <w:tabs>
          <w:tab w:val="clear" w:pos="709"/>
          <w:tab w:val="left" w:pos="1200"/>
          <w:tab w:val="right" w:pos="9987"/>
        </w:tabs>
        <w:suppressAutoHyphens w:val="0"/>
        <w:spacing w:after="0" w:line="446" w:lineRule="exact"/>
        <w:jc w:val="left"/>
        <w:rPr>
          <w:rFonts w:ascii="Times New Roman" w:eastAsia="Arial Unicode MS" w:hAnsi="Times New Roman" w:cs="Times New Roman"/>
          <w:kern w:val="0"/>
          <w:sz w:val="26"/>
          <w:szCs w:val="26"/>
          <w:lang w:eastAsia="ru-RU"/>
        </w:rPr>
      </w:pPr>
      <w:hyperlink w:anchor="bookmark78" w:tooltip="Current Document" w:history="1">
        <w:r w:rsidRPr="00464ECE">
          <w:rPr>
            <w:rFonts w:ascii="Times New Roman" w:eastAsia="Arial Unicode MS" w:hAnsi="Times New Roman" w:cs="Times New Roman"/>
            <w:color w:val="000000"/>
            <w:kern w:val="0"/>
            <w:sz w:val="26"/>
            <w:szCs w:val="26"/>
            <w:lang w:eastAsia="ru-RU"/>
          </w:rPr>
          <w:t>Оптимальная концентрация поверхностно-активной добавки</w:t>
        </w:r>
        <w:r w:rsidRPr="00464ECE">
          <w:rPr>
            <w:rFonts w:ascii="Times New Roman" w:eastAsia="Arial Unicode MS" w:hAnsi="Times New Roman" w:cs="Times New Roman"/>
            <w:color w:val="000000"/>
            <w:kern w:val="0"/>
            <w:sz w:val="26"/>
            <w:szCs w:val="26"/>
            <w:lang w:eastAsia="ru-RU"/>
          </w:rPr>
          <w:tab/>
          <w:t>70</w:t>
        </w:r>
      </w:hyperlink>
    </w:p>
    <w:p w14:paraId="60902347" w14:textId="77777777" w:rsidR="00464ECE" w:rsidRPr="00464ECE" w:rsidRDefault="00464ECE" w:rsidP="00464ECE">
      <w:pPr>
        <w:numPr>
          <w:ilvl w:val="2"/>
          <w:numId w:val="17"/>
        </w:numPr>
        <w:tabs>
          <w:tab w:val="clear" w:pos="709"/>
          <w:tab w:val="left" w:pos="1200"/>
          <w:tab w:val="right" w:pos="9987"/>
        </w:tabs>
        <w:suppressAutoHyphens w:val="0"/>
        <w:spacing w:after="0" w:line="446" w:lineRule="exact"/>
        <w:jc w:val="left"/>
        <w:rPr>
          <w:rFonts w:ascii="Times New Roman" w:eastAsia="Arial Unicode MS" w:hAnsi="Times New Roman" w:cs="Times New Roman"/>
          <w:kern w:val="0"/>
          <w:sz w:val="26"/>
          <w:szCs w:val="26"/>
          <w:lang w:eastAsia="ru-RU"/>
        </w:rPr>
      </w:pPr>
      <w:hyperlink w:anchor="bookmark79" w:tooltip="Current Document" w:history="1">
        <w:r w:rsidRPr="00464ECE">
          <w:rPr>
            <w:rFonts w:ascii="Times New Roman" w:eastAsia="Arial Unicode MS" w:hAnsi="Times New Roman" w:cs="Times New Roman"/>
            <w:color w:val="000000"/>
            <w:kern w:val="0"/>
            <w:sz w:val="26"/>
            <w:szCs w:val="26"/>
            <w:lang w:eastAsia="ru-RU"/>
          </w:rPr>
          <w:t>Скорость протекания процесса конденсации изобутилена с формальде</w:t>
        </w:r>
        <w:r w:rsidRPr="00464ECE">
          <w:rPr>
            <w:rFonts w:ascii="Times New Roman" w:eastAsia="Arial Unicode MS" w:hAnsi="Times New Roman" w:cs="Times New Roman"/>
            <w:color w:val="000000"/>
            <w:kern w:val="0"/>
            <w:sz w:val="26"/>
            <w:szCs w:val="26"/>
            <w:lang w:eastAsia="ru-RU"/>
          </w:rPr>
          <w:softHyphen/>
          <w:t>гидом в присутствии ПАВ</w:t>
        </w:r>
        <w:r w:rsidRPr="00464ECE">
          <w:rPr>
            <w:rFonts w:ascii="Times New Roman" w:eastAsia="Arial Unicode MS" w:hAnsi="Times New Roman" w:cs="Times New Roman"/>
            <w:color w:val="000000"/>
            <w:kern w:val="0"/>
            <w:sz w:val="26"/>
            <w:szCs w:val="26"/>
            <w:lang w:eastAsia="ru-RU"/>
          </w:rPr>
          <w:tab/>
          <w:t>76</w:t>
        </w:r>
      </w:hyperlink>
    </w:p>
    <w:p w14:paraId="14A641D3" w14:textId="77777777" w:rsidR="00464ECE" w:rsidRPr="00464ECE" w:rsidRDefault="00464ECE" w:rsidP="00464ECE">
      <w:pPr>
        <w:numPr>
          <w:ilvl w:val="1"/>
          <w:numId w:val="17"/>
        </w:numPr>
        <w:tabs>
          <w:tab w:val="clear" w:pos="709"/>
          <w:tab w:val="left" w:pos="1200"/>
          <w:tab w:val="right" w:pos="9987"/>
        </w:tabs>
        <w:suppressAutoHyphens w:val="0"/>
        <w:spacing w:after="0" w:line="446" w:lineRule="exact"/>
        <w:jc w:val="lef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Влияние типа используемого ПАВ на синтез ДМД</w:t>
      </w:r>
      <w:r w:rsidRPr="00464ECE">
        <w:rPr>
          <w:rFonts w:ascii="Times New Roman" w:eastAsia="Arial Unicode MS" w:hAnsi="Times New Roman" w:cs="Times New Roman"/>
          <w:color w:val="000000"/>
          <w:kern w:val="0"/>
          <w:sz w:val="26"/>
          <w:szCs w:val="26"/>
          <w:lang w:eastAsia="ru-RU"/>
        </w:rPr>
        <w:tab/>
        <w:t>87</w:t>
      </w:r>
    </w:p>
    <w:p w14:paraId="4937E5C3" w14:textId="77777777" w:rsidR="00464ECE" w:rsidRPr="00464ECE" w:rsidRDefault="00464ECE" w:rsidP="00464ECE">
      <w:pPr>
        <w:numPr>
          <w:ilvl w:val="1"/>
          <w:numId w:val="17"/>
        </w:numPr>
        <w:tabs>
          <w:tab w:val="clear" w:pos="709"/>
          <w:tab w:val="left" w:pos="1200"/>
          <w:tab w:val="right" w:pos="9987"/>
        </w:tabs>
        <w:suppressAutoHyphens w:val="0"/>
        <w:spacing w:after="0" w:line="446" w:lineRule="exact"/>
        <w:jc w:val="left"/>
        <w:rPr>
          <w:rFonts w:ascii="Times New Roman" w:eastAsia="Arial Unicode MS" w:hAnsi="Times New Roman" w:cs="Times New Roman"/>
          <w:kern w:val="0"/>
          <w:sz w:val="26"/>
          <w:szCs w:val="26"/>
          <w:lang w:eastAsia="ru-RU"/>
        </w:rPr>
      </w:pPr>
      <w:hyperlink w:anchor="bookmark80" w:tooltip="Current Document" w:history="1">
        <w:r w:rsidRPr="00464ECE">
          <w:rPr>
            <w:rFonts w:ascii="Times New Roman" w:eastAsia="Arial Unicode MS" w:hAnsi="Times New Roman" w:cs="Times New Roman"/>
            <w:color w:val="000000"/>
            <w:kern w:val="0"/>
            <w:sz w:val="26"/>
            <w:szCs w:val="26"/>
            <w:lang w:eastAsia="ru-RU"/>
          </w:rPr>
          <w:t>Оценка пенообразующей способности ПАВ</w:t>
        </w:r>
        <w:r w:rsidRPr="00464ECE">
          <w:rPr>
            <w:rFonts w:ascii="Times New Roman" w:eastAsia="Arial Unicode MS" w:hAnsi="Times New Roman" w:cs="Times New Roman"/>
            <w:color w:val="000000"/>
            <w:kern w:val="0"/>
            <w:sz w:val="26"/>
            <w:szCs w:val="26"/>
            <w:lang w:eastAsia="ru-RU"/>
          </w:rPr>
          <w:tab/>
          <w:t>92</w:t>
        </w:r>
      </w:hyperlink>
    </w:p>
    <w:p w14:paraId="007646D4" w14:textId="77777777" w:rsidR="00464ECE" w:rsidRPr="00464ECE" w:rsidRDefault="00464ECE" w:rsidP="00464ECE">
      <w:pPr>
        <w:numPr>
          <w:ilvl w:val="0"/>
          <w:numId w:val="18"/>
        </w:numPr>
        <w:tabs>
          <w:tab w:val="clear" w:pos="709"/>
          <w:tab w:val="left" w:pos="373"/>
        </w:tabs>
        <w:suppressAutoHyphens w:val="0"/>
        <w:spacing w:after="0" w:line="446" w:lineRule="exact"/>
        <w:jc w:val="lef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4 Влияние ПАВ на процесс конденсации изобутилена с формальдегидом</w:t>
      </w:r>
    </w:p>
    <w:p w14:paraId="5487F673" w14:textId="77777777" w:rsidR="00464ECE" w:rsidRPr="00464ECE" w:rsidRDefault="00464ECE" w:rsidP="00464ECE">
      <w:pPr>
        <w:tabs>
          <w:tab w:val="clear" w:pos="709"/>
        </w:tabs>
        <w:suppressAutoHyphens w:val="0"/>
        <w:spacing w:after="0" w:line="446" w:lineRule="exact"/>
        <w:ind w:left="1300" w:firstLine="0"/>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в условиях моделирования промышленной технологии получения</w:t>
      </w:r>
    </w:p>
    <w:p w14:paraId="7F0685E6" w14:textId="77777777" w:rsidR="00464ECE" w:rsidRPr="00464ECE" w:rsidRDefault="00464ECE" w:rsidP="00464ECE">
      <w:pPr>
        <w:tabs>
          <w:tab w:val="clear" w:pos="709"/>
          <w:tab w:val="right" w:pos="9987"/>
        </w:tabs>
        <w:suppressAutoHyphens w:val="0"/>
        <w:spacing w:after="0" w:line="446" w:lineRule="exact"/>
        <w:ind w:left="1300" w:firstLine="0"/>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ДМД</w:t>
      </w:r>
      <w:r w:rsidRPr="00464ECE">
        <w:rPr>
          <w:rFonts w:ascii="Times New Roman" w:eastAsia="Arial Unicode MS" w:hAnsi="Times New Roman" w:cs="Times New Roman"/>
          <w:color w:val="000000"/>
          <w:kern w:val="0"/>
          <w:sz w:val="26"/>
          <w:szCs w:val="26"/>
          <w:lang w:eastAsia="ru-RU"/>
        </w:rPr>
        <w:tab/>
        <w:t>96</w:t>
      </w:r>
    </w:p>
    <w:p w14:paraId="384BB1FB" w14:textId="77777777" w:rsidR="00464ECE" w:rsidRPr="00464ECE" w:rsidRDefault="00464ECE" w:rsidP="00464ECE">
      <w:pPr>
        <w:numPr>
          <w:ilvl w:val="1"/>
          <w:numId w:val="18"/>
        </w:numPr>
        <w:tabs>
          <w:tab w:val="clear" w:pos="709"/>
          <w:tab w:val="left" w:pos="1200"/>
          <w:tab w:val="right" w:pos="9987"/>
        </w:tabs>
        <w:suppressAutoHyphens w:val="0"/>
        <w:spacing w:after="0" w:line="446" w:lineRule="exact"/>
        <w:jc w:val="left"/>
        <w:rPr>
          <w:rFonts w:ascii="Times New Roman" w:eastAsia="Arial Unicode MS" w:hAnsi="Times New Roman" w:cs="Times New Roman"/>
          <w:kern w:val="0"/>
          <w:sz w:val="26"/>
          <w:szCs w:val="26"/>
          <w:lang w:eastAsia="ru-RU"/>
        </w:rPr>
      </w:pPr>
      <w:hyperlink w:anchor="bookmark82" w:tooltip="Current Document" w:history="1">
        <w:r w:rsidRPr="00464ECE">
          <w:rPr>
            <w:rFonts w:ascii="Times New Roman" w:eastAsia="Arial Unicode MS" w:hAnsi="Times New Roman" w:cs="Times New Roman"/>
            <w:color w:val="000000"/>
            <w:kern w:val="0"/>
            <w:sz w:val="26"/>
            <w:szCs w:val="26"/>
            <w:lang w:eastAsia="ru-RU"/>
          </w:rPr>
          <w:t>Поверхностно-активные и адсорбционные характеристики ПАВ и ме</w:t>
        </w:r>
        <w:r w:rsidRPr="00464ECE">
          <w:rPr>
            <w:rFonts w:ascii="Times New Roman" w:eastAsia="Arial Unicode MS" w:hAnsi="Times New Roman" w:cs="Times New Roman"/>
            <w:color w:val="000000"/>
            <w:kern w:val="0"/>
            <w:sz w:val="26"/>
            <w:szCs w:val="26"/>
            <w:lang w:eastAsia="ru-RU"/>
          </w:rPr>
          <w:softHyphen/>
          <w:t>ханизм их воздействия на конденсацию изобутилена и формальдегида</w:t>
        </w:r>
        <w:r w:rsidRPr="00464ECE">
          <w:rPr>
            <w:rFonts w:ascii="Times New Roman" w:eastAsia="Arial Unicode MS" w:hAnsi="Times New Roman" w:cs="Times New Roman"/>
            <w:color w:val="000000"/>
            <w:kern w:val="0"/>
            <w:sz w:val="26"/>
            <w:szCs w:val="26"/>
            <w:lang w:eastAsia="ru-RU"/>
          </w:rPr>
          <w:tab/>
          <w:t>102</w:t>
        </w:r>
      </w:hyperlink>
    </w:p>
    <w:p w14:paraId="4AF7B38A" w14:textId="77777777" w:rsidR="00464ECE" w:rsidRPr="00464ECE" w:rsidRDefault="00464ECE" w:rsidP="00464ECE">
      <w:pPr>
        <w:tabs>
          <w:tab w:val="clear" w:pos="709"/>
          <w:tab w:val="left" w:pos="1200"/>
          <w:tab w:val="right" w:pos="9987"/>
        </w:tabs>
        <w:suppressAutoHyphens w:val="0"/>
        <w:spacing w:after="0" w:line="446" w:lineRule="exact"/>
        <w:ind w:firstLine="0"/>
        <w:rPr>
          <w:rFonts w:ascii="Times New Roman" w:eastAsia="Arial Unicode MS" w:hAnsi="Times New Roman" w:cs="Times New Roman"/>
          <w:b/>
          <w:bCs/>
          <w:kern w:val="0"/>
          <w:sz w:val="26"/>
          <w:szCs w:val="26"/>
          <w:lang w:eastAsia="ru-RU"/>
        </w:rPr>
      </w:pPr>
      <w:r w:rsidRPr="00464ECE">
        <w:rPr>
          <w:rFonts w:ascii="Times New Roman" w:eastAsia="Arial Unicode MS" w:hAnsi="Times New Roman" w:cs="Times New Roman"/>
          <w:b/>
          <w:bCs/>
          <w:color w:val="000000"/>
          <w:kern w:val="0"/>
          <w:sz w:val="26"/>
          <w:szCs w:val="26"/>
          <w:lang w:eastAsia="ru-RU"/>
        </w:rPr>
        <w:t>Глава 4</w:t>
      </w:r>
      <w:r w:rsidRPr="00464ECE">
        <w:rPr>
          <w:rFonts w:ascii="Times New Roman" w:eastAsia="Arial Unicode MS" w:hAnsi="Times New Roman" w:cs="Times New Roman"/>
          <w:b/>
          <w:bCs/>
          <w:color w:val="000000"/>
          <w:kern w:val="0"/>
          <w:sz w:val="26"/>
          <w:szCs w:val="26"/>
          <w:lang w:eastAsia="ru-RU"/>
        </w:rPr>
        <w:tab/>
        <w:t>Извлечение изобутилена из возвратной С</w:t>
      </w:r>
      <w:r w:rsidRPr="00464ECE">
        <w:rPr>
          <w:rFonts w:ascii="Times New Roman" w:eastAsia="Arial Unicode MS" w:hAnsi="Times New Roman" w:cs="Times New Roman"/>
          <w:b/>
          <w:bCs/>
          <w:color w:val="000000"/>
          <w:kern w:val="0"/>
          <w:sz w:val="26"/>
          <w:szCs w:val="26"/>
          <w:vertAlign w:val="subscript"/>
          <w:lang w:eastAsia="ru-RU"/>
        </w:rPr>
        <w:t>4</w:t>
      </w:r>
      <w:r w:rsidRPr="00464ECE">
        <w:rPr>
          <w:rFonts w:ascii="Times New Roman" w:eastAsia="Arial Unicode MS" w:hAnsi="Times New Roman" w:cs="Times New Roman"/>
          <w:b/>
          <w:bCs/>
          <w:color w:val="000000"/>
          <w:kern w:val="0"/>
          <w:sz w:val="26"/>
          <w:szCs w:val="26"/>
          <w:lang w:eastAsia="ru-RU"/>
        </w:rPr>
        <w:t>-фракции синтеза ДМД</w:t>
      </w:r>
      <w:r w:rsidRPr="00464ECE">
        <w:rPr>
          <w:rFonts w:ascii="Times New Roman" w:eastAsia="Arial Unicode MS" w:hAnsi="Times New Roman" w:cs="Times New Roman"/>
          <w:b/>
          <w:bCs/>
          <w:color w:val="000000"/>
          <w:kern w:val="0"/>
          <w:sz w:val="26"/>
          <w:szCs w:val="26"/>
          <w:lang w:eastAsia="ru-RU"/>
        </w:rPr>
        <w:tab/>
        <w:t>109</w:t>
      </w:r>
    </w:p>
    <w:p w14:paraId="1BAF884E" w14:textId="77777777" w:rsidR="00464ECE" w:rsidRPr="00464ECE" w:rsidRDefault="00464ECE" w:rsidP="00464ECE">
      <w:pPr>
        <w:tabs>
          <w:tab w:val="clear" w:pos="709"/>
          <w:tab w:val="right" w:pos="10093"/>
        </w:tabs>
        <w:suppressAutoHyphens w:val="0"/>
        <w:spacing w:after="0" w:line="446" w:lineRule="exact"/>
        <w:ind w:firstLine="0"/>
        <w:rPr>
          <w:rFonts w:ascii="Times New Roman" w:eastAsia="Arial Unicode MS" w:hAnsi="Times New Roman" w:cs="Times New Roman"/>
          <w:b/>
          <w:bCs/>
          <w:kern w:val="0"/>
          <w:sz w:val="26"/>
          <w:szCs w:val="26"/>
          <w:lang w:eastAsia="ru-RU"/>
        </w:rPr>
      </w:pPr>
      <w:r w:rsidRPr="00464ECE">
        <w:rPr>
          <w:rFonts w:ascii="Times New Roman" w:eastAsia="Arial Unicode MS" w:hAnsi="Times New Roman" w:cs="Times New Roman"/>
          <w:b/>
          <w:bCs/>
          <w:color w:val="000000"/>
          <w:kern w:val="0"/>
          <w:sz w:val="26"/>
          <w:szCs w:val="26"/>
          <w:lang w:eastAsia="ru-RU"/>
        </w:rPr>
        <w:lastRenderedPageBreak/>
        <w:t>Глава 5 Технологическое оформление производства ДМД</w:t>
      </w:r>
      <w:r w:rsidRPr="00464ECE">
        <w:rPr>
          <w:rFonts w:ascii="Times New Roman" w:eastAsia="Arial Unicode MS" w:hAnsi="Times New Roman" w:cs="Times New Roman"/>
          <w:b/>
          <w:bCs/>
          <w:color w:val="000000"/>
          <w:kern w:val="0"/>
          <w:sz w:val="26"/>
          <w:szCs w:val="26"/>
          <w:lang w:eastAsia="ru-RU"/>
        </w:rPr>
        <w:tab/>
        <w:t>119</w:t>
      </w:r>
    </w:p>
    <w:p w14:paraId="380CE3A4" w14:textId="77777777" w:rsidR="00464ECE" w:rsidRPr="00464ECE" w:rsidRDefault="00464ECE" w:rsidP="00464ECE">
      <w:pPr>
        <w:tabs>
          <w:tab w:val="clear" w:pos="709"/>
        </w:tabs>
        <w:suppressAutoHyphens w:val="0"/>
        <w:spacing w:after="0" w:line="446" w:lineRule="exact"/>
        <w:ind w:left="1240" w:firstLine="0"/>
        <w:jc w:val="left"/>
        <w:rPr>
          <w:rFonts w:ascii="Times New Roman" w:eastAsia="Arial Unicode MS" w:hAnsi="Times New Roman" w:cs="Times New Roman"/>
          <w:b/>
          <w:bCs/>
          <w:kern w:val="0"/>
          <w:sz w:val="26"/>
          <w:szCs w:val="26"/>
          <w:lang w:eastAsia="ru-RU"/>
        </w:rPr>
      </w:pPr>
      <w:r w:rsidRPr="00464ECE">
        <w:rPr>
          <w:rFonts w:ascii="Times New Roman" w:eastAsia="Arial Unicode MS" w:hAnsi="Times New Roman" w:cs="Times New Roman"/>
          <w:b/>
          <w:bCs/>
          <w:color w:val="000000"/>
          <w:kern w:val="0"/>
          <w:sz w:val="26"/>
          <w:szCs w:val="26"/>
          <w:lang w:eastAsia="ru-RU"/>
        </w:rPr>
        <w:t>с использованием ПАВ и дополнительного узла переработки отработанной С</w:t>
      </w:r>
      <w:r w:rsidRPr="00464ECE">
        <w:rPr>
          <w:rFonts w:ascii="Times New Roman" w:eastAsia="Arial Unicode MS" w:hAnsi="Times New Roman" w:cs="Times New Roman"/>
          <w:b/>
          <w:bCs/>
          <w:color w:val="000000"/>
          <w:kern w:val="0"/>
          <w:sz w:val="26"/>
          <w:szCs w:val="26"/>
          <w:vertAlign w:val="subscript"/>
          <w:lang w:eastAsia="ru-RU"/>
        </w:rPr>
        <w:t>4</w:t>
      </w:r>
      <w:r w:rsidRPr="00464ECE">
        <w:rPr>
          <w:rFonts w:ascii="Times New Roman" w:eastAsia="Arial Unicode MS" w:hAnsi="Times New Roman" w:cs="Times New Roman"/>
          <w:b/>
          <w:bCs/>
          <w:color w:val="000000"/>
          <w:kern w:val="0"/>
          <w:sz w:val="26"/>
          <w:szCs w:val="26"/>
          <w:lang w:eastAsia="ru-RU"/>
        </w:rPr>
        <w:t>-фракции</w:t>
      </w:r>
    </w:p>
    <w:p w14:paraId="6185D31B" w14:textId="77777777" w:rsidR="00464ECE" w:rsidRPr="00464ECE" w:rsidRDefault="00464ECE" w:rsidP="00464ECE">
      <w:pPr>
        <w:numPr>
          <w:ilvl w:val="0"/>
          <w:numId w:val="21"/>
        </w:numPr>
        <w:tabs>
          <w:tab w:val="clear" w:pos="709"/>
          <w:tab w:val="left" w:pos="1163"/>
          <w:tab w:val="right" w:pos="10093"/>
        </w:tabs>
        <w:suppressAutoHyphens w:val="0"/>
        <w:spacing w:after="0" w:line="446" w:lineRule="exact"/>
        <w:jc w:val="left"/>
        <w:rPr>
          <w:rFonts w:ascii="Times New Roman" w:eastAsia="Arial Unicode MS" w:hAnsi="Times New Roman" w:cs="Times New Roman"/>
          <w:kern w:val="0"/>
          <w:sz w:val="26"/>
          <w:szCs w:val="26"/>
          <w:lang w:eastAsia="ru-RU"/>
        </w:rPr>
      </w:pPr>
      <w:hyperlink w:anchor="bookmark88" w:tooltip="Current Document" w:history="1">
        <w:r w:rsidRPr="00464ECE">
          <w:rPr>
            <w:rFonts w:ascii="Times New Roman" w:eastAsia="Arial Unicode MS" w:hAnsi="Times New Roman" w:cs="Times New Roman"/>
            <w:color w:val="000000"/>
            <w:kern w:val="0"/>
            <w:sz w:val="26"/>
            <w:szCs w:val="26"/>
            <w:lang w:eastAsia="ru-RU"/>
          </w:rPr>
          <w:t>Узел синтеза ДМД</w:t>
        </w:r>
        <w:r w:rsidRPr="00464ECE">
          <w:rPr>
            <w:rFonts w:ascii="Times New Roman" w:eastAsia="Arial Unicode MS" w:hAnsi="Times New Roman" w:cs="Times New Roman"/>
            <w:color w:val="000000"/>
            <w:kern w:val="0"/>
            <w:sz w:val="26"/>
            <w:szCs w:val="26"/>
            <w:lang w:eastAsia="ru-RU"/>
          </w:rPr>
          <w:tab/>
          <w:t>119</w:t>
        </w:r>
      </w:hyperlink>
    </w:p>
    <w:p w14:paraId="6600AC6A" w14:textId="77777777" w:rsidR="00464ECE" w:rsidRPr="00464ECE" w:rsidRDefault="00464ECE" w:rsidP="00464ECE">
      <w:pPr>
        <w:numPr>
          <w:ilvl w:val="0"/>
          <w:numId w:val="21"/>
        </w:numPr>
        <w:tabs>
          <w:tab w:val="clear" w:pos="709"/>
          <w:tab w:val="left" w:pos="1163"/>
          <w:tab w:val="right" w:pos="10093"/>
        </w:tabs>
        <w:suppressAutoHyphens w:val="0"/>
        <w:spacing w:after="0" w:line="446" w:lineRule="exact"/>
        <w:jc w:val="lef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lang w:eastAsia="ru-RU"/>
        </w:rPr>
        <w:t>Узел синтеза и разложения МТБЭ</w:t>
      </w:r>
      <w:r w:rsidRPr="00464ECE">
        <w:rPr>
          <w:rFonts w:ascii="Times New Roman" w:eastAsia="Arial Unicode MS" w:hAnsi="Times New Roman" w:cs="Times New Roman"/>
          <w:color w:val="000000"/>
          <w:kern w:val="0"/>
          <w:sz w:val="26"/>
          <w:szCs w:val="26"/>
          <w:lang w:eastAsia="ru-RU"/>
        </w:rPr>
        <w:tab/>
        <w:t>121</w:t>
      </w:r>
    </w:p>
    <w:p w14:paraId="42E35724" w14:textId="77777777" w:rsidR="00464ECE" w:rsidRPr="00464ECE" w:rsidRDefault="00464ECE" w:rsidP="00464ECE">
      <w:pPr>
        <w:numPr>
          <w:ilvl w:val="0"/>
          <w:numId w:val="21"/>
        </w:numPr>
        <w:tabs>
          <w:tab w:val="clear" w:pos="709"/>
          <w:tab w:val="left" w:pos="1163"/>
          <w:tab w:val="right" w:pos="10093"/>
        </w:tabs>
        <w:suppressAutoHyphens w:val="0"/>
        <w:spacing w:after="0" w:line="446" w:lineRule="exact"/>
        <w:jc w:val="left"/>
        <w:rPr>
          <w:rFonts w:ascii="Times New Roman" w:eastAsia="Arial Unicode MS" w:hAnsi="Times New Roman" w:cs="Times New Roman"/>
          <w:kern w:val="0"/>
          <w:sz w:val="26"/>
          <w:szCs w:val="26"/>
          <w:lang w:eastAsia="ru-RU"/>
        </w:rPr>
      </w:pPr>
      <w:hyperlink w:anchor="bookmark89" w:tooltip="Current Document" w:history="1">
        <w:r w:rsidRPr="00464ECE">
          <w:rPr>
            <w:rFonts w:ascii="Times New Roman" w:eastAsia="Arial Unicode MS" w:hAnsi="Times New Roman" w:cs="Times New Roman"/>
            <w:color w:val="000000"/>
            <w:kern w:val="0"/>
            <w:sz w:val="26"/>
            <w:szCs w:val="26"/>
            <w:lang w:eastAsia="ru-RU"/>
          </w:rPr>
          <w:t>Материальный баланс и расходные нормы сырья</w:t>
        </w:r>
        <w:r w:rsidRPr="00464ECE">
          <w:rPr>
            <w:rFonts w:ascii="Times New Roman" w:eastAsia="Arial Unicode MS" w:hAnsi="Times New Roman" w:cs="Times New Roman"/>
            <w:color w:val="000000"/>
            <w:kern w:val="0"/>
            <w:sz w:val="26"/>
            <w:szCs w:val="26"/>
            <w:lang w:eastAsia="ru-RU"/>
          </w:rPr>
          <w:tab/>
          <w:t>124</w:t>
        </w:r>
      </w:hyperlink>
    </w:p>
    <w:p w14:paraId="2692EADA" w14:textId="77777777" w:rsidR="00464ECE" w:rsidRPr="00464ECE" w:rsidRDefault="00464ECE" w:rsidP="00464ECE">
      <w:pPr>
        <w:tabs>
          <w:tab w:val="clear" w:pos="709"/>
          <w:tab w:val="right" w:pos="10093"/>
        </w:tabs>
        <w:suppressAutoHyphens w:val="0"/>
        <w:spacing w:after="0" w:line="446" w:lineRule="exact"/>
        <w:ind w:left="1240" w:firstLine="0"/>
        <w:rPr>
          <w:rFonts w:ascii="Times New Roman" w:eastAsia="Arial Unicode MS" w:hAnsi="Times New Roman" w:cs="Times New Roman"/>
          <w:b/>
          <w:bCs/>
          <w:kern w:val="0"/>
          <w:sz w:val="26"/>
          <w:szCs w:val="26"/>
          <w:lang w:eastAsia="ru-RU"/>
        </w:rPr>
      </w:pPr>
      <w:hyperlink w:anchor="bookmark91" w:tooltip="Current Document" w:history="1">
        <w:r w:rsidRPr="00464ECE">
          <w:rPr>
            <w:rFonts w:ascii="Times New Roman" w:eastAsia="Arial Unicode MS" w:hAnsi="Times New Roman" w:cs="Times New Roman"/>
            <w:b/>
            <w:bCs/>
            <w:color w:val="000000"/>
            <w:kern w:val="0"/>
            <w:sz w:val="26"/>
            <w:szCs w:val="26"/>
            <w:lang w:eastAsia="ru-RU"/>
          </w:rPr>
          <w:t>Выводы</w:t>
        </w:r>
        <w:r w:rsidRPr="00464ECE">
          <w:rPr>
            <w:rFonts w:ascii="Times New Roman" w:eastAsia="Arial Unicode MS" w:hAnsi="Times New Roman" w:cs="Times New Roman"/>
            <w:b/>
            <w:bCs/>
            <w:color w:val="000000"/>
            <w:kern w:val="0"/>
            <w:sz w:val="26"/>
            <w:szCs w:val="26"/>
            <w:lang w:eastAsia="ru-RU"/>
          </w:rPr>
          <w:tab/>
        </w:r>
        <w:r w:rsidRPr="00464ECE">
          <w:rPr>
            <w:rFonts w:ascii="Times New Roman" w:eastAsia="Arial Unicode MS" w:hAnsi="Times New Roman" w:cs="Times New Roman"/>
            <w:color w:val="000000"/>
            <w:kern w:val="0"/>
            <w:sz w:val="26"/>
            <w:szCs w:val="26"/>
            <w:lang w:eastAsia="ru-RU"/>
          </w:rPr>
          <w:t>129</w:t>
        </w:r>
      </w:hyperlink>
    </w:p>
    <w:p w14:paraId="6D4880D0" w14:textId="77777777" w:rsidR="00464ECE" w:rsidRPr="00464ECE" w:rsidRDefault="00464ECE" w:rsidP="00464ECE">
      <w:pPr>
        <w:tabs>
          <w:tab w:val="clear" w:pos="709"/>
          <w:tab w:val="right" w:pos="10093"/>
        </w:tabs>
        <w:suppressAutoHyphens w:val="0"/>
        <w:spacing w:after="0" w:line="446" w:lineRule="exact"/>
        <w:ind w:left="1240" w:firstLine="0"/>
        <w:rPr>
          <w:rFonts w:ascii="Times New Roman" w:eastAsia="Arial Unicode MS" w:hAnsi="Times New Roman" w:cs="Times New Roman"/>
          <w:b/>
          <w:bCs/>
          <w:kern w:val="0"/>
          <w:sz w:val="26"/>
          <w:szCs w:val="26"/>
          <w:lang w:eastAsia="ru-RU"/>
        </w:rPr>
        <w:sectPr w:rsidR="00464ECE" w:rsidRPr="00464ECE" w:rsidSect="001A62B6">
          <w:headerReference w:type="even" r:id="rId8"/>
          <w:headerReference w:type="default" r:id="rId9"/>
          <w:type w:val="continuous"/>
          <w:pgSz w:w="11900" w:h="16840"/>
          <w:pgMar w:top="1282" w:right="531" w:bottom="1379" w:left="1179" w:header="0" w:footer="3" w:gutter="0"/>
          <w:cols w:space="720"/>
          <w:noEndnote/>
          <w:titlePg/>
          <w:docGrid w:linePitch="360"/>
        </w:sectPr>
      </w:pPr>
      <w:r w:rsidRPr="00464ECE">
        <w:rPr>
          <w:rFonts w:ascii="Times New Roman" w:eastAsia="Arial Unicode MS" w:hAnsi="Times New Roman" w:cs="Times New Roman"/>
          <w:b/>
          <w:bCs/>
          <w:color w:val="000000"/>
          <w:kern w:val="0"/>
          <w:sz w:val="26"/>
          <w:szCs w:val="26"/>
          <w:lang w:eastAsia="ru-RU"/>
        </w:rPr>
        <w:t>Список использованной литературы</w:t>
      </w:r>
      <w:r w:rsidRPr="00464ECE">
        <w:rPr>
          <w:rFonts w:ascii="Times New Roman" w:eastAsia="Arial Unicode MS" w:hAnsi="Times New Roman" w:cs="Times New Roman"/>
          <w:b/>
          <w:bCs/>
          <w:color w:val="000000"/>
          <w:kern w:val="0"/>
          <w:sz w:val="26"/>
          <w:szCs w:val="26"/>
          <w:lang w:eastAsia="ru-RU"/>
        </w:rPr>
        <w:tab/>
      </w:r>
      <w:r w:rsidRPr="00464ECE">
        <w:rPr>
          <w:rFonts w:ascii="Times New Roman" w:eastAsia="Arial Unicode MS" w:hAnsi="Times New Roman" w:cs="Times New Roman"/>
          <w:color w:val="000000"/>
          <w:kern w:val="0"/>
          <w:sz w:val="26"/>
          <w:szCs w:val="26"/>
          <w:lang w:eastAsia="ru-RU"/>
        </w:rPr>
        <w:t>131</w:t>
      </w:r>
    </w:p>
    <w:p w14:paraId="50F1AF9E" w14:textId="1182A0AE" w:rsidR="00F7545D" w:rsidRDefault="00464ECE" w:rsidP="00464ECE">
      <w:pPr>
        <w:rPr>
          <w:rFonts w:ascii="Arial Unicode MS" w:eastAsia="Arial Unicode MS" w:hAnsi="Arial Unicode MS" w:cs="Arial Unicode MS"/>
          <w:color w:val="000000"/>
          <w:kern w:val="0"/>
          <w:sz w:val="24"/>
          <w:szCs w:val="24"/>
          <w:lang w:eastAsia="ru-RU"/>
        </w:rPr>
      </w:pPr>
      <w:r w:rsidRPr="00464ECE">
        <w:rPr>
          <w:rFonts w:ascii="Arial Unicode MS" w:eastAsia="Arial Unicode MS" w:hAnsi="Arial Unicode MS" w:cs="Arial Unicode MS"/>
          <w:color w:val="000000"/>
          <w:kern w:val="0"/>
          <w:sz w:val="24"/>
          <w:szCs w:val="24"/>
          <w:lang w:eastAsia="ru-RU"/>
        </w:rPr>
        <w:lastRenderedPageBreak/>
        <w:fldChar w:fldCharType="end"/>
      </w:r>
    </w:p>
    <w:p w14:paraId="4921717D" w14:textId="77777777" w:rsidR="00464ECE" w:rsidRDefault="00464ECE" w:rsidP="00464ECE">
      <w:pPr>
        <w:rPr>
          <w:rFonts w:ascii="Arial Unicode MS" w:eastAsia="Arial Unicode MS" w:hAnsi="Arial Unicode MS" w:cs="Arial Unicode MS"/>
          <w:color w:val="000000"/>
          <w:kern w:val="0"/>
          <w:sz w:val="24"/>
          <w:szCs w:val="24"/>
          <w:lang w:eastAsia="ru-RU"/>
        </w:rPr>
      </w:pPr>
    </w:p>
    <w:p w14:paraId="6708F559" w14:textId="77777777" w:rsidR="00464ECE" w:rsidRPr="00464ECE" w:rsidRDefault="00464ECE" w:rsidP="00464ECE">
      <w:pPr>
        <w:keepNext/>
        <w:keepLines/>
        <w:tabs>
          <w:tab w:val="clear" w:pos="709"/>
        </w:tabs>
        <w:suppressAutoHyphens w:val="0"/>
        <w:spacing w:after="438" w:line="260" w:lineRule="exact"/>
        <w:ind w:right="20" w:firstLine="0"/>
        <w:jc w:val="center"/>
        <w:outlineLvl w:val="4"/>
        <w:rPr>
          <w:rFonts w:ascii="Times New Roman" w:eastAsia="Arial Unicode MS" w:hAnsi="Times New Roman" w:cs="Times New Roman"/>
          <w:b/>
          <w:bCs/>
          <w:kern w:val="0"/>
          <w:sz w:val="26"/>
          <w:szCs w:val="26"/>
          <w:lang w:eastAsia="ru-RU"/>
        </w:rPr>
      </w:pPr>
      <w:bookmarkStart w:id="4" w:name="bookmark91"/>
      <w:r w:rsidRPr="00464ECE">
        <w:rPr>
          <w:rFonts w:ascii="Times New Roman" w:eastAsia="Arial Unicode MS" w:hAnsi="Times New Roman" w:cs="Times New Roman"/>
          <w:b/>
          <w:bCs/>
          <w:color w:val="000000"/>
          <w:kern w:val="0"/>
          <w:sz w:val="26"/>
          <w:szCs w:val="26"/>
          <w:shd w:val="clear" w:color="auto" w:fill="FFFFFF"/>
          <w:lang w:eastAsia="ru-RU"/>
        </w:rPr>
        <w:t>Выводы</w:t>
      </w:r>
      <w:bookmarkEnd w:id="4"/>
    </w:p>
    <w:p w14:paraId="5DB93E82" w14:textId="77777777" w:rsidR="00464ECE" w:rsidRPr="00464ECE" w:rsidRDefault="00464ECE" w:rsidP="00464ECE">
      <w:pPr>
        <w:numPr>
          <w:ilvl w:val="0"/>
          <w:numId w:val="45"/>
        </w:numPr>
        <w:tabs>
          <w:tab w:val="clear" w:pos="709"/>
          <w:tab w:val="left" w:pos="1042"/>
        </w:tabs>
        <w:suppressAutoHyphens w:val="0"/>
        <w:spacing w:after="0" w:line="446" w:lineRule="exact"/>
        <w:ind w:firstLine="820"/>
        <w:jc w:val="lef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shd w:val="clear" w:color="auto" w:fill="FFFFFF"/>
          <w:lang w:eastAsia="ru-RU"/>
        </w:rPr>
        <w:t>Установлено, что анионактивные и неионогенные ПАВ на основе оксиэтили- рованных алкилфенолов и высших жирных спиртов, а так же сульфоэтоксилатов и олефинсульфонатов позволяют повысить скорость реакции конденсации изобутилена с формальдегидом и увеличить селективность процесса по ДМД.</w:t>
      </w:r>
    </w:p>
    <w:p w14:paraId="269FDFA3" w14:textId="77777777" w:rsidR="00464ECE" w:rsidRPr="00464ECE" w:rsidRDefault="00464ECE" w:rsidP="00464ECE">
      <w:pPr>
        <w:numPr>
          <w:ilvl w:val="0"/>
          <w:numId w:val="45"/>
        </w:numPr>
        <w:tabs>
          <w:tab w:val="clear" w:pos="709"/>
          <w:tab w:val="left" w:pos="1047"/>
        </w:tabs>
        <w:suppressAutoHyphens w:val="0"/>
        <w:spacing w:after="0" w:line="446" w:lineRule="exact"/>
        <w:ind w:firstLine="820"/>
        <w:jc w:val="lef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shd w:val="clear" w:color="auto" w:fill="FFFFFF"/>
          <w:lang w:eastAsia="ru-RU"/>
        </w:rPr>
        <w:t>На основе исследования поверхностно-активных свойств и адсорбционных характеристик широкого ряда ПАВ показано, что проявляемый положительный эф</w:t>
      </w:r>
      <w:r w:rsidRPr="00464ECE">
        <w:rPr>
          <w:rFonts w:ascii="Times New Roman" w:eastAsia="Arial Unicode MS" w:hAnsi="Times New Roman" w:cs="Times New Roman"/>
          <w:color w:val="000000"/>
          <w:kern w:val="0"/>
          <w:sz w:val="26"/>
          <w:szCs w:val="26"/>
          <w:shd w:val="clear" w:color="auto" w:fill="FFFFFF"/>
          <w:lang w:eastAsia="ru-RU"/>
        </w:rPr>
        <w:softHyphen/>
        <w:t>фект анионактивных и неионогенных ПАВ в реакции конденсации изобутилена и формальдегида, в присутствии ортофосфорной кислоты как катализатора, хорошо со</w:t>
      </w:r>
      <w:r w:rsidRPr="00464ECE">
        <w:rPr>
          <w:rFonts w:ascii="Times New Roman" w:eastAsia="Arial Unicode MS" w:hAnsi="Times New Roman" w:cs="Times New Roman"/>
          <w:color w:val="000000"/>
          <w:kern w:val="0"/>
          <w:sz w:val="26"/>
          <w:szCs w:val="26"/>
          <w:shd w:val="clear" w:color="auto" w:fill="FFFFFF"/>
          <w:lang w:eastAsia="ru-RU"/>
        </w:rPr>
        <w:softHyphen/>
        <w:t>гласуется с теорией образования микроэмульсии и мицеллярного катализа.</w:t>
      </w:r>
    </w:p>
    <w:p w14:paraId="5E5344F5" w14:textId="77777777" w:rsidR="00464ECE" w:rsidRPr="00464ECE" w:rsidRDefault="00464ECE" w:rsidP="00464ECE">
      <w:pPr>
        <w:numPr>
          <w:ilvl w:val="0"/>
          <w:numId w:val="45"/>
        </w:numPr>
        <w:tabs>
          <w:tab w:val="clear" w:pos="709"/>
          <w:tab w:val="left" w:pos="1047"/>
        </w:tabs>
        <w:suppressAutoHyphens w:val="0"/>
        <w:spacing w:after="0" w:line="446" w:lineRule="exact"/>
        <w:ind w:firstLine="820"/>
        <w:jc w:val="lef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shd w:val="clear" w:color="auto" w:fill="FFFFFF"/>
          <w:lang w:eastAsia="ru-RU"/>
        </w:rPr>
        <w:t>Выявлено, что диоксановые спирты, образующиеся при синтезе ДМД как побочные продукты способствуют увеличению скорости расходования реагентов при одновременном снижении селективности. Установлено, что при проведении синтеза ДМД в присутствии олефинсульфоната натрия с рециклом в реакционную среду ди</w:t>
      </w:r>
      <w:r w:rsidRPr="00464ECE">
        <w:rPr>
          <w:rFonts w:ascii="Times New Roman" w:eastAsia="Arial Unicode MS" w:hAnsi="Times New Roman" w:cs="Times New Roman"/>
          <w:color w:val="000000"/>
          <w:kern w:val="0"/>
          <w:sz w:val="26"/>
          <w:szCs w:val="26"/>
          <w:shd w:val="clear" w:color="auto" w:fill="FFFFFF"/>
          <w:lang w:eastAsia="ru-RU"/>
        </w:rPr>
        <w:softHyphen/>
        <w:t>оксиновых спиртов наряду с обеспечением высокой скорости превращения реагентов наблюдается снижение выхода ВПП на 20-25 %.</w:t>
      </w:r>
    </w:p>
    <w:p w14:paraId="3B89558D" w14:textId="77777777" w:rsidR="00464ECE" w:rsidRPr="00464ECE" w:rsidRDefault="00464ECE" w:rsidP="00464ECE">
      <w:pPr>
        <w:numPr>
          <w:ilvl w:val="0"/>
          <w:numId w:val="45"/>
        </w:numPr>
        <w:tabs>
          <w:tab w:val="clear" w:pos="709"/>
          <w:tab w:val="left" w:pos="1042"/>
        </w:tabs>
        <w:suppressAutoHyphens w:val="0"/>
        <w:spacing w:after="0" w:line="446" w:lineRule="exact"/>
        <w:ind w:firstLine="820"/>
        <w:jc w:val="lef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shd w:val="clear" w:color="auto" w:fill="FFFFFF"/>
          <w:lang w:eastAsia="ru-RU"/>
        </w:rPr>
        <w:t>Проведено сравнительное исследование кинетических и термодинамических параметров реакций синтеза метил- и этил-трет-бутиловых эфиров и установлено, что реакционная способность этанола и достигаемые равновесные конверсии изобутилена достаточны для организации процесса получения ЭТБЭ на установке синтеза МТБЭ.</w:t>
      </w:r>
    </w:p>
    <w:p w14:paraId="1EA3E74E" w14:textId="77777777" w:rsidR="00464ECE" w:rsidRPr="00464ECE" w:rsidRDefault="00464ECE" w:rsidP="00464ECE">
      <w:pPr>
        <w:numPr>
          <w:ilvl w:val="0"/>
          <w:numId w:val="45"/>
        </w:numPr>
        <w:tabs>
          <w:tab w:val="clear" w:pos="709"/>
          <w:tab w:val="left" w:pos="1057"/>
          <w:tab w:val="left" w:pos="9542"/>
        </w:tabs>
        <w:suppressAutoHyphens w:val="0"/>
        <w:spacing w:after="0" w:line="446" w:lineRule="exact"/>
        <w:ind w:firstLine="820"/>
        <w:jc w:val="left"/>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shd w:val="clear" w:color="auto" w:fill="FFFFFF"/>
          <w:lang w:eastAsia="ru-RU"/>
        </w:rPr>
        <w:t>На основании комплекса исследований определены оптимальные технологи</w:t>
      </w:r>
      <w:r w:rsidRPr="00464ECE">
        <w:rPr>
          <w:rFonts w:ascii="Times New Roman" w:eastAsia="Arial Unicode MS" w:hAnsi="Times New Roman" w:cs="Times New Roman"/>
          <w:color w:val="000000"/>
          <w:kern w:val="0"/>
          <w:sz w:val="26"/>
          <w:szCs w:val="26"/>
          <w:shd w:val="clear" w:color="auto" w:fill="FFFFFF"/>
          <w:lang w:eastAsia="ru-RU"/>
        </w:rPr>
        <w:softHyphen/>
        <w:t xml:space="preserve">ческие параметры проведения процесса разложения МТБЭ: </w:t>
      </w:r>
      <w:r w:rsidRPr="00464ECE">
        <w:rPr>
          <w:rFonts w:ascii="Times New Roman" w:eastAsia="Arial Unicode MS" w:hAnsi="Times New Roman" w:cs="Times New Roman"/>
          <w:color w:val="000000"/>
          <w:kern w:val="0"/>
          <w:sz w:val="26"/>
          <w:szCs w:val="26"/>
          <w:shd w:val="clear" w:color="auto" w:fill="FFFFFF"/>
          <w:lang w:val="en-US" w:eastAsia="en-US"/>
        </w:rPr>
        <w:t>t</w:t>
      </w:r>
      <w:r w:rsidRPr="00464ECE">
        <w:rPr>
          <w:rFonts w:ascii="Times New Roman" w:eastAsia="Arial Unicode MS" w:hAnsi="Times New Roman" w:cs="Times New Roman"/>
          <w:color w:val="000000"/>
          <w:kern w:val="0"/>
          <w:sz w:val="26"/>
          <w:szCs w:val="26"/>
          <w:shd w:val="clear" w:color="auto" w:fill="FFFFFF"/>
          <w:lang w:eastAsia="en-US"/>
        </w:rPr>
        <w:t xml:space="preserve"> </w:t>
      </w:r>
      <w:r w:rsidRPr="00464ECE">
        <w:rPr>
          <w:rFonts w:ascii="Times New Roman" w:eastAsia="Arial Unicode MS" w:hAnsi="Times New Roman" w:cs="Times New Roman"/>
          <w:color w:val="000000"/>
          <w:kern w:val="0"/>
          <w:sz w:val="26"/>
          <w:szCs w:val="26"/>
          <w:shd w:val="clear" w:color="auto" w:fill="FFFFFF"/>
          <w:lang w:eastAsia="ru-RU"/>
        </w:rPr>
        <w:t>— 110- 120</w:t>
      </w:r>
      <w:r w:rsidRPr="00464ECE">
        <w:rPr>
          <w:rFonts w:ascii="Times New Roman" w:eastAsia="Arial Unicode MS" w:hAnsi="Times New Roman" w:cs="Times New Roman"/>
          <w:color w:val="000000"/>
          <w:kern w:val="0"/>
          <w:sz w:val="26"/>
          <w:szCs w:val="26"/>
          <w:shd w:val="clear" w:color="auto" w:fill="FFFFFF"/>
          <w:lang w:eastAsia="ru-RU"/>
        </w:rPr>
        <w:tab/>
        <w:t>°С,</w:t>
      </w:r>
    </w:p>
    <w:p w14:paraId="10ED5017" w14:textId="77777777" w:rsidR="00464ECE" w:rsidRPr="00464ECE" w:rsidRDefault="00464ECE" w:rsidP="00464ECE">
      <w:pPr>
        <w:tabs>
          <w:tab w:val="clear" w:pos="709"/>
        </w:tabs>
        <w:suppressAutoHyphens w:val="0"/>
        <w:spacing w:after="0" w:line="446" w:lineRule="exact"/>
        <w:ind w:firstLine="0"/>
        <w:rPr>
          <w:rFonts w:ascii="Times New Roman" w:eastAsia="Arial Unicode MS" w:hAnsi="Times New Roman" w:cs="Times New Roman"/>
          <w:kern w:val="0"/>
          <w:sz w:val="26"/>
          <w:szCs w:val="26"/>
          <w:lang w:eastAsia="ru-RU"/>
        </w:rPr>
      </w:pPr>
      <w:r w:rsidRPr="00464ECE">
        <w:rPr>
          <w:rFonts w:ascii="Times New Roman" w:eastAsia="Arial Unicode MS" w:hAnsi="Times New Roman" w:cs="Times New Roman"/>
          <w:color w:val="000000"/>
          <w:kern w:val="0"/>
          <w:sz w:val="26"/>
          <w:szCs w:val="26"/>
          <w:shd w:val="clear" w:color="auto" w:fill="FFFFFF"/>
          <w:lang w:eastAsia="ru-RU"/>
        </w:rPr>
        <w:t>Р - 1,7 - 2 кгс/см</w:t>
      </w:r>
      <w:r w:rsidRPr="00464ECE">
        <w:rPr>
          <w:rFonts w:ascii="Times New Roman" w:eastAsia="Arial Unicode MS" w:hAnsi="Times New Roman" w:cs="Times New Roman"/>
          <w:color w:val="000000"/>
          <w:kern w:val="0"/>
          <w:sz w:val="26"/>
          <w:szCs w:val="26"/>
          <w:shd w:val="clear" w:color="auto" w:fill="FFFFFF"/>
          <w:vertAlign w:val="superscript"/>
          <w:lang w:eastAsia="ru-RU"/>
        </w:rPr>
        <w:t>2</w:t>
      </w:r>
      <w:r w:rsidRPr="00464ECE">
        <w:rPr>
          <w:rFonts w:ascii="Times New Roman" w:eastAsia="Arial Unicode MS" w:hAnsi="Times New Roman" w:cs="Times New Roman"/>
          <w:color w:val="000000"/>
          <w:kern w:val="0"/>
          <w:sz w:val="26"/>
          <w:szCs w:val="26"/>
          <w:shd w:val="clear" w:color="auto" w:fill="FFFFFF"/>
          <w:lang w:eastAsia="ru-RU"/>
        </w:rPr>
        <w:t>, объемная скорость - 0,75 час'</w:t>
      </w:r>
      <w:r w:rsidRPr="00464ECE">
        <w:rPr>
          <w:rFonts w:ascii="Times New Roman" w:eastAsia="Arial Unicode MS" w:hAnsi="Times New Roman" w:cs="Times New Roman"/>
          <w:color w:val="000000"/>
          <w:kern w:val="0"/>
          <w:sz w:val="26"/>
          <w:szCs w:val="26"/>
          <w:shd w:val="clear" w:color="auto" w:fill="FFFFFF"/>
          <w:vertAlign w:val="superscript"/>
          <w:lang w:eastAsia="ru-RU"/>
        </w:rPr>
        <w:t>1</w:t>
      </w:r>
      <w:r w:rsidRPr="00464ECE">
        <w:rPr>
          <w:rFonts w:ascii="Times New Roman" w:eastAsia="Arial Unicode MS" w:hAnsi="Times New Roman" w:cs="Times New Roman"/>
          <w:color w:val="000000"/>
          <w:kern w:val="0"/>
          <w:sz w:val="26"/>
          <w:szCs w:val="26"/>
          <w:shd w:val="clear" w:color="auto" w:fill="FFFFFF"/>
          <w:lang w:eastAsia="ru-RU"/>
        </w:rPr>
        <w:t>, позволяющие достигать выхода изобутилена до 78 - 79 % при селективности разложения эфира выше 98 %.</w:t>
      </w:r>
    </w:p>
    <w:p w14:paraId="11171A85" w14:textId="7B263108" w:rsidR="00464ECE" w:rsidRPr="00464ECE" w:rsidRDefault="00464ECE" w:rsidP="00464ECE">
      <w:r w:rsidRPr="00464ECE">
        <w:rPr>
          <w:rFonts w:ascii="Times New Roman" w:eastAsia="Arial Unicode MS" w:hAnsi="Times New Roman" w:cs="Arial Unicode MS"/>
          <w:color w:val="000000"/>
          <w:kern w:val="0"/>
          <w:sz w:val="26"/>
          <w:szCs w:val="26"/>
          <w:shd w:val="clear" w:color="auto" w:fill="FFFFFF"/>
          <w:lang w:eastAsia="ru-RU"/>
        </w:rPr>
        <w:t>Разработана эффективная технологическая схема процесса получения ДМД, включающая: узел приготовления и подачи водного раствора олефинсульфоната на</w:t>
      </w:r>
      <w:r w:rsidRPr="00464ECE">
        <w:rPr>
          <w:rFonts w:ascii="Times New Roman" w:eastAsia="Arial Unicode MS" w:hAnsi="Times New Roman" w:cs="Arial Unicode MS"/>
          <w:color w:val="000000"/>
          <w:kern w:val="0"/>
          <w:sz w:val="26"/>
          <w:szCs w:val="26"/>
          <w:shd w:val="clear" w:color="auto" w:fill="FFFFFF"/>
          <w:lang w:eastAsia="ru-RU"/>
        </w:rPr>
        <w:softHyphen/>
        <w:t>трия; узел переработки отработанной изобутиленсодержащей С</w:t>
      </w:r>
      <w:r w:rsidRPr="00464ECE">
        <w:rPr>
          <w:rFonts w:ascii="Times New Roman" w:eastAsia="Arial Unicode MS" w:hAnsi="Times New Roman" w:cs="Arial Unicode MS"/>
          <w:color w:val="000000"/>
          <w:kern w:val="0"/>
          <w:sz w:val="26"/>
          <w:szCs w:val="26"/>
          <w:shd w:val="clear" w:color="auto" w:fill="FFFFFF"/>
          <w:vertAlign w:val="subscript"/>
          <w:lang w:eastAsia="ru-RU"/>
        </w:rPr>
        <w:t>4</w:t>
      </w:r>
      <w:r w:rsidRPr="00464ECE">
        <w:rPr>
          <w:rFonts w:ascii="Times New Roman" w:eastAsia="Arial Unicode MS" w:hAnsi="Times New Roman" w:cs="Arial Unicode MS"/>
          <w:color w:val="000000"/>
          <w:kern w:val="0"/>
          <w:sz w:val="26"/>
          <w:szCs w:val="26"/>
          <w:shd w:val="clear" w:color="auto" w:fill="FFFFFF"/>
          <w:lang w:eastAsia="ru-RU"/>
        </w:rPr>
        <w:t>-фракции в МТБЭ с последующим его разложением и рециклом выделенного изобутилена в реактор син</w:t>
      </w:r>
      <w:r w:rsidRPr="00464ECE">
        <w:rPr>
          <w:rFonts w:ascii="Times New Roman" w:eastAsia="Arial Unicode MS" w:hAnsi="Times New Roman" w:cs="Arial Unicode MS"/>
          <w:color w:val="000000"/>
          <w:kern w:val="0"/>
          <w:sz w:val="26"/>
          <w:szCs w:val="26"/>
          <w:shd w:val="clear" w:color="auto" w:fill="FFFFFF"/>
          <w:lang w:eastAsia="ru-RU"/>
        </w:rPr>
        <w:softHyphen/>
        <w:t>теза ДМД. Реализация данной технологии предполагает снижение расходных коэф</w:t>
      </w:r>
      <w:r w:rsidRPr="00464ECE">
        <w:rPr>
          <w:rFonts w:ascii="Times New Roman" w:eastAsia="Arial Unicode MS" w:hAnsi="Times New Roman" w:cs="Arial Unicode MS"/>
          <w:color w:val="000000"/>
          <w:kern w:val="0"/>
          <w:sz w:val="26"/>
          <w:szCs w:val="26"/>
          <w:shd w:val="clear" w:color="auto" w:fill="FFFFFF"/>
          <w:lang w:eastAsia="ru-RU"/>
        </w:rPr>
        <w:softHyphen/>
        <w:t>фициентов по сырью на 9-10 %</w:t>
      </w:r>
    </w:p>
    <w:sectPr w:rsidR="00464ECE" w:rsidRPr="00464ECE" w:rsidSect="001A62B6">
      <w:headerReference w:type="default" r:id="rId10"/>
      <w:footerReference w:type="even" r:id="rId11"/>
      <w:footerReference w:type="default" r:id="rId12"/>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875E1" w14:textId="77777777" w:rsidR="001A62B6" w:rsidRDefault="001A62B6">
      <w:pPr>
        <w:spacing w:after="0" w:line="240" w:lineRule="auto"/>
      </w:pPr>
      <w:r>
        <w:separator/>
      </w:r>
    </w:p>
  </w:endnote>
  <w:endnote w:type="continuationSeparator" w:id="0">
    <w:p w14:paraId="2ED6453B" w14:textId="77777777" w:rsidR="001A62B6" w:rsidRDefault="001A6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31"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32"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AOn&#10;ZKP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70D78" w14:textId="77777777" w:rsidR="001A62B6" w:rsidRDefault="001A62B6"/>
    <w:p w14:paraId="4CCC78EE" w14:textId="77777777" w:rsidR="001A62B6" w:rsidRDefault="001A62B6"/>
    <w:p w14:paraId="5B480F1C" w14:textId="77777777" w:rsidR="001A62B6" w:rsidRDefault="001A62B6"/>
    <w:p w14:paraId="76789E67" w14:textId="77777777" w:rsidR="001A62B6" w:rsidRDefault="001A62B6"/>
    <w:p w14:paraId="0C61D194" w14:textId="77777777" w:rsidR="001A62B6" w:rsidRDefault="001A62B6"/>
    <w:p w14:paraId="1FB1CD7F" w14:textId="77777777" w:rsidR="001A62B6" w:rsidRDefault="001A62B6"/>
    <w:p w14:paraId="0325337E" w14:textId="77777777" w:rsidR="001A62B6" w:rsidRDefault="001A62B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E768AE" wp14:editId="02A788F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B13D2" w14:textId="77777777" w:rsidR="001A62B6" w:rsidRDefault="001A62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E768AE" id="_x0000_t202" coordsize="21600,21600" o:spt="202" path="m,l,21600r21600,l21600,xe">
                <v:stroke joinstyle="miter"/>
                <v:path gradientshapeok="t" o:connecttype="rect"/>
              </v:shapetype>
              <v:shape id="Text Box 1331" o:spid="_x0000_s1027"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3B13D2" w14:textId="77777777" w:rsidR="001A62B6" w:rsidRDefault="001A62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351EA6" w14:textId="77777777" w:rsidR="001A62B6" w:rsidRDefault="001A62B6"/>
    <w:p w14:paraId="21E590CA" w14:textId="77777777" w:rsidR="001A62B6" w:rsidRDefault="001A62B6"/>
    <w:p w14:paraId="7EF04EA0" w14:textId="77777777" w:rsidR="001A62B6" w:rsidRDefault="001A62B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3F5170" wp14:editId="48242C5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24F39" w14:textId="77777777" w:rsidR="001A62B6" w:rsidRDefault="001A62B6"/>
                          <w:p w14:paraId="11F5F6E1" w14:textId="77777777" w:rsidR="001A62B6" w:rsidRDefault="001A62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3F5170" id="Text Box 1330" o:spid="_x0000_s1028"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2924F39" w14:textId="77777777" w:rsidR="001A62B6" w:rsidRDefault="001A62B6"/>
                    <w:p w14:paraId="11F5F6E1" w14:textId="77777777" w:rsidR="001A62B6" w:rsidRDefault="001A62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0547A2" w14:textId="77777777" w:rsidR="001A62B6" w:rsidRDefault="001A62B6"/>
    <w:p w14:paraId="399A0744" w14:textId="77777777" w:rsidR="001A62B6" w:rsidRDefault="001A62B6">
      <w:pPr>
        <w:rPr>
          <w:sz w:val="2"/>
          <w:szCs w:val="2"/>
        </w:rPr>
      </w:pPr>
    </w:p>
    <w:p w14:paraId="65158761" w14:textId="77777777" w:rsidR="001A62B6" w:rsidRDefault="001A62B6"/>
    <w:p w14:paraId="05F77F9D" w14:textId="77777777" w:rsidR="001A62B6" w:rsidRDefault="001A62B6">
      <w:pPr>
        <w:spacing w:after="0" w:line="240" w:lineRule="auto"/>
      </w:pPr>
    </w:p>
  </w:footnote>
  <w:footnote w:type="continuationSeparator" w:id="0">
    <w:p w14:paraId="235A77ED" w14:textId="77777777" w:rsidR="001A62B6" w:rsidRDefault="001A6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312AD" w14:textId="4620EE18" w:rsidR="00464ECE" w:rsidRDefault="00464ECE">
    <w:pPr>
      <w:rPr>
        <w:sz w:val="2"/>
        <w:szCs w:val="2"/>
      </w:rPr>
    </w:pPr>
    <w:r>
      <w:rPr>
        <w:noProof/>
      </w:rPr>
      <mc:AlternateContent>
        <mc:Choice Requires="wps">
          <w:drawing>
            <wp:anchor distT="0" distB="0" distL="63500" distR="63500" simplePos="0" relativeHeight="251662336" behindDoc="1" locked="0" layoutInCell="1" allowOverlap="1" wp14:anchorId="5B5AE317" wp14:editId="62CF4F45">
              <wp:simplePos x="0" y="0"/>
              <wp:positionH relativeFrom="page">
                <wp:posOffset>3850005</wp:posOffset>
              </wp:positionH>
              <wp:positionV relativeFrom="page">
                <wp:posOffset>480060</wp:posOffset>
              </wp:positionV>
              <wp:extent cx="89535" cy="204470"/>
              <wp:effectExtent l="1905" t="3810" r="3810" b="1270"/>
              <wp:wrapNone/>
              <wp:docPr id="82" name="Надпись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FC250" w14:textId="77777777" w:rsidR="00464ECE" w:rsidRDefault="00464ECE">
                          <w:pPr>
                            <w:pStyle w:val="1ffffffff4"/>
                            <w:shd w:val="clear" w:color="auto" w:fill="auto"/>
                            <w:spacing w:line="240" w:lineRule="auto"/>
                            <w:jc w:val="left"/>
                          </w:pPr>
                          <w:r>
                            <w:fldChar w:fldCharType="begin"/>
                          </w:r>
                          <w:r>
                            <w:instrText xml:space="preserve"> PAGE \* MERGEFORMAT </w:instrText>
                          </w:r>
                          <w:r>
                            <w:fldChar w:fldCharType="separate"/>
                          </w:r>
                          <w:r>
                            <w:rPr>
                              <w:rStyle w:val="afffff9"/>
                              <w:b/>
                              <w:bCs/>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5AE317" id="_x0000_t202" coordsize="21600,21600" o:spt="202" path="m,l,21600r21600,l21600,xe">
              <v:stroke joinstyle="miter"/>
              <v:path gradientshapeok="t" o:connecttype="rect"/>
            </v:shapetype>
            <v:shape id="Надпись 82" o:spid="_x0000_s1029" type="#_x0000_t202" style="position:absolute;left:0;text-align:left;margin-left:303.15pt;margin-top:37.8pt;width:7.05pt;height:16.1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" filled="f" stroked="f">
              <v:textbox style="mso-fit-shape-to-text:t" inset="0,0,0,0">
                <w:txbxContent>
                  <w:p w14:paraId="0C9FC250" w14:textId="77777777" w:rsidR="00464ECE" w:rsidRDefault="00464ECE">
                    <w:pPr>
                      <w:pStyle w:val="1ffffffff4"/>
                      <w:shd w:val="clear" w:color="auto" w:fill="auto"/>
                      <w:spacing w:line="240" w:lineRule="auto"/>
                      <w:jc w:val="left"/>
                    </w:pPr>
                    <w:r>
                      <w:fldChar w:fldCharType="begin"/>
                    </w:r>
                    <w:r>
                      <w:instrText xml:space="preserve"> PAGE \* MERGEFORMAT </w:instrText>
                    </w:r>
                    <w:r>
                      <w:fldChar w:fldCharType="separate"/>
                    </w:r>
                    <w:r>
                      <w:rPr>
                        <w:rStyle w:val="afffff9"/>
                        <w:b/>
                        <w:bCs/>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8804" w14:textId="591160B0" w:rsidR="00464ECE" w:rsidRDefault="00464ECE">
    <w:pPr>
      <w:rPr>
        <w:sz w:val="2"/>
        <w:szCs w:val="2"/>
      </w:rPr>
    </w:pPr>
    <w:r>
      <w:rPr>
        <w:noProof/>
      </w:rPr>
      <mc:AlternateContent>
        <mc:Choice Requires="wps">
          <w:drawing>
            <wp:anchor distT="0" distB="0" distL="63500" distR="63500" simplePos="0" relativeHeight="251663360" behindDoc="1" locked="0" layoutInCell="1" allowOverlap="1" wp14:anchorId="48C6C5D1" wp14:editId="16E48D67">
              <wp:simplePos x="0" y="0"/>
              <wp:positionH relativeFrom="page">
                <wp:posOffset>3850005</wp:posOffset>
              </wp:positionH>
              <wp:positionV relativeFrom="page">
                <wp:posOffset>480060</wp:posOffset>
              </wp:positionV>
              <wp:extent cx="89535" cy="204470"/>
              <wp:effectExtent l="1905" t="3810" r="3810" b="1270"/>
              <wp:wrapNone/>
              <wp:docPr id="81" name="Надпись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E334E" w14:textId="77777777" w:rsidR="00464ECE" w:rsidRDefault="00464ECE">
                          <w:pPr>
                            <w:pStyle w:val="1ffffffff4"/>
                            <w:shd w:val="clear" w:color="auto" w:fill="auto"/>
                            <w:spacing w:line="240" w:lineRule="auto"/>
                            <w:jc w:val="left"/>
                          </w:pPr>
                          <w:r>
                            <w:fldChar w:fldCharType="begin"/>
                          </w:r>
                          <w:r>
                            <w:instrText xml:space="preserve"> PAGE \* MERGEFORMAT </w:instrText>
                          </w:r>
                          <w:r>
                            <w:fldChar w:fldCharType="separate"/>
                          </w:r>
                          <w:r>
                            <w:rPr>
                              <w:rStyle w:val="afffff9"/>
                              <w:b/>
                              <w:bCs/>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C6C5D1" id="_x0000_t202" coordsize="21600,21600" o:spt="202" path="m,l,21600r21600,l21600,xe">
              <v:stroke joinstyle="miter"/>
              <v:path gradientshapeok="t" o:connecttype="rect"/>
            </v:shapetype>
            <v:shape id="Надпись 81" o:spid="_x0000_s1030" type="#_x0000_t202" style="position:absolute;left:0;text-align:left;margin-left:303.15pt;margin-top:37.8pt;width:7.05pt;height:16.1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" filled="f" stroked="f">
              <v:textbox style="mso-fit-shape-to-text:t" inset="0,0,0,0">
                <w:txbxContent>
                  <w:p w14:paraId="67EE334E" w14:textId="77777777" w:rsidR="00464ECE" w:rsidRDefault="00464ECE">
                    <w:pPr>
                      <w:pStyle w:val="1ffffffff4"/>
                      <w:shd w:val="clear" w:color="auto" w:fill="auto"/>
                      <w:spacing w:line="240" w:lineRule="auto"/>
                      <w:jc w:val="left"/>
                    </w:pPr>
                    <w:r>
                      <w:fldChar w:fldCharType="begin"/>
                    </w:r>
                    <w:r>
                      <w:instrText xml:space="preserve"> PAGE \* MERGEFORMAT </w:instrText>
                    </w:r>
                    <w:r>
                      <w:fldChar w:fldCharType="separate"/>
                    </w:r>
                    <w:r>
                      <w:rPr>
                        <w:rStyle w:val="afffff9"/>
                        <w:b/>
                        <w:bCs/>
                      </w:rPr>
                      <w:t>#</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77777777"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9"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3"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5"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26"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7"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1"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2"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3"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4"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5"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8"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9"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1"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2"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3"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4"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5"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6"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47"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8"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9"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0"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1"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2"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3"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4"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5"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6"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7"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0"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6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6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66"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7"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8"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9"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0"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1"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2"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73"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74"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5"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6"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7"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8"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9"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0"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1"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5"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6"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7"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8"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9"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0"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1"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2"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3"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4"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1"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06"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9"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1"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3"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17"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2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23"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25"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57"/>
  </w:num>
  <w:num w:numId="9" w16cid:durableId="2024671268">
    <w:abstractNumId w:val="111"/>
  </w:num>
  <w:num w:numId="10" w16cid:durableId="21903147">
    <w:abstractNumId w:val="103"/>
  </w:num>
  <w:num w:numId="11" w16cid:durableId="251744190">
    <w:abstractNumId w:val="118"/>
  </w:num>
  <w:num w:numId="12" w16cid:durableId="2126458907">
    <w:abstractNumId w:val="104"/>
  </w:num>
  <w:num w:numId="13" w16cid:durableId="862860886">
    <w:abstractNumId w:val="114"/>
  </w:num>
  <w:num w:numId="14" w16cid:durableId="428545077">
    <w:abstractNumId w:val="11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68"/>
  </w:num>
  <w:num w:numId="20" w16cid:durableId="700591667">
    <w:abstractNumId w:val="34"/>
  </w:num>
  <w:num w:numId="21" w16cid:durableId="760562153">
    <w:abstractNumId w:val="11"/>
  </w:num>
  <w:num w:numId="22" w16cid:durableId="1165246207">
    <w:abstractNumId w:val="12"/>
  </w:num>
  <w:num w:numId="23" w16cid:durableId="2008362079">
    <w:abstractNumId w:val="47"/>
  </w:num>
  <w:num w:numId="24" w16cid:durableId="111095930">
    <w:abstractNumId w:val="48"/>
  </w:num>
  <w:num w:numId="25" w16cid:durableId="1256129057">
    <w:abstractNumId w:val="40"/>
  </w:num>
  <w:num w:numId="26" w16cid:durableId="558518234">
    <w:abstractNumId w:val="113"/>
  </w:num>
  <w:num w:numId="27" w16cid:durableId="1417482559">
    <w:abstractNumId w:val="107"/>
  </w:num>
  <w:num w:numId="28" w16cid:durableId="244609770">
    <w:abstractNumId w:val="119"/>
  </w:num>
  <w:num w:numId="29" w16cid:durableId="541749165">
    <w:abstractNumId w:val="106"/>
  </w:num>
  <w:num w:numId="30" w16cid:durableId="895123216">
    <w:abstractNumId w:val="23"/>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66"/>
  </w:num>
  <w:num w:numId="37" w16cid:durableId="93865362">
    <w:abstractNumId w:val="109"/>
  </w:num>
  <w:num w:numId="38" w16cid:durableId="29840146">
    <w:abstractNumId w:val="125"/>
  </w:num>
  <w:num w:numId="39" w16cid:durableId="688916116">
    <w:abstractNumId w:val="123"/>
  </w:num>
  <w:num w:numId="40" w16cid:durableId="710082588">
    <w:abstractNumId w:val="101"/>
  </w:num>
  <w:num w:numId="41" w16cid:durableId="843863495">
    <w:abstractNumId w:val="110"/>
  </w:num>
  <w:num w:numId="42" w16cid:durableId="134928519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59"/>
  </w:num>
  <w:num w:numId="44" w16cid:durableId="1978876661">
    <w:abstractNumId w:val="42"/>
  </w:num>
  <w:num w:numId="45" w16cid:durableId="156532281">
    <w:abstractNumId w:val="45"/>
  </w:num>
  <w:num w:numId="46" w16cid:durableId="1133448241">
    <w:abstractNumId w:val="50"/>
  </w:num>
  <w:num w:numId="47" w16cid:durableId="220095269">
    <w:abstractNumId w:val="95"/>
  </w:num>
  <w:num w:numId="48" w16cid:durableId="1501654271">
    <w:abstractNumId w:val="117"/>
  </w:num>
  <w:num w:numId="49" w16cid:durableId="54360910">
    <w:abstractNumId w:val="120"/>
  </w:num>
  <w:num w:numId="50" w16cid:durableId="524945659">
    <w:abstractNumId w:val="24"/>
  </w:num>
  <w:num w:numId="51" w16cid:durableId="1883901091">
    <w:abstractNumId w:val="102"/>
  </w:num>
  <w:num w:numId="52" w16cid:durableId="1116216065">
    <w:abstractNumId w:val="6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6"/>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13660</TotalTime>
  <Pages>5</Pages>
  <Words>950</Words>
  <Characters>5421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386</cp:revision>
  <cp:lastPrinted>2009-02-06T05:36:00Z</cp:lastPrinted>
  <dcterms:created xsi:type="dcterms:W3CDTF">2023-09-07T12:38:00Z</dcterms:created>
  <dcterms:modified xsi:type="dcterms:W3CDTF">2024-01-06T09:04:00Z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