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1E" w:rsidRDefault="00F36260" w:rsidP="00F36260">
      <w:pPr>
        <w:rPr>
          <w:rFonts w:ascii="Times New Roman" w:eastAsia="Times New Roman" w:hAnsi="Times New Roman" w:cs="Times New Roman"/>
          <w:color w:val="000000"/>
          <w:kern w:val="0"/>
          <w:sz w:val="28"/>
          <w:szCs w:val="28"/>
          <w:lang w:val="en-US" w:eastAsia="uk-UA" w:bidi="uk-UA"/>
        </w:rPr>
      </w:pPr>
      <w:r w:rsidRPr="00F36260">
        <w:rPr>
          <w:rFonts w:ascii="Times New Roman" w:eastAsia="Times New Roman" w:hAnsi="Times New Roman" w:cs="Times New Roman" w:hint="eastAsia"/>
          <w:color w:val="000000"/>
          <w:kern w:val="0"/>
          <w:sz w:val="28"/>
          <w:szCs w:val="28"/>
          <w:lang w:val="uk-UA" w:eastAsia="uk-UA" w:bidi="uk-UA"/>
        </w:rPr>
        <w:t>Надтока</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Олександр</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Олександрович</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спортсмен</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інструктор</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штатної</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збірної</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команди</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України</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з</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веслування</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академічного</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МОН</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України</w:t>
      </w:r>
      <w:r w:rsidRPr="00F36260">
        <w:rPr>
          <w:rFonts w:ascii="Times New Roman" w:eastAsia="Times New Roman" w:hAnsi="Times New Roman" w:cs="Times New Roman"/>
          <w:color w:val="000000"/>
          <w:kern w:val="0"/>
          <w:sz w:val="28"/>
          <w:szCs w:val="28"/>
          <w:lang w:val="uk-UA" w:eastAsia="uk-UA" w:bidi="uk-UA"/>
        </w:rPr>
        <w:t>: &amp;laquo;</w:t>
      </w:r>
      <w:r w:rsidRPr="00F36260">
        <w:rPr>
          <w:rFonts w:ascii="Times New Roman" w:eastAsia="Times New Roman" w:hAnsi="Times New Roman" w:cs="Times New Roman" w:hint="eastAsia"/>
          <w:color w:val="000000"/>
          <w:kern w:val="0"/>
          <w:sz w:val="28"/>
          <w:szCs w:val="28"/>
          <w:lang w:val="uk-UA" w:eastAsia="uk-UA" w:bidi="uk-UA"/>
        </w:rPr>
        <w:t>Підготовка</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майбутніх</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тренерів</w:t>
      </w:r>
      <w:r w:rsidRPr="00F36260">
        <w:rPr>
          <w:rFonts w:ascii="Times New Roman" w:eastAsia="Times New Roman" w:hAnsi="Times New Roman" w:cs="Times New Roman"/>
          <w:color w:val="000000"/>
          <w:kern w:val="0"/>
          <w:sz w:val="28"/>
          <w:szCs w:val="28"/>
          <w:lang w:val="uk-UA" w:eastAsia="uk-UA" w:bidi="uk-UA"/>
        </w:rPr>
        <w:t>-</w:t>
      </w:r>
      <w:r w:rsidRPr="00F36260">
        <w:rPr>
          <w:rFonts w:ascii="Times New Roman" w:eastAsia="Times New Roman" w:hAnsi="Times New Roman" w:cs="Times New Roman" w:hint="eastAsia"/>
          <w:color w:val="000000"/>
          <w:kern w:val="0"/>
          <w:sz w:val="28"/>
          <w:szCs w:val="28"/>
          <w:lang w:val="uk-UA" w:eastAsia="uk-UA" w:bidi="uk-UA"/>
        </w:rPr>
        <w:t>викладачів</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до</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виховної</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роботи</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у</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дитячо</w:t>
      </w:r>
      <w:r w:rsidRPr="00F36260">
        <w:rPr>
          <w:rFonts w:ascii="Times New Roman" w:eastAsia="Times New Roman" w:hAnsi="Times New Roman" w:cs="Times New Roman"/>
          <w:color w:val="000000"/>
          <w:kern w:val="0"/>
          <w:sz w:val="28"/>
          <w:szCs w:val="28"/>
          <w:lang w:val="uk-UA" w:eastAsia="uk-UA" w:bidi="uk-UA"/>
        </w:rPr>
        <w:t>-</w:t>
      </w:r>
      <w:r w:rsidRPr="00F36260">
        <w:rPr>
          <w:rFonts w:ascii="Times New Roman" w:eastAsia="Times New Roman" w:hAnsi="Times New Roman" w:cs="Times New Roman" w:hint="eastAsia"/>
          <w:color w:val="000000"/>
          <w:kern w:val="0"/>
          <w:sz w:val="28"/>
          <w:szCs w:val="28"/>
          <w:lang w:val="uk-UA" w:eastAsia="uk-UA" w:bidi="uk-UA"/>
        </w:rPr>
        <w:t>юнаць</w:t>
      </w:r>
      <w:r w:rsidRPr="00F36260">
        <w:rPr>
          <w:rFonts w:ascii="Times New Roman" w:eastAsia="Times New Roman" w:hAnsi="Times New Roman" w:cs="Times New Roman"/>
          <w:color w:val="000000"/>
          <w:kern w:val="0"/>
          <w:sz w:val="28"/>
          <w:szCs w:val="28"/>
          <w:lang w:val="uk-UA" w:eastAsia="uk-UA" w:bidi="uk-UA"/>
        </w:rPr>
        <w:t>&amp;shy;</w:t>
      </w:r>
      <w:r w:rsidRPr="00F36260">
        <w:rPr>
          <w:rFonts w:ascii="Times New Roman" w:eastAsia="Times New Roman" w:hAnsi="Times New Roman" w:cs="Times New Roman" w:hint="eastAsia"/>
          <w:color w:val="000000"/>
          <w:kern w:val="0"/>
          <w:sz w:val="28"/>
          <w:szCs w:val="28"/>
          <w:lang w:val="uk-UA" w:eastAsia="uk-UA" w:bidi="uk-UA"/>
        </w:rPr>
        <w:t>ких</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спортивних</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школах</w:t>
      </w:r>
      <w:r w:rsidRPr="00F36260">
        <w:rPr>
          <w:rFonts w:ascii="Times New Roman" w:eastAsia="Times New Roman" w:hAnsi="Times New Roman" w:cs="Times New Roman"/>
          <w:color w:val="000000"/>
          <w:kern w:val="0"/>
          <w:sz w:val="28"/>
          <w:szCs w:val="28"/>
          <w:lang w:val="uk-UA" w:eastAsia="uk-UA" w:bidi="uk-UA"/>
        </w:rPr>
        <w:t xml:space="preserve">&amp;raquo; (13.00.04 - </w:t>
      </w:r>
      <w:r w:rsidRPr="00F36260">
        <w:rPr>
          <w:rFonts w:ascii="Times New Roman" w:eastAsia="Times New Roman" w:hAnsi="Times New Roman" w:cs="Times New Roman" w:hint="eastAsia"/>
          <w:color w:val="000000"/>
          <w:kern w:val="0"/>
          <w:sz w:val="28"/>
          <w:szCs w:val="28"/>
          <w:lang w:val="uk-UA" w:eastAsia="uk-UA" w:bidi="uk-UA"/>
        </w:rPr>
        <w:t>теорія</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і</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методика</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професійної</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освіти</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Спецрада</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Д</w:t>
      </w:r>
      <w:r w:rsidRPr="00F36260">
        <w:rPr>
          <w:rFonts w:ascii="Times New Roman" w:eastAsia="Times New Roman" w:hAnsi="Times New Roman" w:cs="Times New Roman"/>
          <w:color w:val="000000"/>
          <w:kern w:val="0"/>
          <w:sz w:val="28"/>
          <w:szCs w:val="28"/>
          <w:lang w:val="uk-UA" w:eastAsia="uk-UA" w:bidi="uk-UA"/>
        </w:rPr>
        <w:t xml:space="preserve"> 17.127.04 </w:t>
      </w:r>
      <w:r w:rsidRPr="00F36260">
        <w:rPr>
          <w:rFonts w:ascii="Times New Roman" w:eastAsia="Times New Roman" w:hAnsi="Times New Roman" w:cs="Times New Roman" w:hint="eastAsia"/>
          <w:color w:val="000000"/>
          <w:kern w:val="0"/>
          <w:sz w:val="28"/>
          <w:szCs w:val="28"/>
          <w:lang w:val="uk-UA" w:eastAsia="uk-UA" w:bidi="uk-UA"/>
        </w:rPr>
        <w:t>у</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Класично</w:t>
      </w:r>
      <w:r w:rsidRPr="00F36260">
        <w:rPr>
          <w:rFonts w:ascii="Times New Roman" w:eastAsia="Times New Roman" w:hAnsi="Times New Roman" w:cs="Times New Roman"/>
          <w:color w:val="000000"/>
          <w:kern w:val="0"/>
          <w:sz w:val="28"/>
          <w:szCs w:val="28"/>
          <w:lang w:val="uk-UA" w:eastAsia="uk-UA" w:bidi="uk-UA"/>
        </w:rPr>
        <w:t>&amp;shy;</w:t>
      </w:r>
      <w:r w:rsidRPr="00F36260">
        <w:rPr>
          <w:rFonts w:ascii="Times New Roman" w:eastAsia="Times New Roman" w:hAnsi="Times New Roman" w:cs="Times New Roman" w:hint="eastAsia"/>
          <w:color w:val="000000"/>
          <w:kern w:val="0"/>
          <w:sz w:val="28"/>
          <w:szCs w:val="28"/>
          <w:lang w:val="uk-UA" w:eastAsia="uk-UA" w:bidi="uk-UA"/>
        </w:rPr>
        <w:t>му</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приватному</w:t>
      </w:r>
      <w:r w:rsidRPr="00F36260">
        <w:rPr>
          <w:rFonts w:ascii="Times New Roman" w:eastAsia="Times New Roman" w:hAnsi="Times New Roman" w:cs="Times New Roman"/>
          <w:color w:val="000000"/>
          <w:kern w:val="0"/>
          <w:sz w:val="28"/>
          <w:szCs w:val="28"/>
          <w:lang w:val="uk-UA" w:eastAsia="uk-UA" w:bidi="uk-UA"/>
        </w:rPr>
        <w:t xml:space="preserve"> </w:t>
      </w:r>
      <w:r w:rsidRPr="00F36260">
        <w:rPr>
          <w:rFonts w:ascii="Times New Roman" w:eastAsia="Times New Roman" w:hAnsi="Times New Roman" w:cs="Times New Roman" w:hint="eastAsia"/>
          <w:color w:val="000000"/>
          <w:kern w:val="0"/>
          <w:sz w:val="28"/>
          <w:szCs w:val="28"/>
          <w:lang w:val="uk-UA" w:eastAsia="uk-UA" w:bidi="uk-UA"/>
        </w:rPr>
        <w:t>університеті</w:t>
      </w:r>
    </w:p>
    <w:p w:rsidR="00F36260" w:rsidRDefault="00F36260" w:rsidP="00F36260">
      <w:pPr>
        <w:rPr>
          <w:rFonts w:ascii="Times New Roman" w:eastAsia="Times New Roman" w:hAnsi="Times New Roman" w:cs="Times New Roman"/>
          <w:color w:val="000000"/>
          <w:kern w:val="0"/>
          <w:sz w:val="28"/>
          <w:szCs w:val="28"/>
          <w:lang w:val="en-US" w:eastAsia="uk-UA" w:bidi="uk-UA"/>
        </w:rPr>
      </w:pPr>
    </w:p>
    <w:p w:rsidR="00F36260" w:rsidRDefault="00F36260" w:rsidP="00F36260">
      <w:pPr>
        <w:rPr>
          <w:rFonts w:ascii="Times New Roman" w:eastAsia="Times New Roman" w:hAnsi="Times New Roman" w:cs="Times New Roman"/>
          <w:color w:val="000000"/>
          <w:kern w:val="0"/>
          <w:sz w:val="28"/>
          <w:szCs w:val="28"/>
          <w:lang w:val="en-US" w:eastAsia="uk-UA" w:bidi="uk-UA"/>
        </w:rPr>
      </w:pPr>
    </w:p>
    <w:p w:rsidR="00F36260" w:rsidRDefault="00F36260" w:rsidP="00F36260">
      <w:pPr>
        <w:rPr>
          <w:rFonts w:ascii="Times New Roman" w:eastAsia="Times New Roman" w:hAnsi="Times New Roman" w:cs="Times New Roman"/>
          <w:color w:val="000000"/>
          <w:kern w:val="0"/>
          <w:sz w:val="28"/>
          <w:szCs w:val="28"/>
          <w:lang w:val="en-US" w:eastAsia="uk-UA" w:bidi="uk-UA"/>
        </w:rPr>
      </w:pPr>
    </w:p>
    <w:p w:rsidR="00F36260" w:rsidRPr="00F36260" w:rsidRDefault="00F36260" w:rsidP="00F36260">
      <w:pPr>
        <w:tabs>
          <w:tab w:val="clear" w:pos="709"/>
        </w:tabs>
        <w:suppressAutoHyphens w:val="0"/>
        <w:spacing w:after="766" w:line="317" w:lineRule="exact"/>
        <w:ind w:left="260" w:firstLine="0"/>
        <w:jc w:val="center"/>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ЗАПОРІЗЬКИЙ НАЦІОНАЛЬНИЙ УНІВЕРСИТЕТ КЛАСИЧНИЙ ПРИВАТ</w:t>
      </w:r>
      <w:r w:rsidRPr="00F36260">
        <w:rPr>
          <w:rFonts w:ascii="Times New Roman" w:eastAsia="Times New Roman" w:hAnsi="Times New Roman" w:cs="Times New Roman"/>
          <w:color w:val="000000"/>
          <w:kern w:val="0"/>
          <w:sz w:val="26"/>
          <w:szCs w:val="26"/>
          <w:u w:val="single"/>
          <w:lang w:val="uk-UA" w:eastAsia="uk-UA" w:bidi="uk-UA"/>
        </w:rPr>
        <w:t>НИЙ</w:t>
      </w:r>
      <w:r w:rsidRPr="00F36260">
        <w:rPr>
          <w:rFonts w:ascii="Times New Roman" w:eastAsia="Times New Roman" w:hAnsi="Times New Roman" w:cs="Times New Roman"/>
          <w:color w:val="000000"/>
          <w:kern w:val="0"/>
          <w:sz w:val="26"/>
          <w:szCs w:val="26"/>
          <w:lang w:val="uk-UA" w:eastAsia="uk-UA" w:bidi="uk-UA"/>
        </w:rPr>
        <w:t xml:space="preserve"> У</w:t>
      </w:r>
      <w:r w:rsidRPr="00F36260">
        <w:rPr>
          <w:rFonts w:ascii="Times New Roman" w:eastAsia="Times New Roman" w:hAnsi="Times New Roman" w:cs="Times New Roman"/>
          <w:color w:val="000000"/>
          <w:kern w:val="0"/>
          <w:sz w:val="26"/>
          <w:szCs w:val="26"/>
          <w:u w:val="single"/>
          <w:lang w:val="uk-UA" w:eastAsia="uk-UA" w:bidi="uk-UA"/>
        </w:rPr>
        <w:t>НІВ</w:t>
      </w:r>
      <w:r w:rsidRPr="00F36260">
        <w:rPr>
          <w:rFonts w:ascii="Times New Roman" w:eastAsia="Times New Roman" w:hAnsi="Times New Roman" w:cs="Times New Roman"/>
          <w:color w:val="000000"/>
          <w:kern w:val="0"/>
          <w:sz w:val="26"/>
          <w:szCs w:val="26"/>
          <w:lang w:val="uk-UA" w:eastAsia="uk-UA" w:bidi="uk-UA"/>
        </w:rPr>
        <w:t>ЕРСИТЕТ</w:t>
      </w:r>
    </w:p>
    <w:p w:rsidR="00F36260" w:rsidRPr="00F36260" w:rsidRDefault="00F36260" w:rsidP="00F36260">
      <w:pPr>
        <w:tabs>
          <w:tab w:val="clear" w:pos="709"/>
        </w:tabs>
        <w:suppressAutoHyphens w:val="0"/>
        <w:spacing w:after="600" w:line="485" w:lineRule="exact"/>
        <w:ind w:left="6440" w:right="240" w:firstLine="0"/>
        <w:jc w:val="right"/>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F36260" w:rsidRPr="00F36260" w:rsidRDefault="00F36260" w:rsidP="00F36260">
      <w:pPr>
        <w:tabs>
          <w:tab w:val="clear" w:pos="709"/>
        </w:tabs>
        <w:suppressAutoHyphens w:val="0"/>
        <w:spacing w:after="480" w:line="260" w:lineRule="exact"/>
        <w:ind w:firstLine="0"/>
        <w:jc w:val="center"/>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НАДТОКА ОЛЕКС</w:t>
      </w:r>
      <w:r w:rsidRPr="00F36260">
        <w:rPr>
          <w:rFonts w:ascii="Times New Roman" w:eastAsia="Times New Roman" w:hAnsi="Times New Roman" w:cs="Times New Roman"/>
          <w:color w:val="000000"/>
          <w:kern w:val="0"/>
          <w:sz w:val="26"/>
          <w:szCs w:val="26"/>
          <w:u w:val="single"/>
          <w:lang w:val="uk-UA" w:eastAsia="uk-UA" w:bidi="uk-UA"/>
        </w:rPr>
        <w:t>АН</w:t>
      </w:r>
      <w:r w:rsidRPr="00F36260">
        <w:rPr>
          <w:rFonts w:ascii="Times New Roman" w:eastAsia="Times New Roman" w:hAnsi="Times New Roman" w:cs="Times New Roman"/>
          <w:color w:val="000000"/>
          <w:kern w:val="0"/>
          <w:sz w:val="26"/>
          <w:szCs w:val="26"/>
          <w:lang w:val="uk-UA" w:eastAsia="uk-UA" w:bidi="uk-UA"/>
        </w:rPr>
        <w:t>ДР ОЛЕКСАНДРОВИЧ</w:t>
      </w:r>
    </w:p>
    <w:p w:rsidR="00F36260" w:rsidRPr="00F36260" w:rsidRDefault="00F36260" w:rsidP="00F36260">
      <w:pPr>
        <w:tabs>
          <w:tab w:val="clear" w:pos="709"/>
        </w:tabs>
        <w:suppressAutoHyphens w:val="0"/>
        <w:spacing w:after="668" w:line="220" w:lineRule="exact"/>
        <w:ind w:right="240" w:firstLine="0"/>
        <w:jc w:val="right"/>
        <w:rPr>
          <w:rFonts w:ascii="Times New Roman" w:eastAsia="Times New Roman" w:hAnsi="Times New Roman" w:cs="Times New Roman"/>
          <w:color w:val="000000"/>
          <w:kern w:val="0"/>
          <w:lang w:val="uk-UA" w:eastAsia="uk-UA" w:bidi="uk-UA"/>
        </w:rPr>
      </w:pPr>
      <w:r w:rsidRPr="00F36260">
        <w:rPr>
          <w:rFonts w:ascii="Times New Roman" w:eastAsia="Times New Roman" w:hAnsi="Times New Roman" w:cs="Times New Roman"/>
          <w:color w:val="000000"/>
          <w:kern w:val="0"/>
          <w:lang w:val="uk-UA" w:eastAsia="uk-UA" w:bidi="uk-UA"/>
        </w:rPr>
        <w:t>796.011.3-053.6:796.071.4.001(043.3)</w:t>
      </w:r>
    </w:p>
    <w:p w:rsidR="00F36260" w:rsidRPr="00F36260" w:rsidRDefault="00F36260" w:rsidP="00F36260">
      <w:pPr>
        <w:tabs>
          <w:tab w:val="clear" w:pos="709"/>
        </w:tabs>
        <w:suppressAutoHyphens w:val="0"/>
        <w:spacing w:after="0" w:line="317" w:lineRule="exact"/>
        <w:ind w:firstLine="0"/>
        <w:jc w:val="center"/>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ПІДГОТОВКА МАЙБУТНІХ ТРЕНЕРІВ-ВИКЛАДАЧІВ ДО ВИХОВНОЇ</w:t>
      </w:r>
    </w:p>
    <w:p w:rsidR="00F36260" w:rsidRPr="00F36260" w:rsidRDefault="00F36260" w:rsidP="00F36260">
      <w:pPr>
        <w:tabs>
          <w:tab w:val="clear" w:pos="709"/>
        </w:tabs>
        <w:suppressAutoHyphens w:val="0"/>
        <w:spacing w:after="466" w:line="317" w:lineRule="exact"/>
        <w:ind w:left="260" w:firstLine="0"/>
        <w:jc w:val="center"/>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РОБОТИ У Д</w:t>
      </w:r>
      <w:r w:rsidRPr="00F36260">
        <w:rPr>
          <w:rFonts w:ascii="Times New Roman" w:eastAsia="Times New Roman" w:hAnsi="Times New Roman" w:cs="Times New Roman"/>
          <w:color w:val="000000"/>
          <w:kern w:val="0"/>
          <w:sz w:val="26"/>
          <w:szCs w:val="26"/>
          <w:u w:val="single"/>
          <w:lang w:val="uk-UA" w:eastAsia="uk-UA" w:bidi="uk-UA"/>
        </w:rPr>
        <w:t>И</w:t>
      </w:r>
      <w:r w:rsidRPr="00F36260">
        <w:rPr>
          <w:rFonts w:ascii="Times New Roman" w:eastAsia="Times New Roman" w:hAnsi="Times New Roman" w:cs="Times New Roman"/>
          <w:color w:val="000000"/>
          <w:kern w:val="0"/>
          <w:sz w:val="26"/>
          <w:szCs w:val="26"/>
          <w:lang w:val="uk-UA" w:eastAsia="uk-UA" w:bidi="uk-UA"/>
        </w:rPr>
        <w:t>ТЯЧО-ЮНАЦЬКИХ СПОРТИВ</w:t>
      </w:r>
      <w:r w:rsidRPr="00F36260">
        <w:rPr>
          <w:rFonts w:ascii="Times New Roman" w:eastAsia="Times New Roman" w:hAnsi="Times New Roman" w:cs="Times New Roman"/>
          <w:color w:val="000000"/>
          <w:kern w:val="0"/>
          <w:sz w:val="26"/>
          <w:szCs w:val="26"/>
          <w:u w:val="single"/>
          <w:lang w:val="uk-UA" w:eastAsia="uk-UA" w:bidi="uk-UA"/>
        </w:rPr>
        <w:t>НИХ</w:t>
      </w:r>
      <w:r w:rsidRPr="00F36260">
        <w:rPr>
          <w:rFonts w:ascii="Times New Roman" w:eastAsia="Times New Roman" w:hAnsi="Times New Roman" w:cs="Times New Roman"/>
          <w:color w:val="000000"/>
          <w:kern w:val="0"/>
          <w:sz w:val="26"/>
          <w:szCs w:val="26"/>
          <w:lang w:val="uk-UA" w:eastAsia="uk-UA" w:bidi="uk-UA"/>
        </w:rPr>
        <w:t xml:space="preserve"> ШКОЛАХ</w:t>
      </w:r>
    </w:p>
    <w:p w:rsidR="00F36260" w:rsidRPr="00F36260" w:rsidRDefault="00F36260" w:rsidP="00F36260">
      <w:pPr>
        <w:tabs>
          <w:tab w:val="clear" w:pos="709"/>
        </w:tabs>
        <w:suppressAutoHyphens w:val="0"/>
        <w:spacing w:after="657" w:line="260" w:lineRule="exact"/>
        <w:ind w:firstLine="0"/>
        <w:jc w:val="center"/>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13.00.04 - теорія і методика професійної освіти</w:t>
      </w:r>
    </w:p>
    <w:p w:rsidR="00F36260" w:rsidRPr="00F36260" w:rsidRDefault="00F36260" w:rsidP="00F36260">
      <w:pPr>
        <w:tabs>
          <w:tab w:val="clear" w:pos="709"/>
        </w:tabs>
        <w:suppressAutoHyphens w:val="0"/>
        <w:spacing w:after="477" w:line="260" w:lineRule="exact"/>
        <w:ind w:firstLine="0"/>
        <w:jc w:val="center"/>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педагогічних наук</w:t>
      </w:r>
    </w:p>
    <w:p w:rsidR="00F36260" w:rsidRPr="00F36260" w:rsidRDefault="00F36260" w:rsidP="00F36260">
      <w:pPr>
        <w:tabs>
          <w:tab w:val="clear" w:pos="709"/>
        </w:tabs>
        <w:suppressAutoHyphens w:val="0"/>
        <w:spacing w:after="0" w:line="485" w:lineRule="exact"/>
        <w:ind w:firstLine="0"/>
        <w:jc w:val="center"/>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F36260" w:rsidRPr="00F36260" w:rsidRDefault="00F36260" w:rsidP="00F36260">
      <w:pPr>
        <w:tabs>
          <w:tab w:val="clear" w:pos="709"/>
          <w:tab w:val="left" w:pos="8735"/>
        </w:tabs>
        <w:suppressAutoHyphens w:val="0"/>
        <w:spacing w:after="600" w:line="485" w:lineRule="exact"/>
        <w:ind w:left="8300" w:firstLine="0"/>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О.</w:t>
      </w:r>
      <w:r w:rsidRPr="00F36260">
        <w:rPr>
          <w:rFonts w:ascii="Times New Roman" w:eastAsia="Times New Roman" w:hAnsi="Times New Roman" w:cs="Times New Roman"/>
          <w:color w:val="000000"/>
          <w:kern w:val="0"/>
          <w:sz w:val="26"/>
          <w:szCs w:val="26"/>
          <w:lang w:val="uk-UA" w:eastAsia="uk-UA" w:bidi="uk-UA"/>
        </w:rPr>
        <w:tab/>
        <w:t>О. Надтока</w:t>
      </w:r>
    </w:p>
    <w:p w:rsidR="00F36260" w:rsidRPr="00F36260" w:rsidRDefault="00F36260" w:rsidP="00F36260">
      <w:pPr>
        <w:tabs>
          <w:tab w:val="clear" w:pos="709"/>
        </w:tabs>
        <w:suppressAutoHyphens w:val="0"/>
        <w:spacing w:after="182" w:line="260" w:lineRule="exact"/>
        <w:ind w:firstLine="0"/>
        <w:jc w:val="center"/>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Науковий керівник - Сватьєв Андрій Вячеславович,</w:t>
      </w:r>
    </w:p>
    <w:p w:rsidR="00F36260" w:rsidRPr="00F36260" w:rsidRDefault="00F36260" w:rsidP="00F36260">
      <w:pPr>
        <w:tabs>
          <w:tab w:val="clear" w:pos="709"/>
        </w:tabs>
        <w:suppressAutoHyphens w:val="0"/>
        <w:spacing w:after="2577" w:line="260" w:lineRule="exact"/>
        <w:ind w:firstLine="0"/>
        <w:jc w:val="center"/>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eastAsia="ru-RU" w:bidi="ru-RU"/>
        </w:rPr>
        <w:t xml:space="preserve">доктор </w:t>
      </w:r>
      <w:r w:rsidRPr="00F36260">
        <w:rPr>
          <w:rFonts w:ascii="Times New Roman" w:eastAsia="Times New Roman" w:hAnsi="Times New Roman" w:cs="Times New Roman"/>
          <w:color w:val="000000"/>
          <w:kern w:val="0"/>
          <w:sz w:val="26"/>
          <w:szCs w:val="26"/>
          <w:lang w:val="uk-UA" w:eastAsia="uk-UA" w:bidi="uk-UA"/>
        </w:rPr>
        <w:t>педагогічних наук, професор</w:t>
      </w:r>
    </w:p>
    <w:p w:rsidR="00F36260" w:rsidRPr="00F36260" w:rsidRDefault="00F36260" w:rsidP="00F36260">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Запоріжжя - 2018</w:t>
      </w:r>
    </w:p>
    <w:p w:rsidR="00F36260" w:rsidRPr="00F36260" w:rsidRDefault="00F36260" w:rsidP="00F36260">
      <w:pPr>
        <w:tabs>
          <w:tab w:val="clear" w:pos="709"/>
        </w:tabs>
        <w:suppressAutoHyphens w:val="0"/>
        <w:spacing w:after="716" w:line="260" w:lineRule="exact"/>
        <w:ind w:right="100" w:firstLine="0"/>
        <w:jc w:val="center"/>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ЗМІСТ</w:t>
      </w:r>
    </w:p>
    <w:p w:rsidR="00F36260" w:rsidRPr="00F36260" w:rsidRDefault="00F36260" w:rsidP="00F36260">
      <w:pPr>
        <w:tabs>
          <w:tab w:val="clear" w:pos="709"/>
          <w:tab w:val="left" w:leader="dot" w:pos="862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fldChar w:fldCharType="begin"/>
      </w:r>
      <w:r w:rsidRPr="00F36260">
        <w:rPr>
          <w:rFonts w:ascii="Times New Roman" w:eastAsia="Times New Roman" w:hAnsi="Times New Roman" w:cs="Times New Roman"/>
          <w:color w:val="000000"/>
          <w:kern w:val="0"/>
          <w:sz w:val="26"/>
          <w:szCs w:val="26"/>
          <w:lang w:val="uk-UA" w:eastAsia="uk-UA" w:bidi="uk-UA"/>
        </w:rPr>
        <w:instrText xml:space="preserve"> TOC \o "1-5" \h \z </w:instrText>
      </w:r>
      <w:r w:rsidRPr="00F36260">
        <w:rPr>
          <w:rFonts w:ascii="Times New Roman" w:eastAsia="Times New Roman" w:hAnsi="Times New Roman" w:cs="Times New Roman"/>
          <w:color w:val="000000"/>
          <w:kern w:val="0"/>
          <w:sz w:val="26"/>
          <w:szCs w:val="26"/>
          <w:lang w:val="uk-UA" w:eastAsia="uk-UA" w:bidi="uk-UA"/>
        </w:rPr>
        <w:fldChar w:fldCharType="separate"/>
      </w:r>
      <w:hyperlink w:anchor="bookmark0" w:tooltip="Current Document">
        <w:r w:rsidRPr="00F36260">
          <w:rPr>
            <w:rFonts w:ascii="Times New Roman" w:eastAsia="Times New Roman" w:hAnsi="Times New Roman" w:cs="Times New Roman"/>
            <w:color w:val="000000"/>
            <w:kern w:val="0"/>
            <w:sz w:val="26"/>
            <w:szCs w:val="26"/>
            <w:lang w:val="uk-UA" w:eastAsia="uk-UA" w:bidi="uk-UA"/>
          </w:rPr>
          <w:t>АНОТАЦІЯ</w:t>
        </w:r>
        <w:r w:rsidRPr="00F36260">
          <w:rPr>
            <w:rFonts w:ascii="Times New Roman" w:eastAsia="Times New Roman" w:hAnsi="Times New Roman" w:cs="Times New Roman"/>
            <w:color w:val="000000"/>
            <w:kern w:val="0"/>
            <w:sz w:val="26"/>
            <w:szCs w:val="26"/>
            <w:lang w:val="uk-UA" w:eastAsia="uk-UA" w:bidi="uk-UA"/>
          </w:rPr>
          <w:tab/>
          <w:t xml:space="preserve"> 4</w:t>
        </w:r>
      </w:hyperlink>
    </w:p>
    <w:p w:rsidR="00F36260" w:rsidRPr="00F36260" w:rsidRDefault="00F36260" w:rsidP="00F36260">
      <w:pPr>
        <w:tabs>
          <w:tab w:val="clear" w:pos="709"/>
          <w:tab w:val="left" w:leader="dot" w:pos="862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ПЕРЕЛІК УМОВНИХ ПОЗНАЧЕНЬ</w:t>
      </w:r>
      <w:r w:rsidRPr="00F36260">
        <w:rPr>
          <w:rFonts w:ascii="Times New Roman" w:eastAsia="Times New Roman" w:hAnsi="Times New Roman" w:cs="Times New Roman"/>
          <w:color w:val="000000"/>
          <w:kern w:val="0"/>
          <w:sz w:val="26"/>
          <w:szCs w:val="26"/>
          <w:lang w:val="uk-UA" w:eastAsia="uk-UA" w:bidi="uk-UA"/>
        </w:rPr>
        <w:tab/>
        <w:t xml:space="preserve"> 17</w:t>
      </w:r>
    </w:p>
    <w:p w:rsidR="00F36260" w:rsidRPr="00F36260" w:rsidRDefault="00F36260" w:rsidP="00F36260">
      <w:pPr>
        <w:tabs>
          <w:tab w:val="clear" w:pos="709"/>
          <w:tab w:val="left" w:leader="dot" w:pos="862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2" w:tooltip="Current Document">
        <w:r w:rsidRPr="00F36260">
          <w:rPr>
            <w:rFonts w:ascii="Times New Roman" w:eastAsia="Times New Roman" w:hAnsi="Times New Roman" w:cs="Times New Roman"/>
            <w:color w:val="000000"/>
            <w:kern w:val="0"/>
            <w:sz w:val="26"/>
            <w:szCs w:val="26"/>
            <w:lang w:val="uk-UA" w:eastAsia="uk-UA" w:bidi="uk-UA"/>
          </w:rPr>
          <w:t>ВСТУП</w:t>
        </w:r>
        <w:r w:rsidRPr="00F36260">
          <w:rPr>
            <w:rFonts w:ascii="Times New Roman" w:eastAsia="Times New Roman" w:hAnsi="Times New Roman" w:cs="Times New Roman"/>
            <w:color w:val="000000"/>
            <w:kern w:val="0"/>
            <w:sz w:val="26"/>
            <w:szCs w:val="26"/>
            <w:lang w:val="uk-UA" w:eastAsia="uk-UA" w:bidi="uk-UA"/>
          </w:rPr>
          <w:tab/>
          <w:t xml:space="preserve"> 18</w:t>
        </w:r>
      </w:hyperlink>
    </w:p>
    <w:p w:rsidR="00F36260" w:rsidRPr="00F36260" w:rsidRDefault="00F36260" w:rsidP="00F36260">
      <w:pPr>
        <w:tabs>
          <w:tab w:val="clear" w:pos="709"/>
          <w:tab w:val="left" w:leader="dot" w:pos="8626"/>
        </w:tabs>
        <w:suppressAutoHyphens w:val="0"/>
        <w:spacing w:after="0" w:line="480" w:lineRule="exact"/>
        <w:ind w:left="1540" w:right="880" w:hanging="1520"/>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РОЗДІЛ 1. ТЕОРЕТИЧНІ ЗАСАДИ ПІДГОТОВКИ МАЙБУТНІХ ТРЕНЕРІВ-ВИКЛАДАЧІВ ДО ВИХОВНОЇ РОБОТИ В ДЮСШ</w:t>
      </w:r>
      <w:r w:rsidRPr="00F36260">
        <w:rPr>
          <w:rFonts w:ascii="Times New Roman" w:eastAsia="Times New Roman" w:hAnsi="Times New Roman" w:cs="Times New Roman"/>
          <w:color w:val="000000"/>
          <w:kern w:val="0"/>
          <w:sz w:val="26"/>
          <w:szCs w:val="26"/>
          <w:lang w:val="uk-UA" w:eastAsia="uk-UA" w:bidi="uk-UA"/>
        </w:rPr>
        <w:tab/>
        <w:t xml:space="preserve"> 26</w:t>
      </w:r>
    </w:p>
    <w:p w:rsidR="00F36260" w:rsidRPr="00F36260" w:rsidRDefault="00F36260" w:rsidP="00F36260">
      <w:pPr>
        <w:numPr>
          <w:ilvl w:val="0"/>
          <w:numId w:val="31"/>
        </w:numPr>
        <w:tabs>
          <w:tab w:val="clear" w:pos="709"/>
          <w:tab w:val="left" w:leader="dot" w:pos="8626"/>
        </w:tabs>
        <w:suppressAutoHyphens w:val="0"/>
        <w:spacing w:after="0" w:line="480" w:lineRule="exact"/>
        <w:ind w:left="2200" w:right="400" w:hanging="680"/>
        <w:jc w:val="left"/>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Сутність готовності майбутнього тренера-викладача ДЮСШ до виховної роботи</w:t>
      </w:r>
      <w:r w:rsidRPr="00F36260">
        <w:rPr>
          <w:rFonts w:ascii="Times New Roman" w:eastAsia="Times New Roman" w:hAnsi="Times New Roman" w:cs="Times New Roman"/>
          <w:color w:val="000000"/>
          <w:kern w:val="0"/>
          <w:sz w:val="26"/>
          <w:szCs w:val="26"/>
          <w:lang w:val="uk-UA" w:eastAsia="uk-UA" w:bidi="uk-UA"/>
        </w:rPr>
        <w:tab/>
        <w:t xml:space="preserve"> 26</w:t>
      </w:r>
    </w:p>
    <w:p w:rsidR="00F36260" w:rsidRPr="00F36260" w:rsidRDefault="00F36260" w:rsidP="00F36260">
      <w:pPr>
        <w:numPr>
          <w:ilvl w:val="0"/>
          <w:numId w:val="31"/>
        </w:numPr>
        <w:tabs>
          <w:tab w:val="clear" w:pos="709"/>
          <w:tab w:val="left" w:leader="dot" w:pos="8626"/>
        </w:tabs>
        <w:suppressAutoHyphens w:val="0"/>
        <w:spacing w:after="0" w:line="480" w:lineRule="exact"/>
        <w:ind w:left="2200" w:right="880" w:hanging="680"/>
        <w:jc w:val="left"/>
        <w:rPr>
          <w:rFonts w:ascii="Times New Roman" w:eastAsia="Times New Roman" w:hAnsi="Times New Roman" w:cs="Times New Roman"/>
          <w:color w:val="000000"/>
          <w:kern w:val="0"/>
          <w:sz w:val="26"/>
          <w:szCs w:val="26"/>
          <w:lang w:val="uk-UA" w:eastAsia="uk-UA" w:bidi="uk-UA"/>
        </w:rPr>
      </w:pPr>
      <w:hyperlink w:anchor="bookmark6" w:tooltip="Current Document">
        <w:r w:rsidRPr="00F36260">
          <w:rPr>
            <w:rFonts w:ascii="Times New Roman" w:eastAsia="Times New Roman" w:hAnsi="Times New Roman" w:cs="Times New Roman"/>
            <w:color w:val="000000"/>
            <w:kern w:val="0"/>
            <w:sz w:val="26"/>
            <w:szCs w:val="26"/>
            <w:lang w:val="uk-UA" w:eastAsia="uk-UA" w:bidi="uk-UA"/>
          </w:rPr>
          <w:t xml:space="preserve"> Ознаки та результативні параметри готовності майбутнього тренера-викладача до виховної роботи у ДЮСШ</w:t>
        </w:r>
        <w:r w:rsidRPr="00F36260">
          <w:rPr>
            <w:rFonts w:ascii="Times New Roman" w:eastAsia="Times New Roman" w:hAnsi="Times New Roman" w:cs="Times New Roman"/>
            <w:color w:val="000000"/>
            <w:kern w:val="0"/>
            <w:sz w:val="26"/>
            <w:szCs w:val="26"/>
            <w:lang w:val="uk-UA" w:eastAsia="uk-UA" w:bidi="uk-UA"/>
          </w:rPr>
          <w:tab/>
          <w:t xml:space="preserve"> 51</w:t>
        </w:r>
      </w:hyperlink>
    </w:p>
    <w:p w:rsidR="00F36260" w:rsidRPr="00F36260" w:rsidRDefault="00F36260" w:rsidP="00F36260">
      <w:pPr>
        <w:numPr>
          <w:ilvl w:val="0"/>
          <w:numId w:val="31"/>
        </w:numPr>
        <w:tabs>
          <w:tab w:val="clear" w:pos="709"/>
        </w:tabs>
        <w:suppressAutoHyphens w:val="0"/>
        <w:spacing w:after="0" w:line="480" w:lineRule="exact"/>
        <w:ind w:left="2200" w:hanging="680"/>
        <w:jc w:val="left"/>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Стан проблеми підготовки тренера-викладача ДЮСШ</w:t>
      </w:r>
    </w:p>
    <w:p w:rsidR="00F36260" w:rsidRPr="00F36260" w:rsidRDefault="00F36260" w:rsidP="00F36260">
      <w:pPr>
        <w:tabs>
          <w:tab w:val="clear" w:pos="709"/>
          <w:tab w:val="left" w:pos="8934"/>
        </w:tabs>
        <w:suppressAutoHyphens w:val="0"/>
        <w:spacing w:after="0" w:line="480" w:lineRule="exact"/>
        <w:ind w:left="2200" w:firstLine="0"/>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до виховної роботи у сучасній педагогічній науці </w:t>
      </w:r>
      <w:r w:rsidRPr="00F36260">
        <w:rPr>
          <w:rFonts w:ascii="Times New Roman" w:eastAsia="Times New Roman" w:hAnsi="Times New Roman" w:cs="Times New Roman"/>
          <w:color w:val="000000"/>
          <w:kern w:val="0"/>
          <w:sz w:val="26"/>
          <w:szCs w:val="26"/>
          <w:lang w:val="uk-UA" w:eastAsia="uk-UA" w:bidi="uk-UA"/>
        </w:rPr>
        <w:tab/>
        <w:t>64</w:t>
      </w:r>
    </w:p>
    <w:p w:rsidR="00F36260" w:rsidRPr="00F36260" w:rsidRDefault="00F36260" w:rsidP="00F36260">
      <w:pPr>
        <w:tabs>
          <w:tab w:val="clear" w:pos="709"/>
          <w:tab w:val="left" w:leader="dot" w:pos="862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9" w:tooltip="Current Document">
        <w:r w:rsidRPr="00F36260">
          <w:rPr>
            <w:rFonts w:ascii="Times New Roman" w:eastAsia="Times New Roman" w:hAnsi="Times New Roman" w:cs="Times New Roman"/>
            <w:color w:val="000000"/>
            <w:kern w:val="0"/>
            <w:sz w:val="26"/>
            <w:szCs w:val="26"/>
            <w:lang w:val="uk-UA" w:eastAsia="uk-UA" w:bidi="uk-UA"/>
          </w:rPr>
          <w:t>Висновки до першого розділу</w:t>
        </w:r>
        <w:r w:rsidRPr="00F36260">
          <w:rPr>
            <w:rFonts w:ascii="Times New Roman" w:eastAsia="Times New Roman" w:hAnsi="Times New Roman" w:cs="Times New Roman"/>
            <w:color w:val="000000"/>
            <w:kern w:val="0"/>
            <w:sz w:val="26"/>
            <w:szCs w:val="26"/>
            <w:lang w:val="uk-UA" w:eastAsia="uk-UA" w:bidi="uk-UA"/>
          </w:rPr>
          <w:tab/>
          <w:t xml:space="preserve"> 88</w:t>
        </w:r>
      </w:hyperlink>
    </w:p>
    <w:p w:rsidR="00F36260" w:rsidRPr="00F36260" w:rsidRDefault="00F36260" w:rsidP="00F36260">
      <w:pPr>
        <w:tabs>
          <w:tab w:val="clear" w:pos="709"/>
          <w:tab w:val="right" w:pos="8708"/>
        </w:tabs>
        <w:suppressAutoHyphens w:val="0"/>
        <w:spacing w:after="0" w:line="480" w:lineRule="exact"/>
        <w:ind w:left="1540" w:hanging="1520"/>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РОЗДІЛ 2. НАУКОВО-МЕТОДИЧНЕ</w:t>
      </w:r>
      <w:r w:rsidRPr="00F36260">
        <w:rPr>
          <w:rFonts w:ascii="Times New Roman" w:eastAsia="Times New Roman" w:hAnsi="Times New Roman" w:cs="Times New Roman"/>
          <w:color w:val="000000"/>
          <w:kern w:val="0"/>
          <w:sz w:val="26"/>
          <w:szCs w:val="26"/>
          <w:lang w:val="uk-UA" w:eastAsia="uk-UA" w:bidi="uk-UA"/>
        </w:rPr>
        <w:tab/>
        <w:t>ЗАБЕЗПЕЧЕННЯ</w:t>
      </w:r>
    </w:p>
    <w:p w:rsidR="00F36260" w:rsidRPr="00F36260" w:rsidRDefault="00F36260" w:rsidP="00F36260">
      <w:pPr>
        <w:tabs>
          <w:tab w:val="clear" w:pos="709"/>
          <w:tab w:val="left" w:leader="dot" w:pos="8626"/>
        </w:tabs>
        <w:suppressAutoHyphens w:val="0"/>
        <w:spacing w:after="0" w:line="480" w:lineRule="exact"/>
        <w:ind w:left="1540" w:right="400" w:firstLine="0"/>
        <w:jc w:val="left"/>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ПІДГОТОВКИ МАЙБУТНІХ ТРЕНЕРІВ-ВИКЛАДАЧІВ ДО ВИХОВНОЇ РОБОТИ В ДЮСШ</w:t>
      </w:r>
      <w:r w:rsidRPr="00F36260">
        <w:rPr>
          <w:rFonts w:ascii="Times New Roman" w:eastAsia="Times New Roman" w:hAnsi="Times New Roman" w:cs="Times New Roman"/>
          <w:color w:val="000000"/>
          <w:kern w:val="0"/>
          <w:sz w:val="26"/>
          <w:szCs w:val="26"/>
          <w:lang w:val="uk-UA" w:eastAsia="uk-UA" w:bidi="uk-UA"/>
        </w:rPr>
        <w:tab/>
        <w:t xml:space="preserve"> 91</w:t>
      </w:r>
    </w:p>
    <w:p w:rsidR="00F36260" w:rsidRPr="00F36260" w:rsidRDefault="00F36260" w:rsidP="00F36260">
      <w:pPr>
        <w:numPr>
          <w:ilvl w:val="0"/>
          <w:numId w:val="32"/>
        </w:numPr>
        <w:tabs>
          <w:tab w:val="clear" w:pos="709"/>
          <w:tab w:val="left" w:leader="dot" w:pos="8626"/>
        </w:tabs>
        <w:suppressAutoHyphens w:val="0"/>
        <w:spacing w:after="0" w:line="480" w:lineRule="exact"/>
        <w:ind w:left="2200" w:right="400" w:hanging="680"/>
        <w:jc w:val="left"/>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Педагогічні умови підготовки тренера-викладача до виховної роботи у ДЮСШ</w:t>
      </w:r>
      <w:r w:rsidRPr="00F36260">
        <w:rPr>
          <w:rFonts w:ascii="Times New Roman" w:eastAsia="Times New Roman" w:hAnsi="Times New Roman" w:cs="Times New Roman"/>
          <w:color w:val="000000"/>
          <w:kern w:val="0"/>
          <w:sz w:val="26"/>
          <w:szCs w:val="26"/>
          <w:lang w:val="uk-UA" w:eastAsia="uk-UA" w:bidi="uk-UA"/>
        </w:rPr>
        <w:tab/>
        <w:t xml:space="preserve"> 91</w:t>
      </w:r>
    </w:p>
    <w:p w:rsidR="00F36260" w:rsidRPr="00F36260" w:rsidRDefault="00F36260" w:rsidP="00F36260">
      <w:pPr>
        <w:numPr>
          <w:ilvl w:val="0"/>
          <w:numId w:val="32"/>
        </w:numPr>
        <w:tabs>
          <w:tab w:val="clear" w:pos="709"/>
          <w:tab w:val="right" w:leader="dot" w:pos="9336"/>
        </w:tabs>
        <w:suppressAutoHyphens w:val="0"/>
        <w:spacing w:after="0" w:line="480" w:lineRule="exact"/>
        <w:ind w:left="2200" w:right="880" w:hanging="680"/>
        <w:jc w:val="left"/>
        <w:rPr>
          <w:rFonts w:ascii="Times New Roman" w:eastAsia="Times New Roman" w:hAnsi="Times New Roman" w:cs="Times New Roman"/>
          <w:color w:val="000000"/>
          <w:kern w:val="0"/>
          <w:sz w:val="26"/>
          <w:szCs w:val="26"/>
          <w:lang w:val="uk-UA" w:eastAsia="uk-UA" w:bidi="uk-UA"/>
        </w:rPr>
      </w:pPr>
      <w:hyperlink w:anchor="bookmark14" w:tooltip="Current Document">
        <w:r w:rsidRPr="00F36260">
          <w:rPr>
            <w:rFonts w:ascii="Times New Roman" w:eastAsia="Times New Roman" w:hAnsi="Times New Roman" w:cs="Times New Roman"/>
            <w:color w:val="000000"/>
            <w:kern w:val="0"/>
            <w:sz w:val="26"/>
            <w:szCs w:val="26"/>
            <w:lang w:val="uk-UA" w:eastAsia="uk-UA" w:bidi="uk-UA"/>
          </w:rPr>
          <w:t xml:space="preserve"> Модель і навчально-методичне забезпечення підготовки тренера-викладача до виховної роботи у ДЮСШ</w:t>
        </w:r>
        <w:r w:rsidRPr="00F36260">
          <w:rPr>
            <w:rFonts w:ascii="Times New Roman" w:eastAsia="Times New Roman" w:hAnsi="Times New Roman" w:cs="Times New Roman"/>
            <w:color w:val="000000"/>
            <w:kern w:val="0"/>
            <w:sz w:val="26"/>
            <w:szCs w:val="26"/>
            <w:lang w:val="uk-UA" w:eastAsia="uk-UA" w:bidi="uk-UA"/>
          </w:rPr>
          <w:tab/>
          <w:t xml:space="preserve"> 110</w:t>
        </w:r>
      </w:hyperlink>
    </w:p>
    <w:p w:rsidR="00F36260" w:rsidRPr="00F36260" w:rsidRDefault="00F36260" w:rsidP="00F36260">
      <w:pPr>
        <w:tabs>
          <w:tab w:val="clear" w:pos="709"/>
          <w:tab w:val="right" w:leader="dot" w:pos="933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15" w:tooltip="Current Document">
        <w:r w:rsidRPr="00F36260">
          <w:rPr>
            <w:rFonts w:ascii="Times New Roman" w:eastAsia="Times New Roman" w:hAnsi="Times New Roman" w:cs="Times New Roman"/>
            <w:color w:val="000000"/>
            <w:kern w:val="0"/>
            <w:sz w:val="26"/>
            <w:szCs w:val="26"/>
            <w:lang w:val="uk-UA" w:eastAsia="uk-UA" w:bidi="uk-UA"/>
          </w:rPr>
          <w:t>Висновки до другого розділу</w:t>
        </w:r>
        <w:r w:rsidRPr="00F36260">
          <w:rPr>
            <w:rFonts w:ascii="Times New Roman" w:eastAsia="Times New Roman" w:hAnsi="Times New Roman" w:cs="Times New Roman"/>
            <w:color w:val="000000"/>
            <w:kern w:val="0"/>
            <w:sz w:val="26"/>
            <w:szCs w:val="26"/>
            <w:lang w:val="uk-UA" w:eastAsia="uk-UA" w:bidi="uk-UA"/>
          </w:rPr>
          <w:tab/>
          <w:t xml:space="preserve"> 125</w:t>
        </w:r>
      </w:hyperlink>
      <w:r w:rsidRPr="00F36260">
        <w:rPr>
          <w:rFonts w:ascii="Times New Roman" w:eastAsia="Times New Roman" w:hAnsi="Times New Roman" w:cs="Times New Roman"/>
          <w:color w:val="000000"/>
          <w:kern w:val="0"/>
          <w:sz w:val="26"/>
          <w:szCs w:val="26"/>
          <w:lang w:val="uk-UA" w:eastAsia="uk-UA" w:bidi="uk-UA"/>
        </w:rPr>
        <w:fldChar w:fldCharType="end"/>
      </w:r>
    </w:p>
    <w:p w:rsidR="00F36260" w:rsidRPr="00F36260" w:rsidRDefault="00F36260" w:rsidP="00F36260">
      <w:pPr>
        <w:tabs>
          <w:tab w:val="clear" w:pos="709"/>
          <w:tab w:val="right" w:leader="dot" w:pos="9336"/>
        </w:tabs>
        <w:suppressAutoHyphens w:val="0"/>
        <w:spacing w:after="0" w:line="480" w:lineRule="exact"/>
        <w:ind w:left="1540" w:right="880" w:hanging="1520"/>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РОЗДІЛ 3. ДОСЛІДНО-ЕКСПЕРИМЕНТАЛЬНА РОБОТА З ПЕРЕВІРКИ ЕФЕКТИВНОСТІ МОДЕЛІ ПІДГОТОВКИ ТРЕНЕРА-ВИКЛАДАЧА ДО ВИХОВНОЇ РОБОТИ У ДЮСШ</w:t>
      </w:r>
      <w:r w:rsidRPr="00F36260">
        <w:rPr>
          <w:rFonts w:ascii="Times New Roman" w:eastAsia="Times New Roman" w:hAnsi="Times New Roman" w:cs="Times New Roman"/>
          <w:color w:val="000000"/>
          <w:kern w:val="0"/>
          <w:sz w:val="26"/>
          <w:szCs w:val="26"/>
          <w:lang w:val="uk-UA" w:eastAsia="uk-UA" w:bidi="uk-UA"/>
        </w:rPr>
        <w:tab/>
      </w:r>
      <w:hyperlink w:anchor="bookmark16" w:tooltip="Current Document">
        <w:r w:rsidRPr="00F36260">
          <w:rPr>
            <w:rFonts w:ascii="Times New Roman" w:eastAsia="Times New Roman" w:hAnsi="Times New Roman" w:cs="Times New Roman"/>
            <w:color w:val="000000"/>
            <w:kern w:val="0"/>
            <w:sz w:val="26"/>
            <w:szCs w:val="26"/>
            <w:lang w:val="uk-UA" w:eastAsia="uk-UA" w:bidi="uk-UA"/>
          </w:rPr>
          <w:t xml:space="preserve"> 128</w:t>
        </w:r>
      </w:hyperlink>
    </w:p>
    <w:p w:rsidR="00F36260" w:rsidRPr="00F36260" w:rsidRDefault="00F36260" w:rsidP="00F36260">
      <w:pPr>
        <w:numPr>
          <w:ilvl w:val="0"/>
          <w:numId w:val="33"/>
        </w:numPr>
        <w:tabs>
          <w:tab w:val="clear" w:pos="709"/>
          <w:tab w:val="right" w:leader="dot" w:pos="9329"/>
        </w:tabs>
        <w:suppressAutoHyphens w:val="0"/>
        <w:spacing w:after="0" w:line="480" w:lineRule="exact"/>
        <w:ind w:left="2200" w:hanging="660"/>
        <w:jc w:val="left"/>
        <w:rPr>
          <w:rFonts w:ascii="Times New Roman" w:eastAsia="Times New Roman" w:hAnsi="Times New Roman" w:cs="Times New Roman"/>
          <w:color w:val="000000"/>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fldChar w:fldCharType="begin"/>
      </w:r>
      <w:r w:rsidRPr="00F36260">
        <w:rPr>
          <w:rFonts w:ascii="Times New Roman" w:eastAsia="Times New Roman" w:hAnsi="Times New Roman" w:cs="Times New Roman"/>
          <w:color w:val="000000"/>
          <w:kern w:val="0"/>
          <w:sz w:val="26"/>
          <w:szCs w:val="26"/>
          <w:lang w:val="uk-UA" w:eastAsia="uk-UA" w:bidi="uk-UA"/>
        </w:rPr>
        <w:instrText xml:space="preserve"> TOC \o "1-5" \h \z </w:instrText>
      </w:r>
      <w:r w:rsidRPr="00F36260">
        <w:rPr>
          <w:rFonts w:ascii="Times New Roman" w:eastAsia="Times New Roman" w:hAnsi="Times New Roman" w:cs="Times New Roman"/>
          <w:color w:val="000000"/>
          <w:kern w:val="0"/>
          <w:sz w:val="26"/>
          <w:szCs w:val="26"/>
          <w:lang w:val="uk-UA" w:eastAsia="uk-UA" w:bidi="uk-UA"/>
        </w:rPr>
        <w:fldChar w:fldCharType="separate"/>
      </w:r>
      <w:r w:rsidRPr="00F36260">
        <w:rPr>
          <w:rFonts w:ascii="Times New Roman" w:eastAsia="Times New Roman" w:hAnsi="Times New Roman" w:cs="Times New Roman"/>
          <w:color w:val="000000"/>
          <w:kern w:val="0"/>
          <w:sz w:val="26"/>
          <w:szCs w:val="26"/>
          <w:lang w:eastAsia="ru-RU" w:bidi="ru-RU"/>
        </w:rPr>
        <w:t xml:space="preserve"> Система </w:t>
      </w:r>
      <w:r w:rsidRPr="00F36260">
        <w:rPr>
          <w:rFonts w:ascii="Times New Roman" w:eastAsia="Times New Roman" w:hAnsi="Times New Roman" w:cs="Times New Roman"/>
          <w:color w:val="000000"/>
          <w:kern w:val="0"/>
          <w:sz w:val="26"/>
          <w:szCs w:val="26"/>
          <w:lang w:val="uk-UA" w:eastAsia="uk-UA" w:bidi="uk-UA"/>
        </w:rPr>
        <w:t>оцінювання готовності майбутніх тренерів- викладачів до виховної роботи в ДЮСШ</w:t>
      </w:r>
      <w:r w:rsidRPr="00F36260">
        <w:rPr>
          <w:rFonts w:ascii="Times New Roman" w:eastAsia="Times New Roman" w:hAnsi="Times New Roman" w:cs="Times New Roman"/>
          <w:color w:val="000000"/>
          <w:kern w:val="0"/>
          <w:sz w:val="26"/>
          <w:szCs w:val="26"/>
          <w:lang w:val="uk-UA" w:eastAsia="uk-UA" w:bidi="uk-UA"/>
        </w:rPr>
        <w:tab/>
        <w:t xml:space="preserve"> 128</w:t>
      </w:r>
    </w:p>
    <w:p w:rsidR="00F36260" w:rsidRPr="00F36260" w:rsidRDefault="00F36260" w:rsidP="00F36260">
      <w:pPr>
        <w:numPr>
          <w:ilvl w:val="0"/>
          <w:numId w:val="33"/>
        </w:numPr>
        <w:tabs>
          <w:tab w:val="clear" w:pos="709"/>
          <w:tab w:val="right" w:leader="dot" w:pos="9329"/>
        </w:tabs>
        <w:suppressAutoHyphens w:val="0"/>
        <w:spacing w:after="0" w:line="480" w:lineRule="exact"/>
        <w:ind w:left="2200" w:right="640" w:hanging="660"/>
        <w:jc w:val="left"/>
        <w:rPr>
          <w:rFonts w:ascii="Times New Roman" w:eastAsia="Times New Roman" w:hAnsi="Times New Roman" w:cs="Times New Roman"/>
          <w:color w:val="000000"/>
          <w:kern w:val="0"/>
          <w:sz w:val="26"/>
          <w:szCs w:val="26"/>
          <w:lang w:val="uk-UA" w:eastAsia="uk-UA" w:bidi="uk-UA"/>
        </w:rPr>
      </w:pPr>
      <w:hyperlink w:anchor="bookmark19" w:tooltip="Current Document">
        <w:r w:rsidRPr="00F36260">
          <w:rPr>
            <w:rFonts w:ascii="Times New Roman" w:eastAsia="Times New Roman" w:hAnsi="Times New Roman" w:cs="Times New Roman"/>
            <w:color w:val="000000"/>
            <w:kern w:val="0"/>
            <w:sz w:val="26"/>
            <w:szCs w:val="26"/>
            <w:lang w:val="uk-UA" w:eastAsia="uk-UA" w:bidi="uk-UA"/>
          </w:rPr>
          <w:t xml:space="preserve"> Організація, хід та результати педагогічного експерименту з підготовки майбутніх тренерів- викладачів до виховної роботи у ДЮСШ</w:t>
        </w:r>
        <w:r w:rsidRPr="00F36260">
          <w:rPr>
            <w:rFonts w:ascii="Times New Roman" w:eastAsia="Times New Roman" w:hAnsi="Times New Roman" w:cs="Times New Roman"/>
            <w:color w:val="000000"/>
            <w:kern w:val="0"/>
            <w:sz w:val="26"/>
            <w:szCs w:val="26"/>
            <w:lang w:val="uk-UA" w:eastAsia="uk-UA" w:bidi="uk-UA"/>
          </w:rPr>
          <w:tab/>
          <w:t xml:space="preserve"> 144</w:t>
        </w:r>
      </w:hyperlink>
    </w:p>
    <w:p w:rsidR="00F36260" w:rsidRPr="00F36260" w:rsidRDefault="00F36260" w:rsidP="00F36260">
      <w:pPr>
        <w:numPr>
          <w:ilvl w:val="0"/>
          <w:numId w:val="33"/>
        </w:numPr>
        <w:tabs>
          <w:tab w:val="clear" w:pos="709"/>
          <w:tab w:val="right" w:pos="9329"/>
        </w:tabs>
        <w:suppressAutoHyphens w:val="0"/>
        <w:spacing w:after="0" w:line="480" w:lineRule="exact"/>
        <w:ind w:left="1540" w:firstLine="0"/>
        <w:jc w:val="left"/>
        <w:rPr>
          <w:rFonts w:ascii="Times New Roman" w:eastAsia="Times New Roman" w:hAnsi="Times New Roman" w:cs="Times New Roman"/>
          <w:color w:val="000000"/>
          <w:kern w:val="0"/>
          <w:sz w:val="26"/>
          <w:szCs w:val="26"/>
          <w:lang w:val="uk-UA" w:eastAsia="uk-UA" w:bidi="uk-UA"/>
        </w:rPr>
      </w:pPr>
      <w:hyperlink w:anchor="bookmark20" w:tooltip="Current Document">
        <w:r w:rsidRPr="00F36260">
          <w:rPr>
            <w:rFonts w:ascii="Times New Roman" w:eastAsia="Times New Roman" w:hAnsi="Times New Roman" w:cs="Times New Roman"/>
            <w:color w:val="000000"/>
            <w:kern w:val="0"/>
            <w:sz w:val="26"/>
            <w:szCs w:val="26"/>
            <w:lang w:val="uk-UA" w:eastAsia="uk-UA" w:bidi="uk-UA"/>
          </w:rPr>
          <w:t xml:space="preserve"> Аналіз результатів педагогічного експерименту </w:t>
        </w:r>
        <w:r w:rsidRPr="00F36260">
          <w:rPr>
            <w:rFonts w:ascii="Times New Roman" w:eastAsia="Times New Roman" w:hAnsi="Times New Roman" w:cs="Times New Roman"/>
            <w:color w:val="000000"/>
            <w:kern w:val="0"/>
            <w:sz w:val="26"/>
            <w:szCs w:val="26"/>
            <w:lang w:val="uk-UA" w:eastAsia="uk-UA" w:bidi="uk-UA"/>
          </w:rPr>
          <w:tab/>
          <w:t>165</w:t>
        </w:r>
      </w:hyperlink>
    </w:p>
    <w:p w:rsidR="00F36260" w:rsidRPr="00F36260" w:rsidRDefault="00F36260" w:rsidP="00F36260">
      <w:pPr>
        <w:tabs>
          <w:tab w:val="clear" w:pos="709"/>
          <w:tab w:val="right" w:leader="dot" w:pos="932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hyperlink w:anchor="bookmark23" w:tooltip="Current Document">
        <w:r w:rsidRPr="00F36260">
          <w:rPr>
            <w:rFonts w:ascii="Times New Roman" w:eastAsia="Times New Roman" w:hAnsi="Times New Roman" w:cs="Times New Roman"/>
            <w:color w:val="000000"/>
            <w:kern w:val="0"/>
            <w:sz w:val="26"/>
            <w:szCs w:val="26"/>
            <w:lang w:val="uk-UA" w:eastAsia="uk-UA" w:bidi="uk-UA"/>
          </w:rPr>
          <w:t>Висновки до третього розділу</w:t>
        </w:r>
        <w:r w:rsidRPr="00F36260">
          <w:rPr>
            <w:rFonts w:ascii="Times New Roman" w:eastAsia="Times New Roman" w:hAnsi="Times New Roman" w:cs="Times New Roman"/>
            <w:color w:val="000000"/>
            <w:kern w:val="0"/>
            <w:sz w:val="26"/>
            <w:szCs w:val="26"/>
            <w:lang w:val="uk-UA" w:eastAsia="uk-UA" w:bidi="uk-UA"/>
          </w:rPr>
          <w:tab/>
          <w:t xml:space="preserve"> 176</w:t>
        </w:r>
      </w:hyperlink>
    </w:p>
    <w:p w:rsidR="00F36260" w:rsidRPr="00F36260" w:rsidRDefault="00F36260" w:rsidP="00F36260">
      <w:pPr>
        <w:tabs>
          <w:tab w:val="clear" w:pos="709"/>
          <w:tab w:val="right" w:leader="dot" w:pos="932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hyperlink w:anchor="bookmark25" w:tooltip="Current Document">
        <w:r w:rsidRPr="00F36260">
          <w:rPr>
            <w:rFonts w:ascii="Times New Roman" w:eastAsia="Times New Roman" w:hAnsi="Times New Roman" w:cs="Times New Roman"/>
            <w:color w:val="000000"/>
            <w:kern w:val="0"/>
            <w:sz w:val="26"/>
            <w:szCs w:val="26"/>
            <w:lang w:val="uk-UA" w:eastAsia="uk-UA" w:bidi="uk-UA"/>
          </w:rPr>
          <w:t>ВИСНОВКИ</w:t>
        </w:r>
        <w:r w:rsidRPr="00F36260">
          <w:rPr>
            <w:rFonts w:ascii="Times New Roman" w:eastAsia="Times New Roman" w:hAnsi="Times New Roman" w:cs="Times New Roman"/>
            <w:color w:val="000000"/>
            <w:kern w:val="0"/>
            <w:sz w:val="26"/>
            <w:szCs w:val="26"/>
            <w:lang w:val="uk-UA" w:eastAsia="uk-UA" w:bidi="uk-UA"/>
          </w:rPr>
          <w:tab/>
          <w:t xml:space="preserve"> 179</w:t>
        </w:r>
      </w:hyperlink>
    </w:p>
    <w:p w:rsidR="00F36260" w:rsidRPr="00F36260" w:rsidRDefault="00F36260" w:rsidP="00F36260">
      <w:pPr>
        <w:tabs>
          <w:tab w:val="clear" w:pos="709"/>
          <w:tab w:val="right" w:leader="dot" w:pos="932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hyperlink w:anchor="bookmark27" w:tooltip="Current Document">
        <w:r w:rsidRPr="00F36260">
          <w:rPr>
            <w:rFonts w:ascii="Times New Roman" w:eastAsia="Times New Roman" w:hAnsi="Times New Roman" w:cs="Times New Roman"/>
            <w:color w:val="000000"/>
            <w:kern w:val="0"/>
            <w:sz w:val="26"/>
            <w:szCs w:val="26"/>
            <w:lang w:val="uk-UA" w:eastAsia="uk-UA" w:bidi="uk-UA"/>
          </w:rPr>
          <w:t>СПИСОК ВИКОРИСТАНИХ ДЖЕРЕЛ</w:t>
        </w:r>
        <w:r w:rsidRPr="00F36260">
          <w:rPr>
            <w:rFonts w:ascii="Times New Roman" w:eastAsia="Times New Roman" w:hAnsi="Times New Roman" w:cs="Times New Roman"/>
            <w:color w:val="000000"/>
            <w:kern w:val="0"/>
            <w:sz w:val="26"/>
            <w:szCs w:val="26"/>
            <w:lang w:val="uk-UA" w:eastAsia="uk-UA" w:bidi="uk-UA"/>
          </w:rPr>
          <w:tab/>
          <w:t xml:space="preserve"> 183</w:t>
        </w:r>
      </w:hyperlink>
    </w:p>
    <w:p w:rsidR="00F36260" w:rsidRDefault="00F36260" w:rsidP="00F36260">
      <w:pPr>
        <w:rPr>
          <w:rFonts w:ascii="Courier New" w:hAnsi="Courier New"/>
          <w:color w:val="000000"/>
          <w:kern w:val="0"/>
          <w:sz w:val="24"/>
          <w:szCs w:val="24"/>
          <w:lang w:val="en-US" w:eastAsia="uk-UA" w:bidi="uk-UA"/>
        </w:rPr>
      </w:pPr>
      <w:r w:rsidRPr="00F36260">
        <w:rPr>
          <w:rFonts w:ascii="Courier New" w:hAnsi="Courier New"/>
          <w:color w:val="000000"/>
          <w:kern w:val="0"/>
          <w:sz w:val="24"/>
          <w:szCs w:val="24"/>
          <w:lang w:val="uk-UA" w:eastAsia="uk-UA" w:bidi="uk-UA"/>
        </w:rPr>
        <w:t>ДОДАТКИ</w:t>
      </w:r>
      <w:r w:rsidRPr="00F36260">
        <w:rPr>
          <w:rFonts w:ascii="Courier New" w:hAnsi="Courier New"/>
          <w:color w:val="000000"/>
          <w:kern w:val="0"/>
          <w:sz w:val="24"/>
          <w:szCs w:val="24"/>
          <w:lang w:val="uk-UA" w:eastAsia="uk-UA" w:bidi="uk-UA"/>
        </w:rPr>
        <w:tab/>
        <w:t xml:space="preserve"> 211</w:t>
      </w:r>
      <w:r w:rsidRPr="00F36260">
        <w:rPr>
          <w:rFonts w:ascii="Courier New" w:hAnsi="Courier New"/>
          <w:color w:val="000000"/>
          <w:kern w:val="0"/>
          <w:sz w:val="24"/>
          <w:szCs w:val="24"/>
          <w:lang w:val="uk-UA" w:eastAsia="uk-UA" w:bidi="uk-UA"/>
        </w:rPr>
        <w:fldChar w:fldCharType="end"/>
      </w:r>
    </w:p>
    <w:p w:rsidR="00F36260" w:rsidRDefault="00F36260" w:rsidP="00F36260">
      <w:pPr>
        <w:rPr>
          <w:rFonts w:ascii="Courier New" w:hAnsi="Courier New"/>
          <w:color w:val="000000"/>
          <w:kern w:val="0"/>
          <w:sz w:val="24"/>
          <w:szCs w:val="24"/>
          <w:lang w:val="en-US" w:eastAsia="uk-UA" w:bidi="uk-UA"/>
        </w:rPr>
      </w:pPr>
    </w:p>
    <w:p w:rsidR="00F36260" w:rsidRDefault="00F36260" w:rsidP="00F36260">
      <w:pPr>
        <w:rPr>
          <w:rFonts w:ascii="Courier New" w:hAnsi="Courier New"/>
          <w:color w:val="000000"/>
          <w:kern w:val="0"/>
          <w:sz w:val="24"/>
          <w:szCs w:val="24"/>
          <w:lang w:val="en-US" w:eastAsia="uk-UA" w:bidi="uk-UA"/>
        </w:rPr>
      </w:pPr>
    </w:p>
    <w:p w:rsidR="00F36260" w:rsidRPr="00F36260" w:rsidRDefault="00F36260" w:rsidP="00F36260">
      <w:pPr>
        <w:keepNext/>
        <w:keepLines/>
        <w:tabs>
          <w:tab w:val="clear" w:pos="709"/>
        </w:tabs>
        <w:suppressAutoHyphens w:val="0"/>
        <w:spacing w:after="721" w:line="260" w:lineRule="exact"/>
        <w:ind w:firstLine="0"/>
        <w:jc w:val="center"/>
        <w:outlineLvl w:val="0"/>
        <w:rPr>
          <w:rFonts w:ascii="Times New Roman" w:eastAsia="Times New Roman" w:hAnsi="Times New Roman" w:cs="Times New Roman"/>
          <w:kern w:val="0"/>
          <w:sz w:val="26"/>
          <w:szCs w:val="26"/>
          <w:lang w:val="uk-UA" w:eastAsia="uk-UA" w:bidi="uk-UA"/>
        </w:rPr>
      </w:pPr>
      <w:bookmarkStart w:id="0" w:name="bookmark2"/>
      <w:r w:rsidRPr="00F36260">
        <w:rPr>
          <w:rFonts w:ascii="Times New Roman" w:eastAsia="Times New Roman" w:hAnsi="Times New Roman" w:cs="Times New Roman"/>
          <w:color w:val="000000"/>
          <w:kern w:val="0"/>
          <w:sz w:val="26"/>
          <w:szCs w:val="26"/>
          <w:lang w:val="uk-UA" w:eastAsia="uk-UA" w:bidi="uk-UA"/>
        </w:rPr>
        <w:t>ВСТУП</w:t>
      </w:r>
      <w:bookmarkEnd w:id="0"/>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Актуальність теми. Виховання дітей засобами фізичної культури завжди цінували в будь-якому суспільстві, починаючи із стародавніх часів. Історія презентує чимало яскравих прикладів, коли повноцінно організоване спортивно - фізкультурне дозвілля молоді детермінувало гармонійність життєдіяльності соціуму загалом, об’єднуючи ідеєю всебічного розвитку особистості цілі покоління громадян. Однак така ідея з різних причин так і не стала цементувальним фактором розвитку України в складні часи націєтворення, про що свідчить втрата чітких цільових орієнтирів та виваженої державної ідеології у сфері виховання молодого покоління українців. Це узагальнення цілком очевидно стосується характеристики сучасної системи дитячо-юнацьких спортивних шкіл (далі - ДЮСШ) - місця, де значною мірою реалізується виховний потенціал дозвілля наших дітей, відбувається їх оздоровлення, розвиваються здібності в обраних видах спорту, інтеріоризуються суспільні цінності.</w:t>
      </w:r>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Серед державних програм та нормативно-правових документів, що регулюють цю діяльність, - Закон України «Про позашкільну освіту» (2000 </w:t>
      </w:r>
      <w:r w:rsidRPr="00F36260">
        <w:rPr>
          <w:rFonts w:ascii="Times New Roman" w:eastAsia="Times New Roman" w:hAnsi="Times New Roman" w:cs="Times New Roman"/>
          <w:color w:val="000000"/>
          <w:kern w:val="0"/>
          <w:sz w:val="26"/>
          <w:szCs w:val="26"/>
          <w:lang w:val="uk-UA" w:eastAsia="ru-RU" w:bidi="ru-RU"/>
        </w:rPr>
        <w:t xml:space="preserve">р.); </w:t>
      </w:r>
      <w:r w:rsidRPr="00F36260">
        <w:rPr>
          <w:rFonts w:ascii="Times New Roman" w:eastAsia="Times New Roman" w:hAnsi="Times New Roman" w:cs="Times New Roman"/>
          <w:color w:val="000000"/>
          <w:kern w:val="0"/>
          <w:sz w:val="26"/>
          <w:szCs w:val="26"/>
          <w:lang w:val="uk-UA" w:eastAsia="uk-UA" w:bidi="uk-UA"/>
        </w:rPr>
        <w:t xml:space="preserve">Закон України «Про фізичну культуру та спорт» (2009 </w:t>
      </w:r>
      <w:r w:rsidRPr="00F36260">
        <w:rPr>
          <w:rFonts w:ascii="Times New Roman" w:eastAsia="Times New Roman" w:hAnsi="Times New Roman" w:cs="Times New Roman"/>
          <w:color w:val="000000"/>
          <w:kern w:val="0"/>
          <w:sz w:val="26"/>
          <w:szCs w:val="26"/>
          <w:lang w:val="uk-UA" w:eastAsia="ru-RU" w:bidi="ru-RU"/>
        </w:rPr>
        <w:t xml:space="preserve">р.); </w:t>
      </w:r>
      <w:r w:rsidRPr="00F36260">
        <w:rPr>
          <w:rFonts w:ascii="Times New Roman" w:eastAsia="Times New Roman" w:hAnsi="Times New Roman" w:cs="Times New Roman"/>
          <w:color w:val="000000"/>
          <w:kern w:val="0"/>
          <w:sz w:val="26"/>
          <w:szCs w:val="26"/>
          <w:lang w:val="uk-UA" w:eastAsia="uk-UA" w:bidi="uk-UA"/>
        </w:rPr>
        <w:t xml:space="preserve">Постанова Кабінету Міністрів України «Про затвердження Положення про дитячо-юнацьку спортивну школу» (2008 </w:t>
      </w:r>
      <w:r w:rsidRPr="00F36260">
        <w:rPr>
          <w:rFonts w:ascii="Times New Roman" w:eastAsia="Times New Roman" w:hAnsi="Times New Roman" w:cs="Times New Roman"/>
          <w:color w:val="000000"/>
          <w:kern w:val="0"/>
          <w:sz w:val="26"/>
          <w:szCs w:val="26"/>
          <w:lang w:val="uk-UA" w:eastAsia="ru-RU" w:bidi="ru-RU"/>
        </w:rPr>
        <w:t xml:space="preserve">р.); Наказ </w:t>
      </w:r>
      <w:r w:rsidRPr="00F36260">
        <w:rPr>
          <w:rFonts w:ascii="Times New Roman" w:eastAsia="Times New Roman" w:hAnsi="Times New Roman" w:cs="Times New Roman"/>
          <w:color w:val="000000"/>
          <w:kern w:val="0"/>
          <w:sz w:val="26"/>
          <w:szCs w:val="26"/>
          <w:lang w:val="uk-UA" w:eastAsia="uk-UA" w:bidi="uk-UA"/>
        </w:rPr>
        <w:t xml:space="preserve">Мінмолодьспорту України </w:t>
      </w:r>
      <w:r w:rsidRPr="00F36260">
        <w:rPr>
          <w:rFonts w:ascii="Times New Roman" w:eastAsia="Times New Roman" w:hAnsi="Times New Roman" w:cs="Times New Roman"/>
          <w:color w:val="000000"/>
          <w:kern w:val="0"/>
          <w:sz w:val="26"/>
          <w:szCs w:val="26"/>
          <w:lang w:val="uk-UA" w:eastAsia="ru-RU" w:bidi="ru-RU"/>
        </w:rPr>
        <w:t xml:space="preserve">«Про </w:t>
      </w:r>
      <w:r w:rsidRPr="00F36260">
        <w:rPr>
          <w:rFonts w:ascii="Times New Roman" w:eastAsia="Times New Roman" w:hAnsi="Times New Roman" w:cs="Times New Roman"/>
          <w:color w:val="000000"/>
          <w:kern w:val="0"/>
          <w:sz w:val="26"/>
          <w:szCs w:val="26"/>
          <w:lang w:val="uk-UA" w:eastAsia="uk-UA" w:bidi="uk-UA"/>
        </w:rPr>
        <w:t xml:space="preserve">організацію навчально-тренувальної </w:t>
      </w:r>
      <w:r w:rsidRPr="00F36260">
        <w:rPr>
          <w:rFonts w:ascii="Times New Roman" w:eastAsia="Times New Roman" w:hAnsi="Times New Roman" w:cs="Times New Roman"/>
          <w:color w:val="000000"/>
          <w:kern w:val="0"/>
          <w:sz w:val="26"/>
          <w:szCs w:val="26"/>
          <w:lang w:val="uk-UA" w:eastAsia="ru-RU" w:bidi="ru-RU"/>
        </w:rPr>
        <w:t xml:space="preserve">роботи </w:t>
      </w:r>
      <w:r w:rsidRPr="00F36260">
        <w:rPr>
          <w:rFonts w:ascii="Times New Roman" w:eastAsia="Times New Roman" w:hAnsi="Times New Roman" w:cs="Times New Roman"/>
          <w:color w:val="000000"/>
          <w:kern w:val="0"/>
          <w:sz w:val="26"/>
          <w:szCs w:val="26"/>
          <w:lang w:val="uk-UA" w:eastAsia="uk-UA" w:bidi="uk-UA"/>
        </w:rPr>
        <w:t xml:space="preserve">ДЮСШ» (2009 </w:t>
      </w:r>
      <w:r w:rsidRPr="00F36260">
        <w:rPr>
          <w:rFonts w:ascii="Times New Roman" w:eastAsia="Times New Roman" w:hAnsi="Times New Roman" w:cs="Times New Roman"/>
          <w:color w:val="000000"/>
          <w:kern w:val="0"/>
          <w:sz w:val="26"/>
          <w:szCs w:val="26"/>
          <w:lang w:val="uk-UA" w:eastAsia="ru-RU" w:bidi="ru-RU"/>
        </w:rPr>
        <w:t xml:space="preserve">р.); </w:t>
      </w:r>
      <w:r w:rsidRPr="00F36260">
        <w:rPr>
          <w:rFonts w:ascii="Times New Roman" w:eastAsia="Times New Roman" w:hAnsi="Times New Roman" w:cs="Times New Roman"/>
          <w:color w:val="000000"/>
          <w:kern w:val="0"/>
          <w:sz w:val="26"/>
          <w:szCs w:val="26"/>
          <w:lang w:val="uk-UA" w:eastAsia="uk-UA" w:bidi="uk-UA"/>
        </w:rPr>
        <w:t xml:space="preserve">Розпорядження Кабінету Міністрів України «Про схвалення Стратегії формування сучасної системи олімпійської підготовки до 2020 року» (2009 </w:t>
      </w:r>
      <w:r w:rsidRPr="00F36260">
        <w:rPr>
          <w:rFonts w:ascii="Times New Roman" w:eastAsia="Times New Roman" w:hAnsi="Times New Roman" w:cs="Times New Roman"/>
          <w:color w:val="000000"/>
          <w:kern w:val="0"/>
          <w:sz w:val="26"/>
          <w:szCs w:val="26"/>
          <w:lang w:val="uk-UA" w:eastAsia="ru-RU" w:bidi="ru-RU"/>
        </w:rPr>
        <w:t xml:space="preserve">р.). </w:t>
      </w:r>
      <w:r w:rsidRPr="00F36260">
        <w:rPr>
          <w:rFonts w:ascii="Times New Roman" w:eastAsia="Times New Roman" w:hAnsi="Times New Roman" w:cs="Times New Roman"/>
          <w:color w:val="000000"/>
          <w:kern w:val="0"/>
          <w:sz w:val="26"/>
          <w:szCs w:val="26"/>
          <w:lang w:val="uk-UA" w:eastAsia="uk-UA" w:bidi="uk-UA"/>
        </w:rPr>
        <w:t>У цих та інших документах зафіксовано головні цільові та змістові характеристики процесу виховання дітей засобами спортивної діяльності, відображено роль різних суб’єктів виховання, їх посадові та громадські обов’язки.</w:t>
      </w:r>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Проте, дослідження та накопичений досвід свідчать, що виконання ДЮСШ покладеної на них державою та суспільством місії значно відхиляється від окреслених орієнтирів, а виховання особистості юних спортсменів у цих закладах часто є необов’язковим доповненням до тренувального процесу. При цьому епізодична та нескоординована виховна робота тренерів-викладачів, здебільшого на засадах особистого </w:t>
      </w:r>
      <w:r w:rsidRPr="00F36260">
        <w:rPr>
          <w:rFonts w:ascii="Times New Roman" w:eastAsia="Times New Roman" w:hAnsi="Times New Roman" w:cs="Times New Roman"/>
          <w:color w:val="000000"/>
          <w:kern w:val="0"/>
          <w:sz w:val="26"/>
          <w:szCs w:val="26"/>
          <w:lang w:val="uk-UA" w:eastAsia="ru-RU" w:bidi="ru-RU"/>
        </w:rPr>
        <w:t xml:space="preserve">прагматизму, </w:t>
      </w:r>
      <w:r w:rsidRPr="00F36260">
        <w:rPr>
          <w:rFonts w:ascii="Times New Roman" w:eastAsia="Times New Roman" w:hAnsi="Times New Roman" w:cs="Times New Roman"/>
          <w:color w:val="000000"/>
          <w:kern w:val="0"/>
          <w:sz w:val="26"/>
          <w:szCs w:val="26"/>
          <w:lang w:val="uk-UA" w:eastAsia="uk-UA" w:bidi="uk-UA"/>
        </w:rPr>
        <w:t>значно нівелює всі потенційні можливості формування особистості в умовах спортивної діяльності.</w:t>
      </w:r>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Запорукою подолання зазначених недоліків є зростання рівня підготовленості тренерів-викладачів ДЮСШ до виховної роботи, яка формується, перш за все, на етапі професійної освіти. Утім, відповідній підготовці майбутніх тренерів- викладачів на профільних факультетах заважає низка суперечностей, зокрема, між:</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суспільним очікуванням від майбутнього тренера-викладача здатності до трансляції норм соціальної дії і взаємодії вихованцям та домінуванням у навчанні вузькоспеціалізованої спортивно-методичної, технічної й фізичної підготовки студентів відповідної спеціальності;</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декларуванням важливості набуття у процесі фахової підготовки майбутніми тренерами-викладачами досвіду ефективної поведінки в конкретних педагогічних ситуаціях та дефіцитом ефективних методів формування готовності до виховної роботи, адаптованих до специфіки конкретних видів спорту;</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необхідністю комплексного оцінювання готовності майбутніх тренерів- викладачів до виховної роботи в ДЮСШ як необхідної складової професійної кваліфікації та браком надійного, об’єктивного, адекватного умовам професійної освіти діагностичного інструментарію.</w:t>
      </w:r>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У контексті розв’язання зазначених суперечностей наявні суттєві успіхи, зокрема в питаннях:</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розробки філософських і світоглядних засад процесу виховання (Ш. Амонашвілі, І. Бех, І. Зязюн, В. </w:t>
      </w:r>
      <w:r w:rsidRPr="00F36260">
        <w:rPr>
          <w:rFonts w:ascii="Times New Roman" w:eastAsia="Times New Roman" w:hAnsi="Times New Roman" w:cs="Times New Roman"/>
          <w:color w:val="000000"/>
          <w:kern w:val="0"/>
          <w:sz w:val="26"/>
          <w:szCs w:val="26"/>
          <w:lang w:val="uk-UA" w:eastAsia="ru-RU" w:bidi="ru-RU"/>
        </w:rPr>
        <w:t xml:space="preserve">Кремень, А. Макаренко, </w:t>
      </w:r>
      <w:r w:rsidRPr="00F36260">
        <w:rPr>
          <w:rFonts w:ascii="Times New Roman" w:eastAsia="Times New Roman" w:hAnsi="Times New Roman" w:cs="Times New Roman"/>
          <w:color w:val="000000"/>
          <w:kern w:val="0"/>
          <w:sz w:val="26"/>
          <w:szCs w:val="26"/>
          <w:lang w:val="uk-UA" w:eastAsia="uk-UA" w:bidi="uk-UA"/>
        </w:rPr>
        <w:t>В. Сухомлинський, О. Сухомлинська);</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опису цільових орієнтирів і перебігу виховного процесу в поза</w:t>
      </w:r>
      <w:r w:rsidRPr="00F36260">
        <w:rPr>
          <w:rFonts w:ascii="Times New Roman" w:eastAsia="Times New Roman" w:hAnsi="Times New Roman" w:cs="Times New Roman"/>
          <w:color w:val="000000"/>
          <w:kern w:val="0"/>
          <w:sz w:val="26"/>
          <w:szCs w:val="26"/>
          <w:u w:val="single"/>
          <w:shd w:val="clear" w:color="auto" w:fill="FFFFFF"/>
          <w:lang w:val="uk-UA" w:eastAsia="uk-UA" w:bidi="uk-UA"/>
        </w:rPr>
        <w:t>шк</w:t>
      </w:r>
      <w:r w:rsidRPr="00F36260">
        <w:rPr>
          <w:rFonts w:ascii="Times New Roman" w:eastAsia="Times New Roman" w:hAnsi="Times New Roman" w:cs="Times New Roman"/>
          <w:color w:val="000000"/>
          <w:kern w:val="0"/>
          <w:sz w:val="26"/>
          <w:szCs w:val="26"/>
          <w:lang w:val="uk-UA" w:eastAsia="uk-UA" w:bidi="uk-UA"/>
        </w:rPr>
        <w:t>ільних закладах (О. Биковська, Г. Пустовіт, Т. Сущенко);</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виявлення особливостей організації виховного процесу в дитячо-юнацьких спортивних школах </w:t>
      </w:r>
      <w:r w:rsidRPr="00F36260">
        <w:rPr>
          <w:rFonts w:ascii="Times New Roman" w:eastAsia="Times New Roman" w:hAnsi="Times New Roman" w:cs="Times New Roman"/>
          <w:color w:val="000000"/>
          <w:kern w:val="0"/>
          <w:sz w:val="26"/>
          <w:szCs w:val="26"/>
          <w:lang w:eastAsia="ru-RU" w:bidi="ru-RU"/>
        </w:rPr>
        <w:t xml:space="preserve">(А. Артюшенко, </w:t>
      </w:r>
      <w:r w:rsidRPr="00F36260">
        <w:rPr>
          <w:rFonts w:ascii="Times New Roman" w:eastAsia="Times New Roman" w:hAnsi="Times New Roman" w:cs="Times New Roman"/>
          <w:color w:val="000000"/>
          <w:kern w:val="0"/>
          <w:sz w:val="26"/>
          <w:szCs w:val="26"/>
          <w:lang w:val="uk-UA" w:eastAsia="uk-UA" w:bidi="uk-UA"/>
        </w:rPr>
        <w:t xml:space="preserve">В. Бальсевич, </w:t>
      </w:r>
      <w:r w:rsidRPr="00F36260">
        <w:rPr>
          <w:rFonts w:ascii="Times New Roman" w:eastAsia="Times New Roman" w:hAnsi="Times New Roman" w:cs="Times New Roman"/>
          <w:color w:val="000000"/>
          <w:kern w:val="0"/>
          <w:sz w:val="26"/>
          <w:szCs w:val="26"/>
          <w:lang w:eastAsia="ru-RU" w:bidi="ru-RU"/>
        </w:rPr>
        <w:t xml:space="preserve">Л. Волков, </w:t>
      </w:r>
      <w:r w:rsidRPr="00F36260">
        <w:rPr>
          <w:rFonts w:ascii="Times New Roman" w:eastAsia="Times New Roman" w:hAnsi="Times New Roman" w:cs="Times New Roman"/>
          <w:color w:val="000000"/>
          <w:kern w:val="0"/>
          <w:sz w:val="26"/>
          <w:szCs w:val="26"/>
          <w:lang w:val="uk-UA" w:eastAsia="uk-UA" w:bidi="uk-UA"/>
        </w:rPr>
        <w:t>В. Мазін);</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eastAsia="ru-RU" w:bidi="ru-RU"/>
        </w:rPr>
        <w:t xml:space="preserve"> </w:t>
      </w:r>
      <w:r w:rsidRPr="00F36260">
        <w:rPr>
          <w:rFonts w:ascii="Times New Roman" w:eastAsia="Times New Roman" w:hAnsi="Times New Roman" w:cs="Times New Roman"/>
          <w:color w:val="000000"/>
          <w:kern w:val="0"/>
          <w:sz w:val="26"/>
          <w:szCs w:val="26"/>
          <w:lang w:val="uk-UA" w:eastAsia="uk-UA" w:bidi="uk-UA"/>
        </w:rPr>
        <w:t xml:space="preserve">становлення цілісної теорії та методики олімпійського спорту (Г. Арзютов, В. </w:t>
      </w:r>
      <w:r w:rsidRPr="00F36260">
        <w:rPr>
          <w:rFonts w:ascii="Times New Roman" w:eastAsia="Times New Roman" w:hAnsi="Times New Roman" w:cs="Times New Roman"/>
          <w:color w:val="000000"/>
          <w:kern w:val="0"/>
          <w:sz w:val="26"/>
          <w:szCs w:val="26"/>
          <w:lang w:eastAsia="ru-RU" w:bidi="ru-RU"/>
        </w:rPr>
        <w:t xml:space="preserve">Бубка, М. Булатова, М. </w:t>
      </w:r>
      <w:r w:rsidRPr="00F36260">
        <w:rPr>
          <w:rFonts w:ascii="Times New Roman" w:eastAsia="Times New Roman" w:hAnsi="Times New Roman" w:cs="Times New Roman"/>
          <w:color w:val="000000"/>
          <w:kern w:val="0"/>
          <w:sz w:val="26"/>
          <w:szCs w:val="26"/>
          <w:lang w:val="uk-UA" w:eastAsia="uk-UA" w:bidi="uk-UA"/>
        </w:rPr>
        <w:t xml:space="preserve">Дутчак, В. </w:t>
      </w:r>
      <w:r w:rsidRPr="00F36260">
        <w:rPr>
          <w:rFonts w:ascii="Times New Roman" w:eastAsia="Times New Roman" w:hAnsi="Times New Roman" w:cs="Times New Roman"/>
          <w:color w:val="000000"/>
          <w:kern w:val="0"/>
          <w:sz w:val="26"/>
          <w:szCs w:val="26"/>
          <w:lang w:eastAsia="ru-RU" w:bidi="ru-RU"/>
        </w:rPr>
        <w:t xml:space="preserve">Платонов, </w:t>
      </w:r>
      <w:r w:rsidRPr="00F36260">
        <w:rPr>
          <w:rFonts w:ascii="Times New Roman" w:eastAsia="Times New Roman" w:hAnsi="Times New Roman" w:cs="Times New Roman"/>
          <w:color w:val="000000"/>
          <w:kern w:val="0"/>
          <w:sz w:val="26"/>
          <w:szCs w:val="26"/>
          <w:lang w:val="uk-UA" w:eastAsia="uk-UA" w:bidi="uk-UA"/>
        </w:rPr>
        <w:t>Ю. Шкребтій);</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теорії і методики професійної освіти фахівців фізичної культури та спорту (О. Ажиппо, П. Джуринський, Є. Захаріна, </w:t>
      </w:r>
      <w:r w:rsidRPr="00F36260">
        <w:rPr>
          <w:rFonts w:ascii="Times New Roman" w:eastAsia="Times New Roman" w:hAnsi="Times New Roman" w:cs="Times New Roman"/>
          <w:color w:val="000000"/>
          <w:kern w:val="0"/>
          <w:sz w:val="26"/>
          <w:szCs w:val="26"/>
          <w:lang w:val="uk-UA" w:eastAsia="ru-RU" w:bidi="ru-RU"/>
        </w:rPr>
        <w:t xml:space="preserve">Р. Клопов, </w:t>
      </w:r>
      <w:r w:rsidRPr="00F36260">
        <w:rPr>
          <w:rFonts w:ascii="Times New Roman" w:eastAsia="Times New Roman" w:hAnsi="Times New Roman" w:cs="Times New Roman"/>
          <w:color w:val="000000"/>
          <w:kern w:val="0"/>
          <w:sz w:val="26"/>
          <w:szCs w:val="26"/>
          <w:lang w:val="uk-UA" w:eastAsia="uk-UA" w:bidi="uk-UA"/>
        </w:rPr>
        <w:t xml:space="preserve">А. Конох, Є. </w:t>
      </w:r>
      <w:r w:rsidRPr="00F36260">
        <w:rPr>
          <w:rFonts w:ascii="Times New Roman" w:eastAsia="Times New Roman" w:hAnsi="Times New Roman" w:cs="Times New Roman"/>
          <w:color w:val="000000"/>
          <w:kern w:val="0"/>
          <w:sz w:val="26"/>
          <w:szCs w:val="26"/>
          <w:lang w:val="uk-UA" w:eastAsia="ru-RU" w:bidi="ru-RU"/>
        </w:rPr>
        <w:t>Приступа,</w:t>
      </w:r>
    </w:p>
    <w:p w:rsidR="00F36260" w:rsidRPr="00F36260" w:rsidRDefault="00F36260" w:rsidP="00F36260">
      <w:pPr>
        <w:tabs>
          <w:tab w:val="clear" w:pos="709"/>
          <w:tab w:val="left" w:pos="405"/>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А.</w:t>
      </w:r>
      <w:r w:rsidRPr="00F36260">
        <w:rPr>
          <w:rFonts w:ascii="Times New Roman" w:eastAsia="Times New Roman" w:hAnsi="Times New Roman" w:cs="Times New Roman"/>
          <w:color w:val="000000"/>
          <w:kern w:val="0"/>
          <w:sz w:val="26"/>
          <w:szCs w:val="26"/>
          <w:lang w:val="uk-UA" w:eastAsia="uk-UA" w:bidi="uk-UA"/>
        </w:rPr>
        <w:tab/>
        <w:t xml:space="preserve">Сватьєв, </w:t>
      </w:r>
      <w:r w:rsidRPr="00F36260">
        <w:rPr>
          <w:rFonts w:ascii="Times New Roman" w:eastAsia="Times New Roman" w:hAnsi="Times New Roman" w:cs="Times New Roman"/>
          <w:color w:val="000000"/>
          <w:kern w:val="0"/>
          <w:sz w:val="26"/>
          <w:szCs w:val="26"/>
          <w:lang w:eastAsia="ru-RU" w:bidi="ru-RU"/>
        </w:rPr>
        <w:t xml:space="preserve">Л. </w:t>
      </w:r>
      <w:r w:rsidRPr="00F36260">
        <w:rPr>
          <w:rFonts w:ascii="Times New Roman" w:eastAsia="Times New Roman" w:hAnsi="Times New Roman" w:cs="Times New Roman"/>
          <w:color w:val="000000"/>
          <w:kern w:val="0"/>
          <w:sz w:val="26"/>
          <w:szCs w:val="26"/>
          <w:lang w:val="uk-UA" w:eastAsia="uk-UA" w:bidi="uk-UA"/>
        </w:rPr>
        <w:t xml:space="preserve">Сущенко, С. Табінська, </w:t>
      </w:r>
      <w:r w:rsidRPr="00F36260">
        <w:rPr>
          <w:rFonts w:ascii="Times New Roman" w:eastAsia="Times New Roman" w:hAnsi="Times New Roman" w:cs="Times New Roman"/>
          <w:color w:val="000000"/>
          <w:kern w:val="0"/>
          <w:sz w:val="26"/>
          <w:szCs w:val="26"/>
          <w:lang w:eastAsia="ru-RU" w:bidi="ru-RU"/>
        </w:rPr>
        <w:t>О. Тимошенко).</w:t>
      </w:r>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Фундаментальні засади професійної освіти конкретизовано в працях, орієнтованих здебільшого на прикладний аспект підготовки майбутніх тренерів- викладачів, зокрема досліджено: педагогічні умови формування в них ключових ознак професійно-педагогічної готовності </w:t>
      </w:r>
      <w:r w:rsidRPr="00F36260">
        <w:rPr>
          <w:rFonts w:ascii="Times New Roman" w:eastAsia="Times New Roman" w:hAnsi="Times New Roman" w:cs="Times New Roman"/>
          <w:color w:val="000000"/>
          <w:kern w:val="0"/>
          <w:sz w:val="26"/>
          <w:szCs w:val="26"/>
          <w:lang w:val="uk-UA" w:eastAsia="ru-RU" w:bidi="ru-RU"/>
        </w:rPr>
        <w:t xml:space="preserve">(М. </w:t>
      </w:r>
      <w:r w:rsidRPr="00F36260">
        <w:rPr>
          <w:rFonts w:ascii="Times New Roman" w:eastAsia="Times New Roman" w:hAnsi="Times New Roman" w:cs="Times New Roman"/>
          <w:color w:val="000000"/>
          <w:kern w:val="0"/>
          <w:sz w:val="26"/>
          <w:szCs w:val="26"/>
          <w:lang w:val="uk-UA" w:eastAsia="uk-UA" w:bidi="uk-UA"/>
        </w:rPr>
        <w:t xml:space="preserve">Буренко, В. Пономарьов, Т. Чопик); умови формування психологічної готовності до прийняття рішень в екстремальних ситуаціях (О. Хуртенко); ефект від використання активних методів навчання (О. Ємець, Є. Павлюк); моделі підготовки до організації діяльності ДЮСШ (Д. Перепльотчиков); методичні засади педагогічного супроводу професійного становлення (Н. Волянюк); методичні особливості процесу формування професійно- педагогічних якостей </w:t>
      </w:r>
      <w:r w:rsidRPr="00F36260">
        <w:rPr>
          <w:rFonts w:ascii="Times New Roman" w:eastAsia="Times New Roman" w:hAnsi="Times New Roman" w:cs="Times New Roman"/>
          <w:color w:val="000000"/>
          <w:kern w:val="0"/>
          <w:sz w:val="26"/>
          <w:szCs w:val="26"/>
          <w:lang w:val="uk-UA" w:eastAsia="ru-RU" w:bidi="ru-RU"/>
        </w:rPr>
        <w:t xml:space="preserve">(В. </w:t>
      </w:r>
      <w:r w:rsidRPr="00F36260">
        <w:rPr>
          <w:rFonts w:ascii="Times New Roman" w:eastAsia="Times New Roman" w:hAnsi="Times New Roman" w:cs="Times New Roman"/>
          <w:color w:val="000000"/>
          <w:kern w:val="0"/>
          <w:sz w:val="26"/>
          <w:szCs w:val="26"/>
          <w:lang w:val="uk-UA" w:eastAsia="uk-UA" w:bidi="uk-UA"/>
        </w:rPr>
        <w:t xml:space="preserve">Левків, </w:t>
      </w:r>
      <w:r w:rsidRPr="00F36260">
        <w:rPr>
          <w:rFonts w:ascii="Times New Roman" w:eastAsia="Times New Roman" w:hAnsi="Times New Roman" w:cs="Times New Roman"/>
          <w:color w:val="000000"/>
          <w:kern w:val="0"/>
          <w:sz w:val="26"/>
          <w:szCs w:val="26"/>
          <w:lang w:val="en-US" w:eastAsia="en-US" w:bidi="en-US"/>
        </w:rPr>
        <w:t>I</w:t>
      </w:r>
      <w:r w:rsidRPr="00F36260">
        <w:rPr>
          <w:rFonts w:ascii="Times New Roman" w:eastAsia="Times New Roman" w:hAnsi="Times New Roman" w:cs="Times New Roman"/>
          <w:color w:val="000000"/>
          <w:kern w:val="0"/>
          <w:sz w:val="26"/>
          <w:szCs w:val="26"/>
          <w:lang w:val="uk-UA" w:eastAsia="en-US" w:bidi="en-US"/>
        </w:rPr>
        <w:t xml:space="preserve">. </w:t>
      </w:r>
      <w:r w:rsidRPr="00F36260">
        <w:rPr>
          <w:rFonts w:ascii="Times New Roman" w:eastAsia="Times New Roman" w:hAnsi="Times New Roman" w:cs="Times New Roman"/>
          <w:color w:val="000000"/>
          <w:kern w:val="0"/>
          <w:sz w:val="26"/>
          <w:szCs w:val="26"/>
          <w:lang w:val="uk-UA" w:eastAsia="uk-UA" w:bidi="uk-UA"/>
        </w:rPr>
        <w:t xml:space="preserve">Медведєва, В. Назаренко, С. Сальникова, Т. Тищенко); традиції та тенденції підготовки тренерів у Європі (Є. </w:t>
      </w:r>
      <w:r w:rsidRPr="00F36260">
        <w:rPr>
          <w:rFonts w:ascii="Times New Roman" w:eastAsia="Times New Roman" w:hAnsi="Times New Roman" w:cs="Times New Roman"/>
          <w:color w:val="000000"/>
          <w:kern w:val="0"/>
          <w:sz w:val="26"/>
          <w:szCs w:val="26"/>
          <w:lang w:val="uk-UA" w:eastAsia="ru-RU" w:bidi="ru-RU"/>
        </w:rPr>
        <w:t>Приступа).</w:t>
      </w:r>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Водночас аналіз наявних джерел підтвердив необхідність розв’язання сформульованих суперечностей, корекції системи підготовки майбутнього тренера- викладача з окресленої проблематики. Актуальність формування готовності майбутніх тренерів-викладачів до виховної роботи в професійній освіті та недостатня розробленість відповідної проблематики в педагогічній науці зумовили вибір теми дисертації: </w:t>
      </w:r>
      <w:r w:rsidRPr="00F36260">
        <w:rPr>
          <w:rFonts w:ascii="Times New Roman" w:eastAsia="Times New Roman" w:hAnsi="Times New Roman" w:cs="Times New Roman"/>
          <w:i/>
          <w:iCs/>
          <w:color w:val="000000"/>
          <w:kern w:val="0"/>
          <w:sz w:val="26"/>
          <w:szCs w:val="26"/>
          <w:shd w:val="clear" w:color="auto" w:fill="FFFFFF"/>
          <w:lang w:val="uk-UA" w:eastAsia="uk-UA" w:bidi="uk-UA"/>
        </w:rPr>
        <w:t>«Підготовка майбутніх тренерів-викладачів до виховної роботи у дитячо-юнацьких спортивних школах».</w:t>
      </w:r>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Зв’язок роботи з науковими програмами, планами, темами. Дисертаційна робота виконана в межах науково-дослідної теми Запорізького національного університету «Особливості професійної підготовки майбутніх фахівців з фізичної культури та спорту у сучасних соціально-економічних умовах» (державний реєстраційний номер </w:t>
      </w:r>
      <w:r w:rsidRPr="00F36260">
        <w:rPr>
          <w:rFonts w:ascii="Times New Roman" w:eastAsia="Times New Roman" w:hAnsi="Times New Roman" w:cs="Times New Roman"/>
          <w:color w:val="000000"/>
          <w:kern w:val="0"/>
          <w:sz w:val="26"/>
          <w:szCs w:val="26"/>
          <w:lang w:val="uk-UA" w:eastAsia="en-US" w:bidi="en-US"/>
        </w:rPr>
        <w:t>0116</w:t>
      </w:r>
      <w:r w:rsidRPr="00F36260">
        <w:rPr>
          <w:rFonts w:ascii="Times New Roman" w:eastAsia="Times New Roman" w:hAnsi="Times New Roman" w:cs="Times New Roman"/>
          <w:color w:val="000000"/>
          <w:kern w:val="0"/>
          <w:sz w:val="26"/>
          <w:szCs w:val="26"/>
          <w:lang w:val="en-US" w:eastAsia="en-US" w:bidi="en-US"/>
        </w:rPr>
        <w:t>U</w:t>
      </w:r>
      <w:r w:rsidRPr="00F36260">
        <w:rPr>
          <w:rFonts w:ascii="Times New Roman" w:eastAsia="Times New Roman" w:hAnsi="Times New Roman" w:cs="Times New Roman"/>
          <w:color w:val="000000"/>
          <w:kern w:val="0"/>
          <w:sz w:val="26"/>
          <w:szCs w:val="26"/>
          <w:lang w:val="uk-UA" w:eastAsia="en-US" w:bidi="en-US"/>
        </w:rPr>
        <w:t xml:space="preserve">004849), </w:t>
      </w:r>
      <w:r w:rsidRPr="00F36260">
        <w:rPr>
          <w:rFonts w:ascii="Times New Roman" w:eastAsia="Times New Roman" w:hAnsi="Times New Roman" w:cs="Times New Roman"/>
          <w:color w:val="000000"/>
          <w:kern w:val="0"/>
          <w:sz w:val="26"/>
          <w:szCs w:val="26"/>
          <w:lang w:val="uk-UA" w:eastAsia="uk-UA" w:bidi="uk-UA"/>
        </w:rPr>
        <w:t xml:space="preserve">одним із виконавців якої є </w:t>
      </w:r>
      <w:r w:rsidRPr="00F36260">
        <w:rPr>
          <w:rFonts w:ascii="Times New Roman" w:eastAsia="Times New Roman" w:hAnsi="Times New Roman" w:cs="Times New Roman"/>
          <w:color w:val="000000"/>
          <w:kern w:val="0"/>
          <w:sz w:val="26"/>
          <w:szCs w:val="26"/>
          <w:lang w:val="uk-UA" w:eastAsia="ru-RU" w:bidi="ru-RU"/>
        </w:rPr>
        <w:t>автор.</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ru-RU" w:bidi="ru-RU"/>
        </w:rPr>
        <w:t xml:space="preserve">Тему </w:t>
      </w:r>
      <w:r w:rsidRPr="00F36260">
        <w:rPr>
          <w:rFonts w:ascii="Times New Roman" w:eastAsia="Times New Roman" w:hAnsi="Times New Roman" w:cs="Times New Roman"/>
          <w:color w:val="000000"/>
          <w:kern w:val="0"/>
          <w:sz w:val="26"/>
          <w:szCs w:val="26"/>
          <w:lang w:val="uk-UA" w:eastAsia="uk-UA" w:bidi="uk-UA"/>
        </w:rPr>
        <w:t xml:space="preserve">дисертації </w:t>
      </w:r>
      <w:r w:rsidRPr="00F36260">
        <w:rPr>
          <w:rFonts w:ascii="Times New Roman" w:eastAsia="Times New Roman" w:hAnsi="Times New Roman" w:cs="Times New Roman"/>
          <w:color w:val="000000"/>
          <w:kern w:val="0"/>
          <w:sz w:val="26"/>
          <w:szCs w:val="26"/>
          <w:lang w:val="uk-UA" w:eastAsia="ru-RU" w:bidi="ru-RU"/>
        </w:rPr>
        <w:t xml:space="preserve">затверджено вченою радою Державного вищого навчального закладу </w:t>
      </w:r>
      <w:r w:rsidRPr="00F36260">
        <w:rPr>
          <w:rFonts w:ascii="Times New Roman" w:eastAsia="Times New Roman" w:hAnsi="Times New Roman" w:cs="Times New Roman"/>
          <w:color w:val="000000"/>
          <w:kern w:val="0"/>
          <w:sz w:val="26"/>
          <w:szCs w:val="26"/>
          <w:lang w:val="uk-UA" w:eastAsia="uk-UA" w:bidi="uk-UA"/>
        </w:rPr>
        <w:t>«Запорізький національний університет» (протокол № 3 від 20.11.2014) та узгоджено в Міжвідомчій раді з координації наукових досліджень з педагогічних і психологічних наук Національної академії педагогічних наук України (протокол № 9 від 23.12.2014).</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Мета й завдання дослідження. </w:t>
      </w:r>
      <w:r w:rsidRPr="00F36260">
        <w:rPr>
          <w:rFonts w:ascii="Times New Roman" w:eastAsia="Times New Roman" w:hAnsi="Times New Roman" w:cs="Times New Roman"/>
          <w:i/>
          <w:iCs/>
          <w:color w:val="000000"/>
          <w:kern w:val="0"/>
          <w:sz w:val="26"/>
          <w:szCs w:val="26"/>
          <w:shd w:val="clear" w:color="auto" w:fill="FFFFFF"/>
          <w:lang w:val="uk-UA" w:eastAsia="uk-UA" w:bidi="uk-UA"/>
        </w:rPr>
        <w:t>Мета дослідження</w:t>
      </w:r>
      <w:r w:rsidRPr="00F36260">
        <w:rPr>
          <w:rFonts w:ascii="Times New Roman" w:eastAsia="Times New Roman" w:hAnsi="Times New Roman" w:cs="Times New Roman"/>
          <w:color w:val="000000"/>
          <w:kern w:val="0"/>
          <w:sz w:val="26"/>
          <w:szCs w:val="26"/>
          <w:lang w:val="uk-UA" w:eastAsia="uk-UA" w:bidi="uk-UA"/>
        </w:rPr>
        <w:t xml:space="preserve"> - наукове обґрунтування та експериментальна перевірка ефективності моделі підготовки майбутніх тренерів - викладачів до виховної роботи в ДЮСШ у професійній освіті.</w:t>
      </w:r>
    </w:p>
    <w:p w:rsidR="00F36260" w:rsidRPr="00F36260" w:rsidRDefault="00F36260" w:rsidP="00F36260">
      <w:pPr>
        <w:tabs>
          <w:tab w:val="clear" w:pos="709"/>
        </w:tabs>
        <w:suppressAutoHyphens w:val="0"/>
        <w:spacing w:after="0" w:line="480" w:lineRule="exact"/>
        <w:ind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Відповідно до зазначеної мети поставлено такі </w:t>
      </w:r>
      <w:r w:rsidRPr="00F36260">
        <w:rPr>
          <w:rFonts w:ascii="Times New Roman" w:eastAsia="Times New Roman" w:hAnsi="Times New Roman" w:cs="Times New Roman"/>
          <w:i/>
          <w:iCs/>
          <w:color w:val="000000"/>
          <w:kern w:val="0"/>
          <w:sz w:val="26"/>
          <w:szCs w:val="26"/>
          <w:shd w:val="clear" w:color="auto" w:fill="FFFFFF"/>
          <w:lang w:val="uk-UA" w:eastAsia="uk-UA" w:bidi="uk-UA"/>
        </w:rPr>
        <w:t>завдання:</w:t>
      </w:r>
    </w:p>
    <w:p w:rsidR="00F36260" w:rsidRPr="00F36260" w:rsidRDefault="00F36260" w:rsidP="00F36260">
      <w:pPr>
        <w:numPr>
          <w:ilvl w:val="0"/>
          <w:numId w:val="34"/>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з’ясувати ступінь розробленості проблеми підготовки майбутніх тренерів- викладачів до виховної роботи в ДЮСШ;</w:t>
      </w:r>
    </w:p>
    <w:p w:rsidR="00F36260" w:rsidRPr="00F36260" w:rsidRDefault="00F36260" w:rsidP="00F36260">
      <w:pPr>
        <w:numPr>
          <w:ilvl w:val="0"/>
          <w:numId w:val="34"/>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уточнити зміст готовності майбутнього тренера-викладача до виховної роботи в ДЮСШ та розробити методики її оцінювання;</w:t>
      </w:r>
    </w:p>
    <w:p w:rsidR="00F36260" w:rsidRPr="00F36260" w:rsidRDefault="00F36260" w:rsidP="00F36260">
      <w:pPr>
        <w:numPr>
          <w:ilvl w:val="0"/>
          <w:numId w:val="34"/>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визначити й теоретично обґрунтувати педагогічні умови підготовки майбутніх тренерів-викладачів до виховної роботи в ДЮСШ;</w:t>
      </w:r>
    </w:p>
    <w:p w:rsidR="00F36260" w:rsidRPr="00F36260" w:rsidRDefault="00F36260" w:rsidP="00F36260">
      <w:pPr>
        <w:numPr>
          <w:ilvl w:val="0"/>
          <w:numId w:val="34"/>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розробити модель та науково-методичне забезпечення підготовки майбутніх тренерів-викладачів до виховної роботи в ДЮСШ;</w:t>
      </w:r>
    </w:p>
    <w:p w:rsidR="00F36260" w:rsidRPr="00F36260" w:rsidRDefault="00F36260" w:rsidP="00F36260">
      <w:pPr>
        <w:numPr>
          <w:ilvl w:val="0"/>
          <w:numId w:val="34"/>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експериментально перевірити ефективність моделі підготовки майбутніх тренерів-викладачів до виховної роботи в ДЮСШ.</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i/>
          <w:iCs/>
          <w:color w:val="000000"/>
          <w:kern w:val="0"/>
          <w:sz w:val="26"/>
          <w:szCs w:val="26"/>
          <w:shd w:val="clear" w:color="auto" w:fill="FFFFFF"/>
          <w:lang w:val="uk-UA" w:eastAsia="uk-UA" w:bidi="uk-UA"/>
        </w:rPr>
        <w:t>Об’єкт дослідження</w:t>
      </w:r>
      <w:r w:rsidRPr="00F36260">
        <w:rPr>
          <w:rFonts w:ascii="Times New Roman" w:eastAsia="Times New Roman" w:hAnsi="Times New Roman" w:cs="Times New Roman"/>
          <w:color w:val="000000"/>
          <w:kern w:val="0"/>
          <w:sz w:val="26"/>
          <w:szCs w:val="26"/>
          <w:lang w:val="uk-UA" w:eastAsia="uk-UA" w:bidi="uk-UA"/>
        </w:rPr>
        <w:t xml:space="preserve"> - професійна підготовка майбутніх тренерів-викладачів ДЮСШ.</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i/>
          <w:iCs/>
          <w:color w:val="000000"/>
          <w:kern w:val="0"/>
          <w:sz w:val="26"/>
          <w:szCs w:val="26"/>
          <w:shd w:val="clear" w:color="auto" w:fill="FFFFFF"/>
          <w:lang w:val="uk-UA" w:eastAsia="uk-UA" w:bidi="uk-UA"/>
        </w:rPr>
        <w:t>Предмет дослідження</w:t>
      </w:r>
      <w:r w:rsidRPr="00F36260">
        <w:rPr>
          <w:rFonts w:ascii="Times New Roman" w:eastAsia="Times New Roman" w:hAnsi="Times New Roman" w:cs="Times New Roman"/>
          <w:color w:val="000000"/>
          <w:kern w:val="0"/>
          <w:sz w:val="26"/>
          <w:szCs w:val="26"/>
          <w:lang w:val="uk-UA" w:eastAsia="uk-UA" w:bidi="uk-UA"/>
        </w:rPr>
        <w:t xml:space="preserve"> - модель підготовки майбутніх тренерів-викладачів до виховної роботи в ДЮСШ.</w:t>
      </w:r>
    </w:p>
    <w:p w:rsidR="00F36260" w:rsidRPr="00F36260" w:rsidRDefault="00F36260" w:rsidP="00F36260">
      <w:pPr>
        <w:tabs>
          <w:tab w:val="clear" w:pos="709"/>
        </w:tabs>
        <w:suppressAutoHyphens w:val="0"/>
        <w:spacing w:after="0" w:line="480" w:lineRule="exact"/>
        <w:ind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Методи дослідження. У ході дослідження використано такі методи:</w:t>
      </w:r>
    </w:p>
    <w:p w:rsidR="00F36260" w:rsidRPr="00F36260" w:rsidRDefault="00F36260" w:rsidP="00F36260">
      <w:pPr>
        <w:numPr>
          <w:ilvl w:val="0"/>
          <w:numId w:val="34"/>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w:t>
      </w:r>
      <w:r w:rsidRPr="00F36260">
        <w:rPr>
          <w:rFonts w:ascii="Times New Roman" w:eastAsia="Times New Roman" w:hAnsi="Times New Roman" w:cs="Times New Roman"/>
          <w:i/>
          <w:iCs/>
          <w:color w:val="000000"/>
          <w:kern w:val="0"/>
          <w:sz w:val="26"/>
          <w:szCs w:val="26"/>
          <w:shd w:val="clear" w:color="auto" w:fill="FFFFFF"/>
          <w:lang w:val="uk-UA" w:eastAsia="uk-UA" w:bidi="uk-UA"/>
        </w:rPr>
        <w:t>теоретичні:</w:t>
      </w:r>
      <w:r w:rsidRPr="00F36260">
        <w:rPr>
          <w:rFonts w:ascii="Times New Roman" w:eastAsia="Times New Roman" w:hAnsi="Times New Roman" w:cs="Times New Roman"/>
          <w:color w:val="000000"/>
          <w:kern w:val="0"/>
          <w:sz w:val="26"/>
          <w:szCs w:val="26"/>
          <w:lang w:val="uk-UA" w:eastAsia="uk-UA" w:bidi="uk-UA"/>
        </w:rPr>
        <w:t xml:space="preserve"> аналіз наукової літератури з подальшим узагальненням і систематизацією його результатів - для з’ясування ступеня розробленості проблеми підготовки майбутніх тренерів-викладачів до виховної роботи в ДЮСШ; аналіз сучасної нормативної бази, що регламентує професійну діяльність та підготовку тренерів-викладачів, - для з’ясування параметрів готовності й підготовки студентів </w:t>
      </w:r>
      <w:r w:rsidRPr="00F36260">
        <w:rPr>
          <w:rFonts w:ascii="Times New Roman" w:eastAsia="Times New Roman" w:hAnsi="Times New Roman" w:cs="Times New Roman"/>
          <w:color w:val="000000"/>
          <w:kern w:val="0"/>
          <w:sz w:val="26"/>
          <w:szCs w:val="26"/>
          <w:lang w:val="uk-UA" w:eastAsia="ru-RU" w:bidi="ru-RU"/>
        </w:rPr>
        <w:t xml:space="preserve">до виконання виховних </w:t>
      </w:r>
      <w:r w:rsidRPr="00F36260">
        <w:rPr>
          <w:rFonts w:ascii="Times New Roman" w:eastAsia="Times New Roman" w:hAnsi="Times New Roman" w:cs="Times New Roman"/>
          <w:color w:val="000000"/>
          <w:kern w:val="0"/>
          <w:sz w:val="26"/>
          <w:szCs w:val="26"/>
          <w:lang w:val="uk-UA" w:eastAsia="uk-UA" w:bidi="uk-UA"/>
        </w:rPr>
        <w:t xml:space="preserve">функцій </w:t>
      </w:r>
      <w:r w:rsidRPr="00F36260">
        <w:rPr>
          <w:rFonts w:ascii="Times New Roman" w:eastAsia="Times New Roman" w:hAnsi="Times New Roman" w:cs="Times New Roman"/>
          <w:color w:val="000000"/>
          <w:kern w:val="0"/>
          <w:sz w:val="26"/>
          <w:szCs w:val="26"/>
          <w:lang w:val="uk-UA" w:eastAsia="ru-RU" w:bidi="ru-RU"/>
        </w:rPr>
        <w:t xml:space="preserve">тренера-викладача ДЮСШ; </w:t>
      </w:r>
      <w:r w:rsidRPr="00F36260">
        <w:rPr>
          <w:rFonts w:ascii="Times New Roman" w:eastAsia="Times New Roman" w:hAnsi="Times New Roman" w:cs="Times New Roman"/>
          <w:color w:val="000000"/>
          <w:kern w:val="0"/>
          <w:sz w:val="26"/>
          <w:szCs w:val="26"/>
          <w:lang w:val="uk-UA" w:eastAsia="uk-UA" w:bidi="uk-UA"/>
        </w:rPr>
        <w:t>аналіз методичного досвіду - для визначення перспективних концептів підготовки тренерів-викладачів ДЮСШ до виховної роботи; моделювання - з метою формалізації суттєвих елементів системи підготовки майбутніх тренерів-викладачів до виховної роботи, а також унаочнення зв’язків між елементами цієї системи;</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w:t>
      </w:r>
      <w:r w:rsidRPr="00F36260">
        <w:rPr>
          <w:rFonts w:ascii="Times New Roman" w:eastAsia="Times New Roman" w:hAnsi="Times New Roman" w:cs="Times New Roman"/>
          <w:i/>
          <w:iCs/>
          <w:color w:val="000000"/>
          <w:kern w:val="0"/>
          <w:sz w:val="26"/>
          <w:szCs w:val="26"/>
          <w:shd w:val="clear" w:color="auto" w:fill="FFFFFF"/>
          <w:lang w:val="uk-UA" w:eastAsia="uk-UA" w:bidi="uk-UA"/>
        </w:rPr>
        <w:t>емпіричні:</w:t>
      </w:r>
      <w:r w:rsidRPr="00F36260">
        <w:rPr>
          <w:rFonts w:ascii="Times New Roman" w:eastAsia="Times New Roman" w:hAnsi="Times New Roman" w:cs="Times New Roman"/>
          <w:color w:val="000000"/>
          <w:kern w:val="0"/>
          <w:sz w:val="26"/>
          <w:szCs w:val="26"/>
          <w:lang w:val="uk-UA" w:eastAsia="uk-UA" w:bidi="uk-UA"/>
        </w:rPr>
        <w:t xml:space="preserve"> спостереження, бесіда, анкетування - для визначення переліку ключових ознак готовності майбутніх тренерів-викладачів до виховної роботи в ДЮСШ; експертне оцінювання, тестування, використання особистісного опитувальника - для встановлення рівня підготовленості майбутніх тренерів- викладачів до виховної роботи в ДЮСШ; педагогічний експеримент - для перевірки ефективності педагогічних умов та моделі формування готовності майбутніх тренерів-викладачів до виховної роботи в ДЮСШ;</w:t>
      </w:r>
    </w:p>
    <w:p w:rsidR="00F36260" w:rsidRPr="00F36260" w:rsidRDefault="00F36260" w:rsidP="00F36260">
      <w:pPr>
        <w:numPr>
          <w:ilvl w:val="0"/>
          <w:numId w:val="34"/>
        </w:numPr>
        <w:tabs>
          <w:tab w:val="clear" w:pos="709"/>
          <w:tab w:val="left" w:pos="3010"/>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w:t>
      </w:r>
      <w:r w:rsidRPr="00F36260">
        <w:rPr>
          <w:rFonts w:ascii="Times New Roman" w:eastAsia="Times New Roman" w:hAnsi="Times New Roman" w:cs="Times New Roman"/>
          <w:i/>
          <w:iCs/>
          <w:color w:val="000000"/>
          <w:kern w:val="0"/>
          <w:sz w:val="26"/>
          <w:szCs w:val="26"/>
          <w:shd w:val="clear" w:color="auto" w:fill="FFFFFF"/>
          <w:lang w:val="uk-UA" w:eastAsia="uk-UA" w:bidi="uk-UA"/>
        </w:rPr>
        <w:t>статистичні:</w:t>
      </w:r>
      <w:r w:rsidRPr="00F36260">
        <w:rPr>
          <w:rFonts w:ascii="Times New Roman" w:eastAsia="Times New Roman" w:hAnsi="Times New Roman" w:cs="Times New Roman"/>
          <w:color w:val="000000"/>
          <w:kern w:val="0"/>
          <w:sz w:val="26"/>
          <w:szCs w:val="26"/>
          <w:lang w:val="uk-UA" w:eastAsia="uk-UA" w:bidi="uk-UA"/>
        </w:rPr>
        <w:tab/>
        <w:t>визначення середнього арифметичного, стандартного відхилення, процентилей, асиметрії, ексцесу, а також ранжування, крос-табуляція та порівняння за критеріями Манна-Уїтні й Стьюдента - для опрацювання та оцінювання емпіричних даних.</w:t>
      </w:r>
    </w:p>
    <w:p w:rsidR="00F36260" w:rsidRPr="00F36260" w:rsidRDefault="00F36260" w:rsidP="00F36260">
      <w:pPr>
        <w:tabs>
          <w:tab w:val="clear" w:pos="709"/>
        </w:tabs>
        <w:suppressAutoHyphens w:val="0"/>
        <w:spacing w:after="0" w:line="480" w:lineRule="exact"/>
        <w:ind w:lef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Наукова новизна одержаних результатів полягає в тому, що:</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w:t>
      </w:r>
      <w:r w:rsidRPr="00F36260">
        <w:rPr>
          <w:rFonts w:ascii="Times New Roman" w:eastAsia="Times New Roman" w:hAnsi="Times New Roman" w:cs="Times New Roman"/>
          <w:i/>
          <w:iCs/>
          <w:color w:val="000000"/>
          <w:kern w:val="0"/>
          <w:sz w:val="26"/>
          <w:szCs w:val="26"/>
          <w:shd w:val="clear" w:color="auto" w:fill="FFFFFF"/>
          <w:lang w:val="uk-UA" w:eastAsia="uk-UA" w:bidi="uk-UA"/>
        </w:rPr>
        <w:t>уперше</w:t>
      </w:r>
      <w:r w:rsidRPr="00F36260">
        <w:rPr>
          <w:rFonts w:ascii="Times New Roman" w:eastAsia="Times New Roman" w:hAnsi="Times New Roman" w:cs="Times New Roman"/>
          <w:color w:val="000000"/>
          <w:kern w:val="0"/>
          <w:sz w:val="26"/>
          <w:szCs w:val="26"/>
          <w:lang w:val="uk-UA" w:eastAsia="uk-UA" w:bidi="uk-UA"/>
        </w:rPr>
        <w:t xml:space="preserve"> розроблено, теоретично обґрунтовано й експериментально перевірено авторську модель підготовки майбутніх тренерів-викладачів до виховної роботи в ДЮСШ, яка інтегрує мету, завдання, педагогічні умови, етапи (підготовчий, ціннісний, діяльнісний та контрольний), а також операціоналізовані характеристики очікуваного результату;</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w:t>
      </w:r>
      <w:r w:rsidRPr="00F36260">
        <w:rPr>
          <w:rFonts w:ascii="Times New Roman" w:eastAsia="Times New Roman" w:hAnsi="Times New Roman" w:cs="Times New Roman"/>
          <w:i/>
          <w:iCs/>
          <w:color w:val="000000"/>
          <w:kern w:val="0"/>
          <w:sz w:val="26"/>
          <w:szCs w:val="26"/>
          <w:shd w:val="clear" w:color="auto" w:fill="FFFFFF"/>
          <w:lang w:val="uk-UA" w:eastAsia="uk-UA" w:bidi="uk-UA"/>
        </w:rPr>
        <w:t>уперше</w:t>
      </w:r>
      <w:r w:rsidRPr="00F36260">
        <w:rPr>
          <w:rFonts w:ascii="Times New Roman" w:eastAsia="Times New Roman" w:hAnsi="Times New Roman" w:cs="Times New Roman"/>
          <w:color w:val="000000"/>
          <w:kern w:val="0"/>
          <w:sz w:val="26"/>
          <w:szCs w:val="26"/>
          <w:lang w:val="uk-UA" w:eastAsia="uk-UA" w:bidi="uk-UA"/>
        </w:rPr>
        <w:t xml:space="preserve"> розроблено професіографічний </w:t>
      </w:r>
      <w:r w:rsidRPr="00F36260">
        <w:rPr>
          <w:rFonts w:ascii="Times New Roman" w:eastAsia="Times New Roman" w:hAnsi="Times New Roman" w:cs="Times New Roman"/>
          <w:color w:val="000000"/>
          <w:kern w:val="0"/>
          <w:sz w:val="26"/>
          <w:szCs w:val="26"/>
          <w:lang w:val="uk-UA" w:eastAsia="ru-RU" w:bidi="ru-RU"/>
        </w:rPr>
        <w:t xml:space="preserve">конструкт </w:t>
      </w:r>
      <w:r w:rsidRPr="00F36260">
        <w:rPr>
          <w:rFonts w:ascii="Times New Roman" w:eastAsia="Times New Roman" w:hAnsi="Times New Roman" w:cs="Times New Roman"/>
          <w:color w:val="000000"/>
          <w:kern w:val="0"/>
          <w:sz w:val="26"/>
          <w:szCs w:val="26"/>
          <w:lang w:val="uk-UA" w:eastAsia="uk-UA" w:bidi="uk-UA"/>
        </w:rPr>
        <w:t>«готовність майбутніх тренерів-викладачів до виховної роботи в ДЮСШ», який операціоналізує зміст когнітивного, діяльнісного та ціннісного компонентів професійної компетентності спортивного педагога;</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w:t>
      </w:r>
      <w:r w:rsidRPr="00F36260">
        <w:rPr>
          <w:rFonts w:ascii="Times New Roman" w:eastAsia="Times New Roman" w:hAnsi="Times New Roman" w:cs="Times New Roman"/>
          <w:i/>
          <w:iCs/>
          <w:color w:val="000000"/>
          <w:kern w:val="0"/>
          <w:sz w:val="26"/>
          <w:szCs w:val="26"/>
          <w:shd w:val="clear" w:color="auto" w:fill="FFFFFF"/>
          <w:lang w:val="uk-UA" w:eastAsia="uk-UA" w:bidi="uk-UA"/>
        </w:rPr>
        <w:t>уперше</w:t>
      </w:r>
      <w:r w:rsidRPr="00F36260">
        <w:rPr>
          <w:rFonts w:ascii="Times New Roman" w:eastAsia="Times New Roman" w:hAnsi="Times New Roman" w:cs="Times New Roman"/>
          <w:color w:val="000000"/>
          <w:kern w:val="0"/>
          <w:sz w:val="26"/>
          <w:szCs w:val="26"/>
          <w:lang w:val="uk-UA" w:eastAsia="uk-UA" w:bidi="uk-UA"/>
        </w:rPr>
        <w:t xml:space="preserve"> експліковано педагогічні умови відповідного процесу, зокрема: збагачення змісту обраних дисциплін авторськими інноваційними </w:t>
      </w:r>
      <w:r w:rsidRPr="00F36260">
        <w:rPr>
          <w:rFonts w:ascii="Times New Roman" w:eastAsia="Times New Roman" w:hAnsi="Times New Roman" w:cs="Times New Roman"/>
          <w:color w:val="000000"/>
          <w:kern w:val="0"/>
          <w:sz w:val="26"/>
          <w:szCs w:val="26"/>
          <w:lang w:val="uk-UA" w:eastAsia="ru-RU" w:bidi="ru-RU"/>
        </w:rPr>
        <w:t xml:space="preserve">модулями, </w:t>
      </w:r>
      <w:r w:rsidRPr="00F36260">
        <w:rPr>
          <w:rFonts w:ascii="Times New Roman" w:eastAsia="Times New Roman" w:hAnsi="Times New Roman" w:cs="Times New Roman"/>
          <w:color w:val="000000"/>
          <w:kern w:val="0"/>
          <w:sz w:val="26"/>
          <w:szCs w:val="26"/>
          <w:lang w:val="uk-UA" w:eastAsia="uk-UA" w:bidi="uk-UA"/>
        </w:rPr>
        <w:t xml:space="preserve">що забезпечують когнітивну основу готовності майбутніх тренерів-викладачів </w:t>
      </w:r>
      <w:r w:rsidRPr="00F36260">
        <w:rPr>
          <w:rFonts w:ascii="Times New Roman" w:eastAsia="Times New Roman" w:hAnsi="Times New Roman" w:cs="Times New Roman"/>
          <w:color w:val="000000"/>
          <w:kern w:val="0"/>
          <w:sz w:val="26"/>
          <w:szCs w:val="26"/>
          <w:lang w:val="uk-UA" w:eastAsia="ru-RU" w:bidi="ru-RU"/>
        </w:rPr>
        <w:t xml:space="preserve">до </w:t>
      </w:r>
      <w:r w:rsidRPr="00F36260">
        <w:rPr>
          <w:rFonts w:ascii="Times New Roman" w:eastAsia="Times New Roman" w:hAnsi="Times New Roman" w:cs="Times New Roman"/>
          <w:color w:val="000000"/>
          <w:kern w:val="0"/>
          <w:sz w:val="26"/>
          <w:szCs w:val="26"/>
          <w:lang w:val="uk-UA" w:eastAsia="uk-UA" w:bidi="uk-UA"/>
        </w:rPr>
        <w:t xml:space="preserve">виховної </w:t>
      </w:r>
      <w:r w:rsidRPr="00F36260">
        <w:rPr>
          <w:rFonts w:ascii="Times New Roman" w:eastAsia="Times New Roman" w:hAnsi="Times New Roman" w:cs="Times New Roman"/>
          <w:color w:val="000000"/>
          <w:kern w:val="0"/>
          <w:sz w:val="26"/>
          <w:szCs w:val="26"/>
          <w:lang w:val="uk-UA" w:eastAsia="ru-RU" w:bidi="ru-RU"/>
        </w:rPr>
        <w:t xml:space="preserve">роботи; формування уявлень про </w:t>
      </w:r>
      <w:r w:rsidRPr="00F36260">
        <w:rPr>
          <w:rFonts w:ascii="Times New Roman" w:eastAsia="Times New Roman" w:hAnsi="Times New Roman" w:cs="Times New Roman"/>
          <w:color w:val="000000"/>
          <w:kern w:val="0"/>
          <w:sz w:val="26"/>
          <w:szCs w:val="26"/>
          <w:lang w:val="uk-UA" w:eastAsia="uk-UA" w:bidi="uk-UA"/>
        </w:rPr>
        <w:t xml:space="preserve">можливі </w:t>
      </w:r>
      <w:r w:rsidRPr="00F36260">
        <w:rPr>
          <w:rFonts w:ascii="Times New Roman" w:eastAsia="Times New Roman" w:hAnsi="Times New Roman" w:cs="Times New Roman"/>
          <w:color w:val="000000"/>
          <w:kern w:val="0"/>
          <w:sz w:val="26"/>
          <w:szCs w:val="26"/>
          <w:lang w:val="uk-UA" w:eastAsia="ru-RU" w:bidi="ru-RU"/>
        </w:rPr>
        <w:t xml:space="preserve">результати й методи </w:t>
      </w:r>
      <w:r w:rsidRPr="00F36260">
        <w:rPr>
          <w:rFonts w:ascii="Times New Roman" w:eastAsia="Times New Roman" w:hAnsi="Times New Roman" w:cs="Times New Roman"/>
          <w:color w:val="000000"/>
          <w:kern w:val="0"/>
          <w:sz w:val="26"/>
          <w:szCs w:val="26"/>
          <w:lang w:val="uk-UA" w:eastAsia="uk-UA" w:bidi="uk-UA"/>
        </w:rPr>
        <w:t>виховної роботи тренера-викладача в ході реалізації авторських модулів навчальних дисциплін в аудиторній та самостійній роботі; втілення накопиченого когнітивного й ціннісного потенціалу аудиторної та самостійної роботи в процесі квазіпрофесійної діяльності на рефлексивній основі; утвердження суб’єктної позиції студентів через засвоєння ролі педагога-дослідника в процесі аудиторної роботи та педагогічної практики; реалізація системи оцінювання рівня готовності майбутніх тренерів-викладачів до виховної роботи в ДЮСШ з використанням авторського діагностичного інструментарію;</w:t>
      </w:r>
    </w:p>
    <w:p w:rsidR="00F36260" w:rsidRPr="00F36260" w:rsidRDefault="00F36260" w:rsidP="00F36260">
      <w:pPr>
        <w:numPr>
          <w:ilvl w:val="0"/>
          <w:numId w:val="34"/>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w:t>
      </w:r>
      <w:r w:rsidRPr="00F36260">
        <w:rPr>
          <w:rFonts w:ascii="Times New Roman" w:eastAsia="Times New Roman" w:hAnsi="Times New Roman" w:cs="Times New Roman"/>
          <w:i/>
          <w:iCs/>
          <w:color w:val="000000"/>
          <w:kern w:val="0"/>
          <w:sz w:val="26"/>
          <w:szCs w:val="26"/>
          <w:shd w:val="clear" w:color="auto" w:fill="FFFFFF"/>
          <w:lang w:val="uk-UA" w:eastAsia="uk-UA" w:bidi="uk-UA"/>
        </w:rPr>
        <w:t>уточнено</w:t>
      </w:r>
      <w:r w:rsidRPr="00F36260">
        <w:rPr>
          <w:rFonts w:ascii="Times New Roman" w:eastAsia="Times New Roman" w:hAnsi="Times New Roman" w:cs="Times New Roman"/>
          <w:color w:val="000000"/>
          <w:kern w:val="0"/>
          <w:sz w:val="26"/>
          <w:szCs w:val="26"/>
          <w:lang w:val="uk-UA" w:eastAsia="uk-UA" w:bidi="uk-UA"/>
        </w:rPr>
        <w:t xml:space="preserve"> дефініцію готовності майбутніх тренерів-викладачів до виховної роботи в ДЮСШ, за якою це зумовлений фаховою підготовкою стан розвитку когнітивної, ціннісної та діяльнісної сфер особистості студента, що надає змогу цілеспрямовано формувати особистість юного спортсмена в навчально - тренувальному процесі;</w:t>
      </w:r>
    </w:p>
    <w:p w:rsidR="00F36260" w:rsidRPr="00F36260" w:rsidRDefault="00F36260" w:rsidP="00F36260">
      <w:pPr>
        <w:numPr>
          <w:ilvl w:val="0"/>
          <w:numId w:val="34"/>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w:t>
      </w:r>
      <w:r w:rsidRPr="00F36260">
        <w:rPr>
          <w:rFonts w:ascii="Times New Roman" w:eastAsia="Times New Roman" w:hAnsi="Times New Roman" w:cs="Times New Roman"/>
          <w:i/>
          <w:iCs/>
          <w:color w:val="000000"/>
          <w:kern w:val="0"/>
          <w:sz w:val="26"/>
          <w:szCs w:val="26"/>
          <w:shd w:val="clear" w:color="auto" w:fill="FFFFFF"/>
          <w:lang w:val="uk-UA" w:eastAsia="uk-UA" w:bidi="uk-UA"/>
        </w:rPr>
        <w:t>удосконалено</w:t>
      </w:r>
      <w:r w:rsidRPr="00F36260">
        <w:rPr>
          <w:rFonts w:ascii="Times New Roman" w:eastAsia="Times New Roman" w:hAnsi="Times New Roman" w:cs="Times New Roman"/>
          <w:color w:val="000000"/>
          <w:kern w:val="0"/>
          <w:sz w:val="26"/>
          <w:szCs w:val="26"/>
          <w:lang w:val="uk-UA" w:eastAsia="uk-UA" w:bidi="uk-UA"/>
        </w:rPr>
        <w:t xml:space="preserve"> цільові орієнтири підготовки майбутніх тренерів-викладачів до виховної роботи в ДЮСШ через операціоналізацію змісту когнітивного, ціннісного та поведінкового компонентів їхньої готовності; зміст, форми, методи й засоби навчання майбутніх тренерів-викладачів використовувати типові педагогічні ситуації з виховною метою; методику визначення рівня готовності майбутніх тренерів-викладачів до виховної роботи в ДЮСШ;</w:t>
      </w:r>
    </w:p>
    <w:p w:rsidR="00F36260" w:rsidRPr="00F36260" w:rsidRDefault="00F36260" w:rsidP="00F36260">
      <w:pPr>
        <w:numPr>
          <w:ilvl w:val="0"/>
          <w:numId w:val="34"/>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w:t>
      </w:r>
      <w:r w:rsidRPr="00F36260">
        <w:rPr>
          <w:rFonts w:ascii="Times New Roman" w:eastAsia="Times New Roman" w:hAnsi="Times New Roman" w:cs="Times New Roman"/>
          <w:i/>
          <w:iCs/>
          <w:color w:val="000000"/>
          <w:kern w:val="0"/>
          <w:sz w:val="26"/>
          <w:szCs w:val="26"/>
          <w:shd w:val="clear" w:color="auto" w:fill="FFFFFF"/>
          <w:lang w:val="uk-UA" w:eastAsia="uk-UA" w:bidi="uk-UA"/>
        </w:rPr>
        <w:t>набули подальшого розвитку</w:t>
      </w:r>
      <w:r w:rsidRPr="00F36260">
        <w:rPr>
          <w:rFonts w:ascii="Times New Roman" w:eastAsia="Times New Roman" w:hAnsi="Times New Roman" w:cs="Times New Roman"/>
          <w:color w:val="000000"/>
          <w:kern w:val="0"/>
          <w:sz w:val="26"/>
          <w:szCs w:val="26"/>
          <w:lang w:val="uk-UA" w:eastAsia="uk-UA" w:bidi="uk-UA"/>
        </w:rPr>
        <w:t xml:space="preserve"> наукові положення компетентнісного та контекстного підходів у фаховій підготовці тренерів-викладачів ДЮСШ.</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Практичне значення одержаних результатів полягає в тому, що вдосконалено зміст навчальних практик, а також навчально-методичних комплексів дисциплін, які безпосередньо передбачають формування готовності студентів до виховної роботи в ДЮСШ. Зокрема, розроблено й упроваджено в навчальний процес змістові модулі: «Виховні функції тренера-викладача» дисципліни «Вступ до спеціальності», «Цільові орієнтири спортивного виховання» дисципліни «Психологія загальна, вікова», «Методи, ситуації та етапи спортивного виховання» дисципліни «Педагогіка», «Виховні особливості обраного виду спорту» дисципліни «Теорія і методика обраного виду спорту», «Діагностика ефективності виховної роботи у ДЮСШ» дисципліни «Професійна майстерність тренера», блок змістових модулів «Підготовка та проведення навчально-тренувальних занять у ДЮСШ» дисципліни «Спортивно-педагогічне вдосконалення». Крім цього, розроблено засоби встановлення рівня готовності майбутнього тренера-викладача до виховної роботи в ДЮСШ.</w:t>
      </w:r>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Авторські практичні здобутки використовують у процесі підготовки фахівців з фізичного виховання і спорту в Запорізькому національному університеті (довідка № 01-15/314 від 28.12.2016), Дніпропетровському державному інституті фізичної культури і спорту, Національному педагогічному університеті імені </w:t>
      </w:r>
      <w:r w:rsidRPr="00F36260">
        <w:rPr>
          <w:rFonts w:ascii="Times New Roman" w:eastAsia="Times New Roman" w:hAnsi="Times New Roman" w:cs="Times New Roman"/>
          <w:color w:val="000000"/>
          <w:kern w:val="0"/>
          <w:sz w:val="26"/>
          <w:szCs w:val="26"/>
          <w:lang w:val="uk-UA" w:eastAsia="ru-RU" w:bidi="ru-RU"/>
        </w:rPr>
        <w:t xml:space="preserve">М. </w:t>
      </w:r>
      <w:r w:rsidRPr="00F36260">
        <w:rPr>
          <w:rFonts w:ascii="Times New Roman" w:eastAsia="Times New Roman" w:hAnsi="Times New Roman" w:cs="Times New Roman"/>
          <w:color w:val="000000"/>
          <w:kern w:val="0"/>
          <w:sz w:val="26"/>
          <w:szCs w:val="26"/>
          <w:lang w:val="uk-UA" w:eastAsia="uk-UA" w:bidi="uk-UA"/>
        </w:rPr>
        <w:t>П. Драгоманова (№ 07-10/2158 від 15.12.2016), Харківській державній академії фізичної культури (довідка № 01-20/1584 від 13.12.2016).</w:t>
      </w:r>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Апробація результатів дисертації. Основні положення та висновки дослідження обговорювалися на засіданні кафедри фізичної культури та спорту Запорізького національного університету (2013-2017 рр.), а також на наукових, науково-методичних і науково-практичних конференціях різних рівнів, зокрема:</w:t>
      </w:r>
    </w:p>
    <w:p w:rsidR="00F36260" w:rsidRPr="00F36260" w:rsidRDefault="00F36260" w:rsidP="00F36260">
      <w:pPr>
        <w:numPr>
          <w:ilvl w:val="0"/>
          <w:numId w:val="34"/>
        </w:numPr>
        <w:tabs>
          <w:tab w:val="clear" w:pos="709"/>
          <w:tab w:val="left" w:pos="1436"/>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w:t>
      </w:r>
      <w:r w:rsidRPr="00F36260">
        <w:rPr>
          <w:rFonts w:ascii="Times New Roman" w:eastAsia="Times New Roman" w:hAnsi="Times New Roman" w:cs="Times New Roman"/>
          <w:i/>
          <w:iCs/>
          <w:color w:val="000000"/>
          <w:kern w:val="0"/>
          <w:sz w:val="26"/>
          <w:szCs w:val="26"/>
          <w:shd w:val="clear" w:color="auto" w:fill="FFFFFF"/>
          <w:lang w:val="uk-UA" w:eastAsia="uk-UA" w:bidi="uk-UA"/>
        </w:rPr>
        <w:t>міжнародних:</w:t>
      </w:r>
      <w:r w:rsidRPr="00F36260">
        <w:rPr>
          <w:rFonts w:ascii="Times New Roman" w:eastAsia="Times New Roman" w:hAnsi="Times New Roman" w:cs="Times New Roman"/>
          <w:color w:val="000000"/>
          <w:kern w:val="0"/>
          <w:sz w:val="26"/>
          <w:szCs w:val="26"/>
          <w:lang w:val="uk-UA" w:eastAsia="uk-UA" w:bidi="uk-UA"/>
        </w:rPr>
        <w:t xml:space="preserve"> «Наука і вища освіта» (м. Запоріжжя, 2015 </w:t>
      </w:r>
      <w:r w:rsidRPr="00F36260">
        <w:rPr>
          <w:rFonts w:ascii="Times New Roman" w:eastAsia="Times New Roman" w:hAnsi="Times New Roman" w:cs="Times New Roman"/>
          <w:color w:val="000000"/>
          <w:kern w:val="0"/>
          <w:sz w:val="26"/>
          <w:szCs w:val="26"/>
          <w:lang w:val="uk-UA" w:eastAsia="ru-RU" w:bidi="ru-RU"/>
        </w:rPr>
        <w:t xml:space="preserve">р.); </w:t>
      </w:r>
      <w:r w:rsidRPr="00F36260">
        <w:rPr>
          <w:rFonts w:ascii="Times New Roman" w:eastAsia="Times New Roman" w:hAnsi="Times New Roman" w:cs="Times New Roman"/>
          <w:color w:val="000000"/>
          <w:kern w:val="0"/>
          <w:sz w:val="26"/>
          <w:szCs w:val="26"/>
          <w:lang w:val="uk-UA" w:eastAsia="uk-UA" w:bidi="uk-UA"/>
        </w:rPr>
        <w:t xml:space="preserve">«Дослідження різних напрямів розвитку психології та педагогіки» (м. Одеса, 2015 </w:t>
      </w:r>
      <w:r w:rsidRPr="00F36260">
        <w:rPr>
          <w:rFonts w:ascii="Times New Roman" w:eastAsia="Times New Roman" w:hAnsi="Times New Roman" w:cs="Times New Roman"/>
          <w:color w:val="000000"/>
          <w:kern w:val="0"/>
          <w:sz w:val="26"/>
          <w:szCs w:val="26"/>
          <w:lang w:val="uk-UA" w:eastAsia="ru-RU" w:bidi="ru-RU"/>
        </w:rPr>
        <w:t xml:space="preserve">р.); </w:t>
      </w:r>
      <w:r w:rsidRPr="00F36260">
        <w:rPr>
          <w:rFonts w:ascii="Times New Roman" w:eastAsia="Times New Roman" w:hAnsi="Times New Roman" w:cs="Times New Roman"/>
          <w:color w:val="000000"/>
          <w:kern w:val="0"/>
          <w:sz w:val="26"/>
          <w:szCs w:val="26"/>
          <w:lang w:val="uk-UA" w:eastAsia="uk-UA" w:bidi="uk-UA"/>
        </w:rPr>
        <w:t>«Освітні інновації:</w:t>
      </w:r>
      <w:r w:rsidRPr="00F36260">
        <w:rPr>
          <w:rFonts w:ascii="Times New Roman" w:eastAsia="Times New Roman" w:hAnsi="Times New Roman" w:cs="Times New Roman"/>
          <w:color w:val="000000"/>
          <w:kern w:val="0"/>
          <w:sz w:val="26"/>
          <w:szCs w:val="26"/>
          <w:lang w:val="uk-UA" w:eastAsia="uk-UA" w:bidi="uk-UA"/>
        </w:rPr>
        <w:tab/>
        <w:t xml:space="preserve">філософія, психологія, педагогіка» (м. Суми, 2015 </w:t>
      </w:r>
      <w:r w:rsidRPr="00F36260">
        <w:rPr>
          <w:rFonts w:ascii="Times New Roman" w:eastAsia="Times New Roman" w:hAnsi="Times New Roman" w:cs="Times New Roman"/>
          <w:color w:val="000000"/>
          <w:kern w:val="0"/>
          <w:sz w:val="26"/>
          <w:szCs w:val="26"/>
          <w:lang w:val="uk-UA" w:eastAsia="ru-RU" w:bidi="ru-RU"/>
        </w:rPr>
        <w:t xml:space="preserve">р.); </w:t>
      </w:r>
      <w:r w:rsidRPr="00F36260">
        <w:rPr>
          <w:rFonts w:ascii="Times New Roman" w:eastAsia="Times New Roman" w:hAnsi="Times New Roman" w:cs="Times New Roman"/>
          <w:color w:val="000000"/>
          <w:kern w:val="0"/>
          <w:sz w:val="26"/>
          <w:szCs w:val="26"/>
          <w:lang w:val="uk-UA" w:eastAsia="uk-UA" w:bidi="uk-UA"/>
        </w:rPr>
        <w:t>«Актуальні проблеми фізичного виховання, реабілітації, спорту і туризму» (м. Запоріжжя,</w:t>
      </w:r>
    </w:p>
    <w:p w:rsidR="00F36260" w:rsidRPr="00F36260" w:rsidRDefault="00F36260" w:rsidP="00F36260">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2016 </w:t>
      </w:r>
      <w:r w:rsidRPr="00F36260">
        <w:rPr>
          <w:rFonts w:ascii="Times New Roman" w:eastAsia="Times New Roman" w:hAnsi="Times New Roman" w:cs="Times New Roman"/>
          <w:color w:val="000000"/>
          <w:kern w:val="0"/>
          <w:sz w:val="26"/>
          <w:szCs w:val="26"/>
          <w:lang w:eastAsia="ru-RU" w:bidi="ru-RU"/>
        </w:rPr>
        <w:t>р.);</w:t>
      </w:r>
    </w:p>
    <w:p w:rsidR="00F36260" w:rsidRPr="00F36260" w:rsidRDefault="00F36260" w:rsidP="00F36260">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w:t>
      </w:r>
      <w:r w:rsidRPr="00F36260">
        <w:rPr>
          <w:rFonts w:ascii="Times New Roman" w:eastAsia="Times New Roman" w:hAnsi="Times New Roman" w:cs="Times New Roman"/>
          <w:i/>
          <w:iCs/>
          <w:color w:val="000000"/>
          <w:kern w:val="0"/>
          <w:sz w:val="26"/>
          <w:szCs w:val="26"/>
          <w:shd w:val="clear" w:color="auto" w:fill="FFFFFF"/>
          <w:lang w:val="uk-UA" w:eastAsia="uk-UA" w:bidi="uk-UA"/>
        </w:rPr>
        <w:t>всеукраїнських:</w:t>
      </w:r>
      <w:r w:rsidRPr="00F36260">
        <w:rPr>
          <w:rFonts w:ascii="Times New Roman" w:eastAsia="Times New Roman" w:hAnsi="Times New Roman" w:cs="Times New Roman"/>
          <w:color w:val="000000"/>
          <w:kern w:val="0"/>
          <w:sz w:val="26"/>
          <w:szCs w:val="26"/>
          <w:lang w:val="uk-UA" w:eastAsia="uk-UA" w:bidi="uk-UA"/>
        </w:rPr>
        <w:t xml:space="preserve"> «Актуальні проблеми розвитку освіти і науки в умовах глобалізації» (м. Дніпропетровськ, 2015 </w:t>
      </w:r>
      <w:r w:rsidRPr="00F36260">
        <w:rPr>
          <w:rFonts w:ascii="Times New Roman" w:eastAsia="Times New Roman" w:hAnsi="Times New Roman" w:cs="Times New Roman"/>
          <w:color w:val="000000"/>
          <w:kern w:val="0"/>
          <w:sz w:val="26"/>
          <w:szCs w:val="26"/>
          <w:lang w:eastAsia="ru-RU" w:bidi="ru-RU"/>
        </w:rPr>
        <w:t xml:space="preserve">р., </w:t>
      </w:r>
      <w:r w:rsidRPr="00F36260">
        <w:rPr>
          <w:rFonts w:ascii="Times New Roman" w:eastAsia="Times New Roman" w:hAnsi="Times New Roman" w:cs="Times New Roman"/>
          <w:color w:val="000000"/>
          <w:kern w:val="0"/>
          <w:sz w:val="26"/>
          <w:szCs w:val="26"/>
          <w:lang w:val="uk-UA" w:eastAsia="uk-UA" w:bidi="uk-UA"/>
        </w:rPr>
        <w:t xml:space="preserve">2016 </w:t>
      </w:r>
      <w:r w:rsidRPr="00F36260">
        <w:rPr>
          <w:rFonts w:ascii="Times New Roman" w:eastAsia="Times New Roman" w:hAnsi="Times New Roman" w:cs="Times New Roman"/>
          <w:color w:val="000000"/>
          <w:kern w:val="0"/>
          <w:sz w:val="26"/>
          <w:szCs w:val="26"/>
          <w:lang w:eastAsia="ru-RU" w:bidi="ru-RU"/>
        </w:rPr>
        <w:t>р.).</w:t>
      </w:r>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Публікації. Основні наукові </w:t>
      </w:r>
      <w:r w:rsidRPr="00F36260">
        <w:rPr>
          <w:rFonts w:ascii="Times New Roman" w:eastAsia="Times New Roman" w:hAnsi="Times New Roman" w:cs="Times New Roman"/>
          <w:color w:val="000000"/>
          <w:kern w:val="0"/>
          <w:sz w:val="26"/>
          <w:szCs w:val="26"/>
          <w:lang w:eastAsia="ru-RU" w:bidi="ru-RU"/>
        </w:rPr>
        <w:t xml:space="preserve">положення й результати </w:t>
      </w:r>
      <w:r w:rsidRPr="00F36260">
        <w:rPr>
          <w:rFonts w:ascii="Times New Roman" w:eastAsia="Times New Roman" w:hAnsi="Times New Roman" w:cs="Times New Roman"/>
          <w:color w:val="000000"/>
          <w:kern w:val="0"/>
          <w:sz w:val="26"/>
          <w:szCs w:val="26"/>
          <w:lang w:val="uk-UA" w:eastAsia="uk-UA" w:bidi="uk-UA"/>
        </w:rPr>
        <w:t>дослідження відображено в 13 публікаціях, із них: 7 - статті в наукових фахових виданнях, 6 - матеріали конференцій.</w:t>
      </w:r>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Структура й обсяг дисертації. Робота складається зі вступу, трьох розділів, висновків, списку використаних джерел, шести додатків. Загальний обсяг дисертації</w:t>
      </w:r>
    </w:p>
    <w:p w:rsidR="00F36260" w:rsidRDefault="00F36260" w:rsidP="00F36260">
      <w:pPr>
        <w:rPr>
          <w:rFonts w:ascii="Courier New" w:hAnsi="Courier New"/>
          <w:color w:val="000000"/>
          <w:kern w:val="0"/>
          <w:sz w:val="24"/>
          <w:szCs w:val="24"/>
          <w:lang w:val="en-US" w:eastAsia="uk-UA" w:bidi="uk-UA"/>
        </w:rPr>
      </w:pPr>
      <w:r w:rsidRPr="00F36260">
        <w:rPr>
          <w:rFonts w:ascii="Courier New" w:hAnsi="Courier New"/>
          <w:color w:val="000000"/>
          <w:kern w:val="0"/>
          <w:sz w:val="24"/>
          <w:szCs w:val="24"/>
          <w:lang w:eastAsia="ru-RU" w:bidi="ru-RU"/>
        </w:rPr>
        <w:t xml:space="preserve">- 229 </w:t>
      </w:r>
      <w:r w:rsidRPr="00F36260">
        <w:rPr>
          <w:rFonts w:ascii="Courier New" w:hAnsi="Courier New"/>
          <w:color w:val="000000"/>
          <w:kern w:val="0"/>
          <w:sz w:val="24"/>
          <w:szCs w:val="24"/>
          <w:lang w:val="uk-UA" w:eastAsia="uk-UA" w:bidi="uk-UA"/>
        </w:rPr>
        <w:t>сторінок, з них основний текст - 169 сторінок, список використаних джерел (229 найменувань) - 27 сторінок, додатки - 20 сторінок. Дисертація містить 13 таблиць і 5 рисунків.</w:t>
      </w:r>
    </w:p>
    <w:p w:rsidR="00F36260" w:rsidRPr="00F36260" w:rsidRDefault="00F36260" w:rsidP="00F36260">
      <w:pPr>
        <w:keepNext/>
        <w:keepLines/>
        <w:tabs>
          <w:tab w:val="clear" w:pos="709"/>
        </w:tabs>
        <w:suppressAutoHyphens w:val="0"/>
        <w:spacing w:after="721" w:line="260" w:lineRule="exact"/>
        <w:ind w:left="20" w:firstLine="0"/>
        <w:jc w:val="center"/>
        <w:outlineLvl w:val="1"/>
        <w:rPr>
          <w:rFonts w:ascii="Times New Roman" w:eastAsia="Times New Roman" w:hAnsi="Times New Roman" w:cs="Times New Roman"/>
          <w:kern w:val="0"/>
          <w:sz w:val="26"/>
          <w:szCs w:val="26"/>
          <w:lang w:val="uk-UA" w:eastAsia="uk-UA" w:bidi="uk-UA"/>
        </w:rPr>
      </w:pPr>
      <w:bookmarkStart w:id="1" w:name="bookmark25"/>
      <w:r w:rsidRPr="00F36260">
        <w:rPr>
          <w:rFonts w:ascii="Times New Roman" w:eastAsia="Times New Roman" w:hAnsi="Times New Roman" w:cs="Times New Roman"/>
          <w:color w:val="000000"/>
          <w:kern w:val="0"/>
          <w:sz w:val="26"/>
          <w:szCs w:val="26"/>
          <w:lang w:val="uk-UA" w:eastAsia="uk-UA" w:bidi="uk-UA"/>
        </w:rPr>
        <w:t>ВИСНОВКИ</w:t>
      </w:r>
      <w:bookmarkEnd w:id="1"/>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У дисертаційній роботі подано теоретичне узагальнення та запропоновано практичне вирішення наукової проблеми формування готовності майбутніх тренерів-викладачів до виховної роботи у ДЮСШ. Отримані результати свідчать, що поставлену мету досягнуто, і надають підстави сформулювати висновки.</w:t>
      </w:r>
    </w:p>
    <w:p w:rsidR="00F36260" w:rsidRPr="00F36260" w:rsidRDefault="00F36260" w:rsidP="00F36260">
      <w:pPr>
        <w:numPr>
          <w:ilvl w:val="0"/>
          <w:numId w:val="36"/>
        </w:numPr>
        <w:tabs>
          <w:tab w:val="clear" w:pos="709"/>
          <w:tab w:val="left" w:pos="2520"/>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Реалізація виховного потенціалу ДЮСШ безпосередньо залежить від професіоналізму тренерів-викладачів, основи готовності яких до виховної роботи закладаються під час навчання в ЗВО. Утім, у цій підготовці виявлено низку недоліків, як-от:</w:t>
      </w:r>
      <w:r w:rsidRPr="00F36260">
        <w:rPr>
          <w:rFonts w:ascii="Times New Roman" w:eastAsia="Times New Roman" w:hAnsi="Times New Roman" w:cs="Times New Roman"/>
          <w:color w:val="000000"/>
          <w:kern w:val="0"/>
          <w:sz w:val="26"/>
          <w:szCs w:val="26"/>
          <w:lang w:val="uk-UA" w:eastAsia="uk-UA" w:bidi="uk-UA"/>
        </w:rPr>
        <w:tab/>
        <w:t xml:space="preserve">відсутність відповідних операціоналізованих формальних характеристик фахівця серед професійних </w:t>
      </w:r>
      <w:r w:rsidRPr="00F36260">
        <w:rPr>
          <w:rFonts w:ascii="Times New Roman" w:eastAsia="Times New Roman" w:hAnsi="Times New Roman" w:cs="Times New Roman"/>
          <w:color w:val="000000"/>
          <w:kern w:val="0"/>
          <w:sz w:val="26"/>
          <w:szCs w:val="26"/>
          <w:lang w:val="uk-UA" w:eastAsia="ru-RU" w:bidi="ru-RU"/>
        </w:rPr>
        <w:t xml:space="preserve">компетентностей; </w:t>
      </w:r>
      <w:r w:rsidRPr="00F36260">
        <w:rPr>
          <w:rFonts w:ascii="Times New Roman" w:eastAsia="Times New Roman" w:hAnsi="Times New Roman" w:cs="Times New Roman"/>
          <w:color w:val="000000"/>
          <w:kern w:val="0"/>
          <w:sz w:val="26"/>
          <w:szCs w:val="26"/>
          <w:lang w:val="uk-UA" w:eastAsia="uk-UA" w:bidi="uk-UA"/>
        </w:rPr>
        <w:t xml:space="preserve">недосконалість квазіпрофесійних засобів підготовки; відсутність надійних та оперативних методів встановлення рівня готовності до виховної роботи тощо. Водночас у наукових публікаціях не знайшли належного висвітлення питання наукового обґрунтування змісту навчального процесу, спрямованого на формування готовності до виховної роботи в ДЮСШ, педагогічних </w:t>
      </w:r>
      <w:r w:rsidRPr="00F36260">
        <w:rPr>
          <w:rFonts w:ascii="Times New Roman" w:eastAsia="Times New Roman" w:hAnsi="Times New Roman" w:cs="Times New Roman"/>
          <w:color w:val="000000"/>
          <w:kern w:val="0"/>
          <w:sz w:val="26"/>
          <w:szCs w:val="26"/>
          <w:lang w:eastAsia="ru-RU" w:bidi="ru-RU"/>
        </w:rPr>
        <w:t xml:space="preserve">умов, </w:t>
      </w:r>
      <w:r w:rsidRPr="00F36260">
        <w:rPr>
          <w:rFonts w:ascii="Times New Roman" w:eastAsia="Times New Roman" w:hAnsi="Times New Roman" w:cs="Times New Roman"/>
          <w:color w:val="000000"/>
          <w:kern w:val="0"/>
          <w:sz w:val="26"/>
          <w:szCs w:val="26"/>
          <w:lang w:val="uk-UA" w:eastAsia="uk-UA" w:bidi="uk-UA"/>
        </w:rPr>
        <w:t>моделі та науково-методичного забезпечення цієї підготовки, що в сукупності свідчить про наявність нерозв’язаної наукової проблеми.</w:t>
      </w:r>
    </w:p>
    <w:p w:rsidR="00F36260" w:rsidRPr="00F36260" w:rsidRDefault="00F36260" w:rsidP="00F36260">
      <w:pPr>
        <w:numPr>
          <w:ilvl w:val="0"/>
          <w:numId w:val="36"/>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Визначення термінологічної основи дослідження надало змогу уточнити значення понятійного </w:t>
      </w:r>
      <w:r w:rsidRPr="00F36260">
        <w:rPr>
          <w:rFonts w:ascii="Times New Roman" w:eastAsia="Times New Roman" w:hAnsi="Times New Roman" w:cs="Times New Roman"/>
          <w:color w:val="000000"/>
          <w:kern w:val="0"/>
          <w:sz w:val="26"/>
          <w:szCs w:val="26"/>
          <w:lang w:val="uk-UA" w:eastAsia="ru-RU" w:bidi="ru-RU"/>
        </w:rPr>
        <w:t xml:space="preserve">конструкта </w:t>
      </w:r>
      <w:r w:rsidRPr="00F36260">
        <w:rPr>
          <w:rFonts w:ascii="Times New Roman" w:eastAsia="Times New Roman" w:hAnsi="Times New Roman" w:cs="Times New Roman"/>
          <w:color w:val="000000"/>
          <w:kern w:val="0"/>
          <w:sz w:val="26"/>
          <w:szCs w:val="26"/>
          <w:lang w:val="uk-UA" w:eastAsia="uk-UA" w:bidi="uk-UA"/>
        </w:rPr>
        <w:t>“готовність майбутнього тренера-викладача ДЮСШ до виховної роботи”, яким позначено зумовлений фаховою підготовкою стан розвитку когнітивної, ціннісної та діяльнісної сфер особистості студента, що надає змогу цілеспрямовано формувати особистість юного спортсмена в навчально-тренувальному процесі.</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Найбільш важливими ознаками готовності тренера-викладача до виховної роботи в ДЮСШ є:</w:t>
      </w:r>
    </w:p>
    <w:p w:rsidR="00F36260" w:rsidRPr="00F36260" w:rsidRDefault="00F36260" w:rsidP="00F36260">
      <w:pPr>
        <w:numPr>
          <w:ilvl w:val="0"/>
          <w:numId w:val="3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eastAsia="ru-RU" w:bidi="ru-RU"/>
        </w:rPr>
        <w:t xml:space="preserve"> </w:t>
      </w:r>
      <w:r w:rsidRPr="00F36260">
        <w:rPr>
          <w:rFonts w:ascii="Times New Roman" w:eastAsia="Times New Roman" w:hAnsi="Times New Roman" w:cs="Times New Roman"/>
          <w:color w:val="000000"/>
          <w:kern w:val="0"/>
          <w:sz w:val="26"/>
          <w:szCs w:val="26"/>
          <w:lang w:val="uk-UA" w:eastAsia="uk-UA" w:bidi="uk-UA"/>
        </w:rPr>
        <w:t>в особистісному компоненті - педагогічна натхненність; наполегливість та послідовність; упевненість у важливості й необхідності своєї виховної місії; гуманістична спрямованість; справедливість;</w:t>
      </w:r>
    </w:p>
    <w:p w:rsidR="00F36260" w:rsidRPr="00F36260" w:rsidRDefault="00F36260" w:rsidP="00F36260">
      <w:pPr>
        <w:numPr>
          <w:ilvl w:val="0"/>
          <w:numId w:val="3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у когнітивному компоненті - знання теорії виховання; розуміння цільових орієнтирів виховання юних спортсменів; знання методів, прийомів та загальної логіки виховної роботи в ДЮСШ;</w:t>
      </w:r>
    </w:p>
    <w:p w:rsidR="00F36260" w:rsidRPr="00F36260" w:rsidRDefault="00F36260" w:rsidP="00F36260">
      <w:pPr>
        <w:numPr>
          <w:ilvl w:val="0"/>
          <w:numId w:val="3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у діяльнісному компоненті - уміння керувати педагогічною ситуацією; організаційні здібності; комунікабельність; володіння педагогічною технікою.</w:t>
      </w:r>
    </w:p>
    <w:p w:rsidR="00F36260" w:rsidRPr="00F36260" w:rsidRDefault="00F36260" w:rsidP="00F3626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Методика оцінювання рівня сформованості готовності майбутніх тренерів- викладачів до виховної роботи включає тестування знань студентів; оцінювання експертами їхніх дій у квазіпрофесійній діяльності за визначеними параметрами; діагностику професійно-особистісних якостей студентів із використанням особистісного опитувальника.</w:t>
      </w:r>
    </w:p>
    <w:p w:rsidR="00F36260" w:rsidRPr="00F36260" w:rsidRDefault="00F36260" w:rsidP="00F36260">
      <w:pPr>
        <w:numPr>
          <w:ilvl w:val="0"/>
          <w:numId w:val="36"/>
        </w:numPr>
        <w:tabs>
          <w:tab w:val="clear" w:pos="709"/>
          <w:tab w:val="left" w:pos="1063"/>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Процес формування готовності майбутніх тренерів-викладачів до виховної роботи в ДЮСШ пов’язаний зі створенням таких педагогічних умов:</w:t>
      </w:r>
    </w:p>
    <w:p w:rsidR="00F36260" w:rsidRPr="00F36260" w:rsidRDefault="00F36260" w:rsidP="00F36260">
      <w:pPr>
        <w:numPr>
          <w:ilvl w:val="0"/>
          <w:numId w:val="3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збагачення змісту обраних дисциплін авторськими інноваційними модулями, що забезпечують когнітивну </w:t>
      </w:r>
      <w:r w:rsidRPr="00F36260">
        <w:rPr>
          <w:rFonts w:ascii="Times New Roman" w:eastAsia="Times New Roman" w:hAnsi="Times New Roman" w:cs="Times New Roman"/>
          <w:color w:val="000000"/>
          <w:kern w:val="0"/>
          <w:sz w:val="26"/>
          <w:szCs w:val="26"/>
          <w:lang w:val="uk-UA" w:eastAsia="ru-RU" w:bidi="ru-RU"/>
        </w:rPr>
        <w:t xml:space="preserve">основу </w:t>
      </w:r>
      <w:r w:rsidRPr="00F36260">
        <w:rPr>
          <w:rFonts w:ascii="Times New Roman" w:eastAsia="Times New Roman" w:hAnsi="Times New Roman" w:cs="Times New Roman"/>
          <w:color w:val="000000"/>
          <w:kern w:val="0"/>
          <w:sz w:val="26"/>
          <w:szCs w:val="26"/>
          <w:lang w:val="uk-UA" w:eastAsia="uk-UA" w:bidi="uk-UA"/>
        </w:rPr>
        <w:t>готовності майбутніх тренерів-викладачів до виховної роботи;</w:t>
      </w:r>
    </w:p>
    <w:p w:rsidR="00F36260" w:rsidRPr="00F36260" w:rsidRDefault="00F36260" w:rsidP="00F36260">
      <w:pPr>
        <w:numPr>
          <w:ilvl w:val="0"/>
          <w:numId w:val="3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формування уявлень про можливі результати й методи виховної роботи тренера-викладача в ході реалізації авторських модулів навчальних дисциплін в аудиторній та самостійній роботі;</w:t>
      </w:r>
    </w:p>
    <w:p w:rsidR="00F36260" w:rsidRPr="00F36260" w:rsidRDefault="00F36260" w:rsidP="00F36260">
      <w:pPr>
        <w:numPr>
          <w:ilvl w:val="0"/>
          <w:numId w:val="3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втілення накопиченого когнітивного та ціннісного потенціалу аудиторної й самостійної роботи в процесі квазіпрофесійної діяльності на рефлексивній основі;</w:t>
      </w:r>
    </w:p>
    <w:p w:rsidR="00F36260" w:rsidRPr="00F36260" w:rsidRDefault="00F36260" w:rsidP="00F36260">
      <w:pPr>
        <w:numPr>
          <w:ilvl w:val="0"/>
          <w:numId w:val="3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утвердження суб’єктної позиції студентів через засвоєння ролі педагога- дослідника в процесі аудиторної роботи та педагогічної практики;</w:t>
      </w:r>
    </w:p>
    <w:p w:rsidR="00F36260" w:rsidRPr="00F36260" w:rsidRDefault="00F36260" w:rsidP="00F36260">
      <w:pPr>
        <w:numPr>
          <w:ilvl w:val="0"/>
          <w:numId w:val="3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реалізація системи оцінювання рівня готовності майбутніх тренерів-викладачів до виховної роботи в ДЮСШ з використанням авторського діагностичного інструментарію.</w:t>
      </w:r>
    </w:p>
    <w:p w:rsidR="00F36260" w:rsidRPr="00F36260" w:rsidRDefault="00F36260" w:rsidP="00F36260">
      <w:pPr>
        <w:numPr>
          <w:ilvl w:val="0"/>
          <w:numId w:val="36"/>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ru-RU" w:bidi="ru-RU"/>
        </w:rPr>
        <w:t xml:space="preserve"> </w:t>
      </w:r>
      <w:r w:rsidRPr="00F36260">
        <w:rPr>
          <w:rFonts w:ascii="Times New Roman" w:eastAsia="Times New Roman" w:hAnsi="Times New Roman" w:cs="Times New Roman"/>
          <w:color w:val="000000"/>
          <w:kern w:val="0"/>
          <w:sz w:val="26"/>
          <w:szCs w:val="26"/>
          <w:lang w:val="uk-UA" w:eastAsia="uk-UA" w:bidi="uk-UA"/>
        </w:rPr>
        <w:t>Реалізація зазначених умов підпорядкована моделі педагогічного процесу, що складається з підготовчого, ціннісного, когнітивного, діяльнісного та контрольного етапів, кожен з яких має своє змістове наповнення.</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Завданням підготовчого етапу є вдосконалення </w:t>
      </w:r>
      <w:r w:rsidRPr="00F36260">
        <w:rPr>
          <w:rFonts w:ascii="Times New Roman" w:eastAsia="Times New Roman" w:hAnsi="Times New Roman" w:cs="Times New Roman"/>
          <w:color w:val="000000"/>
          <w:kern w:val="0"/>
          <w:sz w:val="26"/>
          <w:szCs w:val="26"/>
          <w:lang w:val="uk-UA" w:eastAsia="ru-RU" w:bidi="ru-RU"/>
        </w:rPr>
        <w:t xml:space="preserve">контенту </w:t>
      </w:r>
      <w:r w:rsidRPr="00F36260">
        <w:rPr>
          <w:rFonts w:ascii="Times New Roman" w:eastAsia="Times New Roman" w:hAnsi="Times New Roman" w:cs="Times New Roman"/>
          <w:color w:val="000000"/>
          <w:kern w:val="0"/>
          <w:sz w:val="26"/>
          <w:szCs w:val="26"/>
          <w:lang w:val="uk-UA" w:eastAsia="uk-UA" w:bidi="uk-UA"/>
        </w:rPr>
        <w:t>окремих дисциплін шляхом розробки та впровадження спеціальних змістових модулів, створених з урахуванням специфіки виду спорту майбутніх тренерів-викладачів.</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Завданнями ціннісного етапу є формування упевненості майбутніх тренерів- викладачів у важливості й необхідності реалізації своєї виховної місії, гуманного ставлення до вихованців.</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Когнітивний етап спрямований на формування в студентів уявлень щодо цільових орієнтирів виховання, а також про методи, ситуації, етапи виховної роботи в ДЮСШ. Окреме завдання цього модуля полягає в ознайомленні студентів із термінологією виховної роботи.</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Діяльнісний етап спрямований на екстеріоризацію набутих теоретичних знань, уявлень, ціннісних установок у контексті обраного виду спорту, тобто він має забезпечити зв’язок між теорією та практикою.</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Контрольний етап є логічним завершенням усього педагогічного процесу й покликаний створити умови для комплексного оцінювання визначених ознак готовності майбутніх тренерів-викладачів до виховної роботи в ДЮСШ, а також сприяння усвідомленню студентами своїх недоліків з метою подальшого професійного розвитку.</w:t>
      </w:r>
    </w:p>
    <w:p w:rsidR="00F36260" w:rsidRPr="00F36260" w:rsidRDefault="00F36260" w:rsidP="00F36260">
      <w:pPr>
        <w:numPr>
          <w:ilvl w:val="0"/>
          <w:numId w:val="36"/>
        </w:numPr>
        <w:tabs>
          <w:tab w:val="clear" w:pos="709"/>
        </w:tabs>
        <w:suppressAutoHyphens w:val="0"/>
        <w:spacing w:after="0" w:line="480" w:lineRule="exact"/>
        <w:ind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У ході педагогічного експерименту встановлено </w:t>
      </w:r>
      <w:r w:rsidRPr="00F36260">
        <w:rPr>
          <w:rFonts w:ascii="Times New Roman" w:eastAsia="Times New Roman" w:hAnsi="Times New Roman" w:cs="Times New Roman"/>
          <w:color w:val="000000"/>
          <w:kern w:val="0"/>
          <w:sz w:val="26"/>
          <w:szCs w:val="26"/>
          <w:lang w:eastAsia="ru-RU" w:bidi="ru-RU"/>
        </w:rPr>
        <w:t>таке:</w:t>
      </w:r>
    </w:p>
    <w:p w:rsidR="00F36260" w:rsidRPr="00F36260" w:rsidRDefault="00F36260" w:rsidP="00F36260">
      <w:pPr>
        <w:numPr>
          <w:ilvl w:val="0"/>
          <w:numId w:val="35"/>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на контрольному етапі експерименту порівняння рівнів розвитку готовності до виховної роботи в експериментальному й контрольному ЗВО за критерієм Манна- Уїтні (р&lt;0,05) виявило достовірні відмінності між вибірками за кожним критерієм оцінювання цієї професійної якості;</w:t>
      </w:r>
    </w:p>
    <w:p w:rsidR="00F36260" w:rsidRPr="00F36260" w:rsidRDefault="00F36260" w:rsidP="00F36260">
      <w:pPr>
        <w:numPr>
          <w:ilvl w:val="0"/>
          <w:numId w:val="35"/>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 порівняння рівнів готовності майбутніх тренерів-викладачів до виховної роботи в ДЮСШ на констатувальному та контрольному етапах експерименту за критерієм Манна-Уїтні (р&lt;0,05) засвідчило, що в експериментальному ЗВО відбувся достовірний розвиток готовності до виховної роботи за всіма критеріями оцінювання цієї професійної якості. У контрольному виші статистично достовірної динаміки рівня готовності до виховної роботи за жодним критерієм не виявлено;</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навчальна успішність студентів експериментального ЗВО за тими дисциплінами, що безпосередньо впливають на якість формування в майбутніх тренерів- викладачів готовності до виховної роботи в ДЮСШ, достовірно вища, ніж у студентів контрольного ЗВО.</w:t>
      </w:r>
    </w:p>
    <w:p w:rsidR="00F36260" w:rsidRPr="00F36260" w:rsidRDefault="00F36260" w:rsidP="00F3626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F36260">
        <w:rPr>
          <w:rFonts w:ascii="Times New Roman" w:eastAsia="Times New Roman" w:hAnsi="Times New Roman" w:cs="Times New Roman"/>
          <w:color w:val="000000"/>
          <w:kern w:val="0"/>
          <w:sz w:val="26"/>
          <w:szCs w:val="26"/>
          <w:lang w:val="uk-UA" w:eastAsia="uk-UA" w:bidi="uk-UA"/>
        </w:rPr>
        <w:t xml:space="preserve">Аналіз та інтерпретація отриманих результатів педагогічного експерименту підтвердили припущення про </w:t>
      </w:r>
      <w:r w:rsidRPr="00F36260">
        <w:rPr>
          <w:rFonts w:ascii="Times New Roman" w:eastAsia="Times New Roman" w:hAnsi="Times New Roman" w:cs="Times New Roman"/>
          <w:color w:val="000000"/>
          <w:kern w:val="0"/>
          <w:sz w:val="26"/>
          <w:szCs w:val="26"/>
          <w:lang w:val="uk-UA" w:eastAsia="ru-RU" w:bidi="ru-RU"/>
        </w:rPr>
        <w:t xml:space="preserve">те, </w:t>
      </w:r>
      <w:r w:rsidRPr="00F36260">
        <w:rPr>
          <w:rFonts w:ascii="Times New Roman" w:eastAsia="Times New Roman" w:hAnsi="Times New Roman" w:cs="Times New Roman"/>
          <w:color w:val="000000"/>
          <w:kern w:val="0"/>
          <w:sz w:val="26"/>
          <w:szCs w:val="26"/>
          <w:lang w:val="uk-UA" w:eastAsia="uk-UA" w:bidi="uk-UA"/>
        </w:rPr>
        <w:t>що створення педагогічних умов формування готовності майбутніх тренерів-викладачів до виховної роботи в ДЮСШ зробить цей процес ефективнішим.</w:t>
      </w:r>
    </w:p>
    <w:p w:rsidR="00F36260" w:rsidRPr="00F36260" w:rsidRDefault="00F36260" w:rsidP="00F36260">
      <w:pPr>
        <w:rPr>
          <w:lang w:val="uk-UA"/>
        </w:rPr>
      </w:pPr>
      <w:bookmarkStart w:id="2" w:name="bookmark26"/>
      <w:r w:rsidRPr="00F36260">
        <w:rPr>
          <w:rFonts w:ascii="Courier New" w:hAnsi="Courier New"/>
          <w:color w:val="000000"/>
          <w:kern w:val="0"/>
          <w:sz w:val="24"/>
          <w:szCs w:val="24"/>
          <w:lang w:val="uk-UA" w:eastAsia="uk-UA" w:bidi="uk-UA"/>
        </w:rPr>
        <w:t>Проведене дослідження закладає основу для подальшого теоретичного та методичного пошуку ефективних методик підготовки інших категорій педагогів до виховної роботи в навчальних закладах. Отримані в дослідженні емпіричні дані щодо змісту готовності майбутнього тренера-викладача до виховної роботи в ДЮСШ можуть стати основою для вдосконалення стандартів вищої освіти.</w:t>
      </w:r>
      <w:bookmarkEnd w:id="2"/>
    </w:p>
    <w:sectPr w:rsidR="00F36260" w:rsidRPr="00F3626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1E" w:rsidRDefault="006F461E">
      <w:pPr>
        <w:spacing w:after="0" w:line="240" w:lineRule="auto"/>
      </w:pPr>
      <w:r>
        <w:separator/>
      </w:r>
    </w:p>
  </w:endnote>
  <w:endnote w:type="continuationSeparator" w:id="0">
    <w:p w:rsidR="006F461E" w:rsidRDefault="006F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F461E" w:rsidRDefault="006F461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F461E" w:rsidRDefault="006F461E">
                <w:pPr>
                  <w:spacing w:line="240" w:lineRule="auto"/>
                </w:pPr>
                <w:fldSimple w:instr=" PAGE \* MERGEFORMAT ">
                  <w:r w:rsidR="00F36260" w:rsidRPr="00F36260">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1E" w:rsidRDefault="006F461E"/>
    <w:p w:rsidR="006F461E" w:rsidRDefault="006F461E"/>
    <w:p w:rsidR="006F461E" w:rsidRDefault="006F461E"/>
    <w:p w:rsidR="006F461E" w:rsidRDefault="006F461E"/>
    <w:p w:rsidR="006F461E" w:rsidRDefault="006F461E"/>
    <w:p w:rsidR="006F461E" w:rsidRDefault="006F461E"/>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F461E" w:rsidRDefault="006F461E">
                  <w:pPr>
                    <w:spacing w:line="240" w:lineRule="auto"/>
                  </w:pPr>
                  <w:fldSimple w:instr=" PAGE \* MERGEFORMAT ">
                    <w:r w:rsidRPr="00800A56">
                      <w:rPr>
                        <w:rStyle w:val="afffff9"/>
                        <w:b w:val="0"/>
                        <w:bCs w:val="0"/>
                        <w:noProof/>
                      </w:rPr>
                      <w:t>9</w:t>
                    </w:r>
                  </w:fldSimple>
                </w:p>
              </w:txbxContent>
            </v:textbox>
            <w10:wrap anchorx="page" anchory="page"/>
          </v:shape>
        </w:pict>
      </w:r>
    </w:p>
    <w:p w:rsidR="006F461E" w:rsidRDefault="006F461E"/>
    <w:p w:rsidR="006F461E" w:rsidRDefault="006F461E"/>
    <w:p w:rsidR="006F461E" w:rsidRDefault="006F461E">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F461E" w:rsidRDefault="006F461E"/>
              </w:txbxContent>
            </v:textbox>
            <w10:wrap anchorx="page" anchory="page"/>
          </v:shape>
        </w:pict>
      </w:r>
    </w:p>
    <w:p w:rsidR="006F461E" w:rsidRDefault="006F461E"/>
    <w:p w:rsidR="006F461E" w:rsidRDefault="006F461E">
      <w:pPr>
        <w:rPr>
          <w:sz w:val="2"/>
          <w:szCs w:val="2"/>
        </w:rPr>
      </w:pPr>
    </w:p>
    <w:p w:rsidR="006F461E" w:rsidRDefault="006F461E"/>
    <w:p w:rsidR="006F461E" w:rsidRDefault="006F461E">
      <w:pPr>
        <w:spacing w:after="0" w:line="240" w:lineRule="auto"/>
      </w:pPr>
    </w:p>
  </w:footnote>
  <w:footnote w:type="continuationSeparator" w:id="0">
    <w:p w:rsidR="006F461E" w:rsidRDefault="006F4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 w:rsidR="006F461E" w:rsidRDefault="006F461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F461E" w:rsidRDefault="006F461E"/>
            </w:txbxContent>
          </v:textbox>
          <w10:wrap anchorx="page" anchory="page"/>
        </v:shape>
      </w:pict>
    </w:r>
  </w:p>
  <w:p w:rsidR="006F461E" w:rsidRPr="005856C0" w:rsidRDefault="006F461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B70DAF"/>
    <w:multiLevelType w:val="multilevel"/>
    <w:tmpl w:val="6966CD5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804982"/>
    <w:multiLevelType w:val="multilevel"/>
    <w:tmpl w:val="93E897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3664DC"/>
    <w:multiLevelType w:val="multilevel"/>
    <w:tmpl w:val="29F04CFA"/>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9D110E"/>
    <w:multiLevelType w:val="multilevel"/>
    <w:tmpl w:val="E64C9AE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4A34B5"/>
    <w:multiLevelType w:val="multilevel"/>
    <w:tmpl w:val="5F70D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5DB22D4"/>
    <w:multiLevelType w:val="multilevel"/>
    <w:tmpl w:val="8C9246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7C10E9"/>
    <w:multiLevelType w:val="multilevel"/>
    <w:tmpl w:val="EEE441F8"/>
    <w:lvl w:ilvl="0">
      <w:start w:val="3"/>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AC3683"/>
    <w:multiLevelType w:val="multilevel"/>
    <w:tmpl w:val="F2509E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9D3080"/>
    <w:multiLevelType w:val="multilevel"/>
    <w:tmpl w:val="D2B028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F6631A"/>
    <w:multiLevelType w:val="multilevel"/>
    <w:tmpl w:val="64C08FE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813A55"/>
    <w:multiLevelType w:val="multilevel"/>
    <w:tmpl w:val="FD400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3">
    <w:nsid w:val="22E600C4"/>
    <w:multiLevelType w:val="multilevel"/>
    <w:tmpl w:val="2AFE9D7E"/>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31216AE"/>
    <w:multiLevelType w:val="multilevel"/>
    <w:tmpl w:val="80B4E8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A343899"/>
    <w:multiLevelType w:val="multilevel"/>
    <w:tmpl w:val="E3A24FA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D61D1A"/>
    <w:multiLevelType w:val="multilevel"/>
    <w:tmpl w:val="40962D0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7C3FA8"/>
    <w:multiLevelType w:val="multilevel"/>
    <w:tmpl w:val="9A368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7D685A"/>
    <w:multiLevelType w:val="multilevel"/>
    <w:tmpl w:val="39F84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7410E6"/>
    <w:multiLevelType w:val="multilevel"/>
    <w:tmpl w:val="DC6A7CB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AC7B3F"/>
    <w:multiLevelType w:val="multilevel"/>
    <w:tmpl w:val="D2F454F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3F42B42"/>
    <w:multiLevelType w:val="multilevel"/>
    <w:tmpl w:val="57BE69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6F5736F"/>
    <w:multiLevelType w:val="multilevel"/>
    <w:tmpl w:val="5726B934"/>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DD2D58"/>
    <w:multiLevelType w:val="multilevel"/>
    <w:tmpl w:val="9692CC8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7EF65D0"/>
    <w:multiLevelType w:val="multilevel"/>
    <w:tmpl w:val="651EA18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6">
    <w:nsid w:val="546F6F4D"/>
    <w:multiLevelType w:val="multilevel"/>
    <w:tmpl w:val="7132256E"/>
    <w:lvl w:ilvl="0">
      <w:start w:val="2"/>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8">
    <w:nsid w:val="55CC31AB"/>
    <w:multiLevelType w:val="multilevel"/>
    <w:tmpl w:val="37BCB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8FD2462"/>
    <w:multiLevelType w:val="multilevel"/>
    <w:tmpl w:val="16622F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36F59AF"/>
    <w:multiLevelType w:val="multilevel"/>
    <w:tmpl w:val="C24ED42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ED3F90"/>
    <w:multiLevelType w:val="multilevel"/>
    <w:tmpl w:val="578869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6315ED"/>
    <w:multiLevelType w:val="multilevel"/>
    <w:tmpl w:val="8E50099A"/>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97A0E87"/>
    <w:multiLevelType w:val="multilevel"/>
    <w:tmpl w:val="FF7033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357B50"/>
    <w:multiLevelType w:val="multilevel"/>
    <w:tmpl w:val="E0363C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4"/>
  </w:num>
  <w:num w:numId="7">
    <w:abstractNumId w:val="104"/>
  </w:num>
  <w:num w:numId="8">
    <w:abstractNumId w:val="101"/>
  </w:num>
  <w:num w:numId="9">
    <w:abstractNumId w:val="113"/>
  </w:num>
  <w:num w:numId="10">
    <w:abstractNumId w:val="111"/>
  </w:num>
  <w:num w:numId="11">
    <w:abstractNumId w:val="96"/>
  </w:num>
  <w:num w:numId="12">
    <w:abstractNumId w:val="103"/>
  </w:num>
  <w:num w:numId="13">
    <w:abstractNumId w:val="112"/>
  </w:num>
  <w:num w:numId="14">
    <w:abstractNumId w:val="110"/>
  </w:num>
  <w:num w:numId="15">
    <w:abstractNumId w:val="77"/>
  </w:num>
  <w:num w:numId="16">
    <w:abstractNumId w:val="106"/>
  </w:num>
  <w:num w:numId="17">
    <w:abstractNumId w:val="87"/>
  </w:num>
  <w:num w:numId="18">
    <w:abstractNumId w:val="89"/>
  </w:num>
  <w:num w:numId="19">
    <w:abstractNumId w:val="88"/>
  </w:num>
  <w:num w:numId="20">
    <w:abstractNumId w:val="94"/>
  </w:num>
  <w:num w:numId="21">
    <w:abstractNumId w:val="79"/>
  </w:num>
  <w:num w:numId="22">
    <w:abstractNumId w:val="95"/>
  </w:num>
  <w:num w:numId="23">
    <w:abstractNumId w:val="108"/>
  </w:num>
  <w:num w:numId="24">
    <w:abstractNumId w:val="93"/>
  </w:num>
  <w:num w:numId="25">
    <w:abstractNumId w:val="102"/>
  </w:num>
  <w:num w:numId="26">
    <w:abstractNumId w:val="99"/>
  </w:num>
  <w:num w:numId="27">
    <w:abstractNumId w:val="65"/>
  </w:num>
  <w:num w:numId="28">
    <w:abstractNumId w:val="73"/>
  </w:num>
  <w:num w:numId="29">
    <w:abstractNumId w:val="100"/>
  </w:num>
  <w:num w:numId="30">
    <w:abstractNumId w:val="90"/>
  </w:num>
  <w:num w:numId="31">
    <w:abstractNumId w:val="109"/>
  </w:num>
  <w:num w:numId="32">
    <w:abstractNumId w:val="86"/>
  </w:num>
  <w:num w:numId="33">
    <w:abstractNumId w:val="69"/>
  </w:num>
  <w:num w:numId="34">
    <w:abstractNumId w:val="98"/>
  </w:num>
  <w:num w:numId="35">
    <w:abstractNumId w:val="91"/>
  </w:num>
  <w:num w:numId="36">
    <w:abstractNumId w:val="9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58045-CF86-4424-AB46-D8E5D0E0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14</Pages>
  <Words>3470</Words>
  <Characters>19780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cp:revision>
  <cp:lastPrinted>2009-02-06T05:36:00Z</cp:lastPrinted>
  <dcterms:created xsi:type="dcterms:W3CDTF">2020-11-12T19:39:00Z</dcterms:created>
  <dcterms:modified xsi:type="dcterms:W3CDTF">2020-11-17T10:06:00Z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