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5E42FBAB" w:rsidR="00B31500" w:rsidRPr="000854AE" w:rsidRDefault="000854AE" w:rsidP="000854AE">
      <w:bookmarkStart w:id="0" w:name="_GoBack"/>
      <w:r>
        <w:rPr>
          <w:rFonts w:ascii="Verdana" w:hAnsi="Verdana"/>
          <w:b/>
          <w:bCs/>
          <w:color w:val="000000"/>
          <w:shd w:val="clear" w:color="auto" w:fill="FFFFFF"/>
        </w:rPr>
        <w:t>Бесараб Денис Андрійович. Формування системи вартісно-орієнтованого управління матеріальними запасами підприємств будівельної галузі</w:t>
      </w:r>
      <w:bookmarkEnd w:id="0"/>
      <w:r>
        <w:rPr>
          <w:rFonts w:ascii="Verdana" w:hAnsi="Verdana"/>
          <w:b/>
          <w:bCs/>
          <w:color w:val="000000"/>
          <w:shd w:val="clear" w:color="auto" w:fill="FFFFFF"/>
        </w:rPr>
        <w:t>.- Дисертація канд. екон. наук: 08.00.04, Харків. нац. ун-т міськ. госп-ва ім. О. М. Бекетова. - Харків, 2015.- 210 с.</w:t>
      </w:r>
    </w:p>
    <w:sectPr w:rsidR="00B31500" w:rsidRPr="000854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90C4B" w14:textId="77777777" w:rsidR="00364456" w:rsidRDefault="00364456">
      <w:pPr>
        <w:spacing w:after="0" w:line="240" w:lineRule="auto"/>
      </w:pPr>
      <w:r>
        <w:separator/>
      </w:r>
    </w:p>
  </w:endnote>
  <w:endnote w:type="continuationSeparator" w:id="0">
    <w:p w14:paraId="2F45DB69" w14:textId="77777777" w:rsidR="00364456" w:rsidRDefault="0036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CA604" w14:textId="77777777" w:rsidR="00364456" w:rsidRDefault="00364456">
      <w:pPr>
        <w:spacing w:after="0" w:line="240" w:lineRule="auto"/>
      </w:pPr>
      <w:r>
        <w:separator/>
      </w:r>
    </w:p>
  </w:footnote>
  <w:footnote w:type="continuationSeparator" w:id="0">
    <w:p w14:paraId="72F8CA7E" w14:textId="77777777" w:rsidR="00364456" w:rsidRDefault="00364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456"/>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11677</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2441</cp:revision>
  <cp:lastPrinted>2009-02-06T05:36:00Z</cp:lastPrinted>
  <dcterms:created xsi:type="dcterms:W3CDTF">2016-09-19T15:12:00Z</dcterms:created>
  <dcterms:modified xsi:type="dcterms:W3CDTF">2017-01-14T08:07:00Z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