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D124B" w14:textId="77777777" w:rsidR="00375F47" w:rsidRPr="00375F47" w:rsidRDefault="00375F47" w:rsidP="00375F47">
      <w:pPr>
        <w:rPr>
          <w:rFonts w:ascii="Helvetica" w:eastAsia="Symbol" w:hAnsi="Helvetica" w:cs="Helvetica"/>
          <w:b/>
          <w:bCs/>
          <w:color w:val="222222"/>
          <w:kern w:val="0"/>
          <w:sz w:val="21"/>
          <w:szCs w:val="21"/>
          <w:lang w:eastAsia="ru-RU"/>
        </w:rPr>
      </w:pPr>
      <w:r w:rsidRPr="00375F47">
        <w:rPr>
          <w:rFonts w:ascii="Helvetica" w:eastAsia="Symbol" w:hAnsi="Helvetica" w:cs="Helvetica"/>
          <w:b/>
          <w:bCs/>
          <w:color w:val="222222"/>
          <w:kern w:val="0"/>
          <w:sz w:val="21"/>
          <w:szCs w:val="21"/>
          <w:lang w:eastAsia="ru-RU"/>
        </w:rPr>
        <w:t>Петенко, Игорь Вениаминович.</w:t>
      </w:r>
    </w:p>
    <w:p w14:paraId="15A369CA" w14:textId="77777777" w:rsidR="00375F47" w:rsidRPr="00375F47" w:rsidRDefault="00375F47" w:rsidP="00375F47">
      <w:pPr>
        <w:rPr>
          <w:rFonts w:ascii="Helvetica" w:eastAsia="Symbol" w:hAnsi="Helvetica" w:cs="Helvetica"/>
          <w:b/>
          <w:bCs/>
          <w:color w:val="222222"/>
          <w:kern w:val="0"/>
          <w:sz w:val="21"/>
          <w:szCs w:val="21"/>
          <w:lang w:eastAsia="ru-RU"/>
        </w:rPr>
      </w:pPr>
      <w:r w:rsidRPr="00375F47">
        <w:rPr>
          <w:rFonts w:ascii="Helvetica" w:eastAsia="Symbol" w:hAnsi="Helvetica" w:cs="Helvetica"/>
          <w:b/>
          <w:bCs/>
          <w:color w:val="222222"/>
          <w:kern w:val="0"/>
          <w:sz w:val="21"/>
          <w:szCs w:val="21"/>
          <w:lang w:eastAsia="ru-RU"/>
        </w:rPr>
        <w:t xml:space="preserve">Трехкомпонентный доплеровский содар и его применение в исследованиях атмосферного пограничного </w:t>
      </w:r>
      <w:proofErr w:type="gramStart"/>
      <w:r w:rsidRPr="00375F47">
        <w:rPr>
          <w:rFonts w:ascii="Helvetica" w:eastAsia="Symbol" w:hAnsi="Helvetica" w:cs="Helvetica"/>
          <w:b/>
          <w:bCs/>
          <w:color w:val="222222"/>
          <w:kern w:val="0"/>
          <w:sz w:val="21"/>
          <w:szCs w:val="21"/>
          <w:lang w:eastAsia="ru-RU"/>
        </w:rPr>
        <w:t>слоя :</w:t>
      </w:r>
      <w:proofErr w:type="gramEnd"/>
      <w:r w:rsidRPr="00375F47">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01.04.12. - Москва, 1984. - 152 </w:t>
      </w:r>
      <w:proofErr w:type="gramStart"/>
      <w:r w:rsidRPr="00375F47">
        <w:rPr>
          <w:rFonts w:ascii="Helvetica" w:eastAsia="Symbol" w:hAnsi="Helvetica" w:cs="Helvetica"/>
          <w:b/>
          <w:bCs/>
          <w:color w:val="222222"/>
          <w:kern w:val="0"/>
          <w:sz w:val="21"/>
          <w:szCs w:val="21"/>
          <w:lang w:eastAsia="ru-RU"/>
        </w:rPr>
        <w:t>с. :</w:t>
      </w:r>
      <w:proofErr w:type="gramEnd"/>
      <w:r w:rsidRPr="00375F47">
        <w:rPr>
          <w:rFonts w:ascii="Helvetica" w:eastAsia="Symbol" w:hAnsi="Helvetica" w:cs="Helvetica"/>
          <w:b/>
          <w:bCs/>
          <w:color w:val="222222"/>
          <w:kern w:val="0"/>
          <w:sz w:val="21"/>
          <w:szCs w:val="21"/>
          <w:lang w:eastAsia="ru-RU"/>
        </w:rPr>
        <w:t xml:space="preserve"> ил.</w:t>
      </w:r>
    </w:p>
    <w:p w14:paraId="391E3A1B" w14:textId="77777777" w:rsidR="00375F47" w:rsidRPr="00375F47" w:rsidRDefault="00375F47" w:rsidP="00375F47">
      <w:pPr>
        <w:rPr>
          <w:rFonts w:ascii="Helvetica" w:eastAsia="Symbol" w:hAnsi="Helvetica" w:cs="Helvetica"/>
          <w:b/>
          <w:bCs/>
          <w:color w:val="222222"/>
          <w:kern w:val="0"/>
          <w:sz w:val="21"/>
          <w:szCs w:val="21"/>
          <w:lang w:eastAsia="ru-RU"/>
        </w:rPr>
      </w:pPr>
      <w:r w:rsidRPr="00375F47">
        <w:rPr>
          <w:rFonts w:ascii="Helvetica" w:eastAsia="Symbol" w:hAnsi="Helvetica" w:cs="Helvetica"/>
          <w:b/>
          <w:bCs/>
          <w:color w:val="222222"/>
          <w:kern w:val="0"/>
          <w:sz w:val="21"/>
          <w:szCs w:val="21"/>
          <w:lang w:eastAsia="ru-RU"/>
        </w:rPr>
        <w:t>Оглавление диссертациикандидат физико-математических наук Петенко, Игорь Вениаминович</w:t>
      </w:r>
    </w:p>
    <w:p w14:paraId="57A801D6" w14:textId="77777777" w:rsidR="00375F47" w:rsidRPr="00375F47" w:rsidRDefault="00375F47" w:rsidP="00375F47">
      <w:pPr>
        <w:rPr>
          <w:rFonts w:ascii="Helvetica" w:eastAsia="Symbol" w:hAnsi="Helvetica" w:cs="Helvetica"/>
          <w:b/>
          <w:bCs/>
          <w:color w:val="222222"/>
          <w:kern w:val="0"/>
          <w:sz w:val="21"/>
          <w:szCs w:val="21"/>
          <w:lang w:eastAsia="ru-RU"/>
        </w:rPr>
      </w:pPr>
      <w:r w:rsidRPr="00375F47">
        <w:rPr>
          <w:rFonts w:ascii="Helvetica" w:eastAsia="Symbol" w:hAnsi="Helvetica" w:cs="Helvetica"/>
          <w:b/>
          <w:bCs/>
          <w:color w:val="222222"/>
          <w:kern w:val="0"/>
          <w:sz w:val="21"/>
          <w:szCs w:val="21"/>
          <w:lang w:eastAsia="ru-RU"/>
        </w:rPr>
        <w:t>Введение</w:t>
      </w:r>
    </w:p>
    <w:p w14:paraId="635B5B63" w14:textId="77777777" w:rsidR="00375F47" w:rsidRPr="00375F47" w:rsidRDefault="00375F47" w:rsidP="00375F47">
      <w:pPr>
        <w:rPr>
          <w:rFonts w:ascii="Helvetica" w:eastAsia="Symbol" w:hAnsi="Helvetica" w:cs="Helvetica"/>
          <w:b/>
          <w:bCs/>
          <w:color w:val="222222"/>
          <w:kern w:val="0"/>
          <w:sz w:val="21"/>
          <w:szCs w:val="21"/>
          <w:lang w:eastAsia="ru-RU"/>
        </w:rPr>
      </w:pPr>
      <w:r w:rsidRPr="00375F47">
        <w:rPr>
          <w:rFonts w:ascii="Helvetica" w:eastAsia="Symbol" w:hAnsi="Helvetica" w:cs="Helvetica"/>
          <w:b/>
          <w:bCs/>
          <w:color w:val="222222"/>
          <w:kern w:val="0"/>
          <w:sz w:val="21"/>
          <w:szCs w:val="21"/>
          <w:lang w:eastAsia="ru-RU"/>
        </w:rPr>
        <w:t>Глава I. Обзор дистанционных методов исследования поля скорости ветра.</w:t>
      </w:r>
    </w:p>
    <w:p w14:paraId="42CDCD57" w14:textId="77777777" w:rsidR="00375F47" w:rsidRPr="00375F47" w:rsidRDefault="00375F47" w:rsidP="00375F47">
      <w:pPr>
        <w:rPr>
          <w:rFonts w:ascii="Helvetica" w:eastAsia="Symbol" w:hAnsi="Helvetica" w:cs="Helvetica"/>
          <w:b/>
          <w:bCs/>
          <w:color w:val="222222"/>
          <w:kern w:val="0"/>
          <w:sz w:val="21"/>
          <w:szCs w:val="21"/>
          <w:lang w:eastAsia="ru-RU"/>
        </w:rPr>
      </w:pPr>
      <w:r w:rsidRPr="00375F47">
        <w:rPr>
          <w:rFonts w:ascii="Helvetica" w:eastAsia="Symbol" w:hAnsi="Helvetica" w:cs="Helvetica"/>
          <w:b/>
          <w:bCs/>
          <w:color w:val="222222"/>
          <w:kern w:val="0"/>
          <w:sz w:val="21"/>
          <w:szCs w:val="21"/>
          <w:lang w:eastAsia="ru-RU"/>
        </w:rPr>
        <w:t>1*1. Дистанционные методы исследования поля скорости ветра.</w:t>
      </w:r>
    </w:p>
    <w:p w14:paraId="6C4B5D6B" w14:textId="77777777" w:rsidR="00375F47" w:rsidRPr="00375F47" w:rsidRDefault="00375F47" w:rsidP="00375F47">
      <w:pPr>
        <w:rPr>
          <w:rFonts w:ascii="Helvetica" w:eastAsia="Symbol" w:hAnsi="Helvetica" w:cs="Helvetica"/>
          <w:b/>
          <w:bCs/>
          <w:color w:val="222222"/>
          <w:kern w:val="0"/>
          <w:sz w:val="21"/>
          <w:szCs w:val="21"/>
          <w:lang w:eastAsia="ru-RU"/>
        </w:rPr>
      </w:pPr>
      <w:r w:rsidRPr="00375F47">
        <w:rPr>
          <w:rFonts w:ascii="Helvetica" w:eastAsia="Symbol" w:hAnsi="Helvetica" w:cs="Helvetica"/>
          <w:b/>
          <w:bCs/>
          <w:color w:val="222222"/>
          <w:kern w:val="0"/>
          <w:sz w:val="21"/>
          <w:szCs w:val="21"/>
          <w:lang w:eastAsia="ru-RU"/>
        </w:rPr>
        <w:t>1.2. Анализ работы доплеровских содаров</w:t>
      </w:r>
    </w:p>
    <w:p w14:paraId="224BB168" w14:textId="77777777" w:rsidR="00375F47" w:rsidRPr="00375F47" w:rsidRDefault="00375F47" w:rsidP="00375F47">
      <w:pPr>
        <w:rPr>
          <w:rFonts w:ascii="Helvetica" w:eastAsia="Symbol" w:hAnsi="Helvetica" w:cs="Helvetica"/>
          <w:b/>
          <w:bCs/>
          <w:color w:val="222222"/>
          <w:kern w:val="0"/>
          <w:sz w:val="21"/>
          <w:szCs w:val="21"/>
          <w:lang w:eastAsia="ru-RU"/>
        </w:rPr>
      </w:pPr>
      <w:r w:rsidRPr="00375F47">
        <w:rPr>
          <w:rFonts w:ascii="Helvetica" w:eastAsia="Symbol" w:hAnsi="Helvetica" w:cs="Helvetica"/>
          <w:b/>
          <w:bCs/>
          <w:color w:val="222222"/>
          <w:kern w:val="0"/>
          <w:sz w:val="21"/>
          <w:szCs w:val="21"/>
          <w:lang w:eastAsia="ru-RU"/>
        </w:rPr>
        <w:t>1.3. Анализ метода "счета нулей"</w:t>
      </w:r>
    </w:p>
    <w:p w14:paraId="4CE1AD09" w14:textId="77777777" w:rsidR="00375F47" w:rsidRPr="00375F47" w:rsidRDefault="00375F47" w:rsidP="00375F47">
      <w:pPr>
        <w:rPr>
          <w:rFonts w:ascii="Helvetica" w:eastAsia="Symbol" w:hAnsi="Helvetica" w:cs="Helvetica"/>
          <w:b/>
          <w:bCs/>
          <w:color w:val="222222"/>
          <w:kern w:val="0"/>
          <w:sz w:val="21"/>
          <w:szCs w:val="21"/>
          <w:lang w:eastAsia="ru-RU"/>
        </w:rPr>
      </w:pPr>
      <w:r w:rsidRPr="00375F47">
        <w:rPr>
          <w:rFonts w:ascii="Helvetica" w:eastAsia="Symbol" w:hAnsi="Helvetica" w:cs="Helvetica"/>
          <w:b/>
          <w:bCs/>
          <w:color w:val="222222"/>
          <w:kern w:val="0"/>
          <w:sz w:val="21"/>
          <w:szCs w:val="21"/>
          <w:lang w:eastAsia="ru-RU"/>
        </w:rPr>
        <w:t>1.4. 0 точности определения скорости ветра методом АЗ</w:t>
      </w:r>
    </w:p>
    <w:p w14:paraId="08B80C56" w14:textId="77777777" w:rsidR="00375F47" w:rsidRPr="00375F47" w:rsidRDefault="00375F47" w:rsidP="00375F47">
      <w:pPr>
        <w:rPr>
          <w:rFonts w:ascii="Helvetica" w:eastAsia="Symbol" w:hAnsi="Helvetica" w:cs="Helvetica"/>
          <w:b/>
          <w:bCs/>
          <w:color w:val="222222"/>
          <w:kern w:val="0"/>
          <w:sz w:val="21"/>
          <w:szCs w:val="21"/>
          <w:lang w:eastAsia="ru-RU"/>
        </w:rPr>
      </w:pPr>
      <w:r w:rsidRPr="00375F47">
        <w:rPr>
          <w:rFonts w:ascii="Helvetica" w:eastAsia="Symbol" w:hAnsi="Helvetica" w:cs="Helvetica"/>
          <w:b/>
          <w:bCs/>
          <w:color w:val="222222"/>
          <w:kern w:val="0"/>
          <w:sz w:val="21"/>
          <w:szCs w:val="21"/>
          <w:lang w:eastAsia="ru-RU"/>
        </w:rPr>
        <w:t>Глава 2. Трехкомпонентный доплеровский содар.</w:t>
      </w:r>
    </w:p>
    <w:p w14:paraId="17BDFF75" w14:textId="77777777" w:rsidR="00375F47" w:rsidRPr="00375F47" w:rsidRDefault="00375F47" w:rsidP="00375F47">
      <w:pPr>
        <w:rPr>
          <w:rFonts w:ascii="Helvetica" w:eastAsia="Symbol" w:hAnsi="Helvetica" w:cs="Helvetica"/>
          <w:b/>
          <w:bCs/>
          <w:color w:val="222222"/>
          <w:kern w:val="0"/>
          <w:sz w:val="21"/>
          <w:szCs w:val="21"/>
          <w:lang w:eastAsia="ru-RU"/>
        </w:rPr>
      </w:pPr>
      <w:r w:rsidRPr="00375F47">
        <w:rPr>
          <w:rFonts w:ascii="Helvetica" w:eastAsia="Symbol" w:hAnsi="Helvetica" w:cs="Helvetica"/>
          <w:b/>
          <w:bCs/>
          <w:color w:val="222222"/>
          <w:kern w:val="0"/>
          <w:sz w:val="21"/>
          <w:szCs w:val="21"/>
          <w:lang w:eastAsia="ru-RU"/>
        </w:rPr>
        <w:t>2.1. Вертикальный доплеровский содар</w:t>
      </w:r>
    </w:p>
    <w:p w14:paraId="6EFDF887" w14:textId="77777777" w:rsidR="00375F47" w:rsidRPr="00375F47" w:rsidRDefault="00375F47" w:rsidP="00375F47">
      <w:pPr>
        <w:rPr>
          <w:rFonts w:ascii="Helvetica" w:eastAsia="Symbol" w:hAnsi="Helvetica" w:cs="Helvetica"/>
          <w:b/>
          <w:bCs/>
          <w:color w:val="222222"/>
          <w:kern w:val="0"/>
          <w:sz w:val="21"/>
          <w:szCs w:val="21"/>
          <w:lang w:eastAsia="ru-RU"/>
        </w:rPr>
      </w:pPr>
      <w:r w:rsidRPr="00375F47">
        <w:rPr>
          <w:rFonts w:ascii="Helvetica" w:eastAsia="Symbol" w:hAnsi="Helvetica" w:cs="Helvetica"/>
          <w:b/>
          <w:bCs/>
          <w:color w:val="222222"/>
          <w:kern w:val="0"/>
          <w:sz w:val="21"/>
          <w:szCs w:val="21"/>
          <w:lang w:eastAsia="ru-RU"/>
        </w:rPr>
        <w:t>2.2. Двухкомпонентный наклонный доплеровский содар</w:t>
      </w:r>
    </w:p>
    <w:p w14:paraId="203448C2" w14:textId="77777777" w:rsidR="00375F47" w:rsidRPr="00375F47" w:rsidRDefault="00375F47" w:rsidP="00375F47">
      <w:pPr>
        <w:rPr>
          <w:rFonts w:ascii="Helvetica" w:eastAsia="Symbol" w:hAnsi="Helvetica" w:cs="Helvetica"/>
          <w:b/>
          <w:bCs/>
          <w:color w:val="222222"/>
          <w:kern w:val="0"/>
          <w:sz w:val="21"/>
          <w:szCs w:val="21"/>
          <w:lang w:eastAsia="ru-RU"/>
        </w:rPr>
      </w:pPr>
      <w:r w:rsidRPr="00375F47">
        <w:rPr>
          <w:rFonts w:ascii="Helvetica" w:eastAsia="Symbol" w:hAnsi="Helvetica" w:cs="Helvetica"/>
          <w:b/>
          <w:bCs/>
          <w:color w:val="222222"/>
          <w:kern w:val="0"/>
          <w:sz w:val="21"/>
          <w:szCs w:val="21"/>
          <w:lang w:eastAsia="ru-RU"/>
        </w:rPr>
        <w:t>2.3. Сопоставление дистанционных и прямых измерений скорости ветра</w:t>
      </w:r>
    </w:p>
    <w:p w14:paraId="10D7FBBE" w14:textId="77777777" w:rsidR="00375F47" w:rsidRPr="00375F47" w:rsidRDefault="00375F47" w:rsidP="00375F47">
      <w:pPr>
        <w:rPr>
          <w:rFonts w:ascii="Helvetica" w:eastAsia="Symbol" w:hAnsi="Helvetica" w:cs="Helvetica"/>
          <w:b/>
          <w:bCs/>
          <w:color w:val="222222"/>
          <w:kern w:val="0"/>
          <w:sz w:val="21"/>
          <w:szCs w:val="21"/>
          <w:lang w:eastAsia="ru-RU"/>
        </w:rPr>
      </w:pPr>
      <w:r w:rsidRPr="00375F47">
        <w:rPr>
          <w:rFonts w:ascii="Helvetica" w:eastAsia="Symbol" w:hAnsi="Helvetica" w:cs="Helvetica"/>
          <w:b/>
          <w:bCs/>
          <w:color w:val="222222"/>
          <w:kern w:val="0"/>
          <w:sz w:val="21"/>
          <w:szCs w:val="21"/>
          <w:lang w:eastAsia="ru-RU"/>
        </w:rPr>
        <w:t>Глава .3. Радиосодарный комплекс</w:t>
      </w:r>
    </w:p>
    <w:p w14:paraId="48E16384" w14:textId="77777777" w:rsidR="00375F47" w:rsidRPr="00375F47" w:rsidRDefault="00375F47" w:rsidP="00375F47">
      <w:pPr>
        <w:rPr>
          <w:rFonts w:ascii="Helvetica" w:eastAsia="Symbol" w:hAnsi="Helvetica" w:cs="Helvetica"/>
          <w:b/>
          <w:bCs/>
          <w:color w:val="222222"/>
          <w:kern w:val="0"/>
          <w:sz w:val="21"/>
          <w:szCs w:val="21"/>
          <w:lang w:eastAsia="ru-RU"/>
        </w:rPr>
      </w:pPr>
      <w:r w:rsidRPr="00375F47">
        <w:rPr>
          <w:rFonts w:ascii="Helvetica" w:eastAsia="Symbol" w:hAnsi="Helvetica" w:cs="Helvetica"/>
          <w:b/>
          <w:bCs/>
          <w:color w:val="222222"/>
          <w:kern w:val="0"/>
          <w:sz w:val="21"/>
          <w:szCs w:val="21"/>
          <w:lang w:eastAsia="ru-RU"/>
        </w:rPr>
        <w:t>3.1. Назначение, состав и параметры радиосодарного комплекса.</w:t>
      </w:r>
    </w:p>
    <w:p w14:paraId="09B3A156" w14:textId="77777777" w:rsidR="00375F47" w:rsidRPr="00375F47" w:rsidRDefault="00375F47" w:rsidP="00375F47">
      <w:pPr>
        <w:rPr>
          <w:rFonts w:ascii="Helvetica" w:eastAsia="Symbol" w:hAnsi="Helvetica" w:cs="Helvetica"/>
          <w:b/>
          <w:bCs/>
          <w:color w:val="222222"/>
          <w:kern w:val="0"/>
          <w:sz w:val="21"/>
          <w:szCs w:val="21"/>
          <w:lang w:eastAsia="ru-RU"/>
        </w:rPr>
      </w:pPr>
      <w:r w:rsidRPr="00375F47">
        <w:rPr>
          <w:rFonts w:ascii="Helvetica" w:eastAsia="Symbol" w:hAnsi="Helvetica" w:cs="Helvetica"/>
          <w:b/>
          <w:bCs/>
          <w:color w:val="222222"/>
          <w:kern w:val="0"/>
          <w:sz w:val="21"/>
          <w:szCs w:val="21"/>
          <w:lang w:eastAsia="ru-RU"/>
        </w:rPr>
        <w:t>3.2. Система измерения С£.•.</w:t>
      </w:r>
    </w:p>
    <w:p w14:paraId="4B4126AD" w14:textId="77777777" w:rsidR="00375F47" w:rsidRPr="00375F47" w:rsidRDefault="00375F47" w:rsidP="00375F47">
      <w:pPr>
        <w:rPr>
          <w:rFonts w:ascii="Helvetica" w:eastAsia="Symbol" w:hAnsi="Helvetica" w:cs="Helvetica"/>
          <w:b/>
          <w:bCs/>
          <w:color w:val="222222"/>
          <w:kern w:val="0"/>
          <w:sz w:val="21"/>
          <w:szCs w:val="21"/>
          <w:lang w:eastAsia="ru-RU"/>
        </w:rPr>
      </w:pPr>
      <w:r w:rsidRPr="00375F47">
        <w:rPr>
          <w:rFonts w:ascii="Helvetica" w:eastAsia="Symbol" w:hAnsi="Helvetica" w:cs="Helvetica"/>
          <w:b/>
          <w:bCs/>
          <w:color w:val="222222"/>
          <w:kern w:val="0"/>
          <w:sz w:val="21"/>
          <w:szCs w:val="21"/>
          <w:lang w:eastAsia="ru-RU"/>
        </w:rPr>
        <w:t>3.3. Измерение температуры методом РАЗ.</w:t>
      </w:r>
    </w:p>
    <w:p w14:paraId="1D758ACC" w14:textId="77777777" w:rsidR="00375F47" w:rsidRPr="00375F47" w:rsidRDefault="00375F47" w:rsidP="00375F47">
      <w:pPr>
        <w:rPr>
          <w:rFonts w:ascii="Helvetica" w:eastAsia="Symbol" w:hAnsi="Helvetica" w:cs="Helvetica"/>
          <w:b/>
          <w:bCs/>
          <w:color w:val="222222"/>
          <w:kern w:val="0"/>
          <w:sz w:val="21"/>
          <w:szCs w:val="21"/>
          <w:lang w:eastAsia="ru-RU"/>
        </w:rPr>
      </w:pPr>
      <w:r w:rsidRPr="00375F47">
        <w:rPr>
          <w:rFonts w:ascii="Helvetica" w:eastAsia="Symbol" w:hAnsi="Helvetica" w:cs="Helvetica"/>
          <w:b/>
          <w:bCs/>
          <w:color w:val="222222"/>
          <w:kern w:val="0"/>
          <w:sz w:val="21"/>
          <w:szCs w:val="21"/>
          <w:lang w:eastAsia="ru-RU"/>
        </w:rPr>
        <w:t>3.4. Система автоматического сбора, обработки и визуализации данных.</w:t>
      </w:r>
    </w:p>
    <w:p w14:paraId="415A86AE" w14:textId="77777777" w:rsidR="00375F47" w:rsidRPr="00375F47" w:rsidRDefault="00375F47" w:rsidP="00375F47">
      <w:pPr>
        <w:rPr>
          <w:rFonts w:ascii="Helvetica" w:eastAsia="Symbol" w:hAnsi="Helvetica" w:cs="Helvetica"/>
          <w:b/>
          <w:bCs/>
          <w:color w:val="222222"/>
          <w:kern w:val="0"/>
          <w:sz w:val="21"/>
          <w:szCs w:val="21"/>
          <w:lang w:eastAsia="ru-RU"/>
        </w:rPr>
      </w:pPr>
      <w:r w:rsidRPr="00375F47">
        <w:rPr>
          <w:rFonts w:ascii="Helvetica" w:eastAsia="Symbol" w:hAnsi="Helvetica" w:cs="Helvetica"/>
          <w:b/>
          <w:bCs/>
          <w:color w:val="222222"/>
          <w:kern w:val="0"/>
          <w:sz w:val="21"/>
          <w:szCs w:val="21"/>
          <w:lang w:eastAsia="ru-RU"/>
        </w:rPr>
        <w:t>3.5. Проверка и сопоставление измерений и С^ Д^стан" ционными и прямыми методами</w:t>
      </w:r>
    </w:p>
    <w:p w14:paraId="48EDA17E" w14:textId="77777777" w:rsidR="00375F47" w:rsidRPr="00375F47" w:rsidRDefault="00375F47" w:rsidP="00375F47">
      <w:pPr>
        <w:rPr>
          <w:rFonts w:ascii="Helvetica" w:eastAsia="Symbol" w:hAnsi="Helvetica" w:cs="Helvetica"/>
          <w:b/>
          <w:bCs/>
          <w:color w:val="222222"/>
          <w:kern w:val="0"/>
          <w:sz w:val="21"/>
          <w:szCs w:val="21"/>
          <w:lang w:eastAsia="ru-RU"/>
        </w:rPr>
      </w:pPr>
      <w:r w:rsidRPr="00375F47">
        <w:rPr>
          <w:rFonts w:ascii="Helvetica" w:eastAsia="Symbol" w:hAnsi="Helvetica" w:cs="Helvetica"/>
          <w:b/>
          <w:bCs/>
          <w:color w:val="222222"/>
          <w:kern w:val="0"/>
          <w:sz w:val="21"/>
          <w:szCs w:val="21"/>
          <w:lang w:eastAsia="ru-RU"/>
        </w:rPr>
        <w:t>Глава 4. Примеры применения трехкомпонентного содара и радио сод ара в исследованиях АПС.</w:t>
      </w:r>
    </w:p>
    <w:p w14:paraId="5F594845" w14:textId="77777777" w:rsidR="00375F47" w:rsidRPr="00375F47" w:rsidRDefault="00375F47" w:rsidP="00375F47">
      <w:pPr>
        <w:rPr>
          <w:rFonts w:ascii="Helvetica" w:eastAsia="Symbol" w:hAnsi="Helvetica" w:cs="Helvetica"/>
          <w:b/>
          <w:bCs/>
          <w:color w:val="222222"/>
          <w:kern w:val="0"/>
          <w:sz w:val="21"/>
          <w:szCs w:val="21"/>
          <w:lang w:eastAsia="ru-RU"/>
        </w:rPr>
      </w:pPr>
      <w:r w:rsidRPr="00375F47">
        <w:rPr>
          <w:rFonts w:ascii="Helvetica" w:eastAsia="Symbol" w:hAnsi="Helvetica" w:cs="Helvetica"/>
          <w:b/>
          <w:bCs/>
          <w:color w:val="222222"/>
          <w:kern w:val="0"/>
          <w:sz w:val="21"/>
          <w:szCs w:val="21"/>
          <w:lang w:eastAsia="ru-RU"/>
        </w:rPr>
        <w:t>4.1. Структура поля скорости ветра при различных типах стратификации.</w:t>
      </w:r>
    </w:p>
    <w:p w14:paraId="7F3675AD" w14:textId="77777777" w:rsidR="00375F47" w:rsidRPr="00375F47" w:rsidRDefault="00375F47" w:rsidP="00375F47">
      <w:pPr>
        <w:rPr>
          <w:rFonts w:ascii="Helvetica" w:eastAsia="Symbol" w:hAnsi="Helvetica" w:cs="Helvetica"/>
          <w:b/>
          <w:bCs/>
          <w:color w:val="222222"/>
          <w:kern w:val="0"/>
          <w:sz w:val="21"/>
          <w:szCs w:val="21"/>
          <w:lang w:eastAsia="ru-RU"/>
        </w:rPr>
      </w:pPr>
      <w:r w:rsidRPr="00375F47">
        <w:rPr>
          <w:rFonts w:ascii="Helvetica" w:eastAsia="Symbol" w:hAnsi="Helvetica" w:cs="Helvetica"/>
          <w:b/>
          <w:bCs/>
          <w:color w:val="222222"/>
          <w:kern w:val="0"/>
          <w:sz w:val="21"/>
          <w:szCs w:val="21"/>
          <w:lang w:eastAsia="ru-RU"/>
        </w:rPr>
        <w:t>4.2. Связь вертикальной компоненты скорости ветра с движением турбулизированных слоев</w:t>
      </w:r>
    </w:p>
    <w:p w14:paraId="674D5C4A" w14:textId="77777777" w:rsidR="00375F47" w:rsidRPr="00375F47" w:rsidRDefault="00375F47" w:rsidP="00375F47">
      <w:pPr>
        <w:rPr>
          <w:rFonts w:ascii="Helvetica" w:eastAsia="Symbol" w:hAnsi="Helvetica" w:cs="Helvetica"/>
          <w:b/>
          <w:bCs/>
          <w:color w:val="222222"/>
          <w:kern w:val="0"/>
          <w:sz w:val="21"/>
          <w:szCs w:val="21"/>
          <w:lang w:eastAsia="ru-RU"/>
        </w:rPr>
      </w:pPr>
      <w:r w:rsidRPr="00375F47">
        <w:rPr>
          <w:rFonts w:ascii="Helvetica" w:eastAsia="Symbol" w:hAnsi="Helvetica" w:cs="Helvetica"/>
          <w:b/>
          <w:bCs/>
          <w:color w:val="222222"/>
          <w:kern w:val="0"/>
          <w:sz w:val="21"/>
          <w:szCs w:val="21"/>
          <w:lang w:eastAsia="ru-RU"/>
        </w:rPr>
        <w:t>4.3. Радиосодарный мониторинг полей скорости ветра температуры и</w:t>
      </w:r>
    </w:p>
    <w:p w14:paraId="1DDA7932" w14:textId="77777777" w:rsidR="00375F47" w:rsidRPr="00375F47" w:rsidRDefault="00375F47" w:rsidP="00375F47">
      <w:pPr>
        <w:rPr>
          <w:rFonts w:ascii="Helvetica" w:eastAsia="Symbol" w:hAnsi="Helvetica" w:cs="Helvetica"/>
          <w:b/>
          <w:bCs/>
          <w:color w:val="222222"/>
          <w:kern w:val="0"/>
          <w:sz w:val="21"/>
          <w:szCs w:val="21"/>
          <w:lang w:eastAsia="ru-RU"/>
        </w:rPr>
      </w:pPr>
      <w:r w:rsidRPr="00375F47">
        <w:rPr>
          <w:rFonts w:ascii="Helvetica" w:eastAsia="Symbol" w:hAnsi="Helvetica" w:cs="Helvetica"/>
          <w:b/>
          <w:bCs/>
          <w:color w:val="222222"/>
          <w:kern w:val="0"/>
          <w:sz w:val="21"/>
          <w:szCs w:val="21"/>
          <w:lang w:eastAsia="ru-RU"/>
        </w:rPr>
        <w:t>4.4. Использование содарных данных для параметризации АПС</w:t>
      </w:r>
    </w:p>
    <w:p w14:paraId="77FDBE4B" w14:textId="10D3A2E0" w:rsidR="00410372" w:rsidRPr="00375F47" w:rsidRDefault="00410372" w:rsidP="00375F47"/>
    <w:sectPr w:rsidR="00410372" w:rsidRPr="00375F4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276D3" w14:textId="77777777" w:rsidR="00A559CE" w:rsidRDefault="00A559CE">
      <w:pPr>
        <w:spacing w:after="0" w:line="240" w:lineRule="auto"/>
      </w:pPr>
      <w:r>
        <w:separator/>
      </w:r>
    </w:p>
  </w:endnote>
  <w:endnote w:type="continuationSeparator" w:id="0">
    <w:p w14:paraId="38C3F172" w14:textId="77777777" w:rsidR="00A559CE" w:rsidRDefault="00A55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DEA49" w14:textId="77777777" w:rsidR="00A559CE" w:rsidRDefault="00A559CE"/>
    <w:p w14:paraId="07A1C817" w14:textId="77777777" w:rsidR="00A559CE" w:rsidRDefault="00A559CE"/>
    <w:p w14:paraId="6485DE77" w14:textId="77777777" w:rsidR="00A559CE" w:rsidRDefault="00A559CE"/>
    <w:p w14:paraId="7EB45956" w14:textId="77777777" w:rsidR="00A559CE" w:rsidRDefault="00A559CE"/>
    <w:p w14:paraId="67D43DD6" w14:textId="77777777" w:rsidR="00A559CE" w:rsidRDefault="00A559CE"/>
    <w:p w14:paraId="545535D9" w14:textId="77777777" w:rsidR="00A559CE" w:rsidRDefault="00A559CE"/>
    <w:p w14:paraId="63FFB061" w14:textId="77777777" w:rsidR="00A559CE" w:rsidRDefault="00A559C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3F7C84" wp14:editId="6E9889A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957A5" w14:textId="77777777" w:rsidR="00A559CE" w:rsidRDefault="00A559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3F7C8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55957A5" w14:textId="77777777" w:rsidR="00A559CE" w:rsidRDefault="00A559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31E5E51" w14:textId="77777777" w:rsidR="00A559CE" w:rsidRDefault="00A559CE"/>
    <w:p w14:paraId="1F15248A" w14:textId="77777777" w:rsidR="00A559CE" w:rsidRDefault="00A559CE"/>
    <w:p w14:paraId="0927972E" w14:textId="77777777" w:rsidR="00A559CE" w:rsidRDefault="00A559C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E694C0" wp14:editId="64E580F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3B1FE" w14:textId="77777777" w:rsidR="00A559CE" w:rsidRDefault="00A559CE"/>
                          <w:p w14:paraId="40C019E4" w14:textId="77777777" w:rsidR="00A559CE" w:rsidRDefault="00A559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E694C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8B3B1FE" w14:textId="77777777" w:rsidR="00A559CE" w:rsidRDefault="00A559CE"/>
                    <w:p w14:paraId="40C019E4" w14:textId="77777777" w:rsidR="00A559CE" w:rsidRDefault="00A559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EDF7968" w14:textId="77777777" w:rsidR="00A559CE" w:rsidRDefault="00A559CE"/>
    <w:p w14:paraId="6E415F5F" w14:textId="77777777" w:rsidR="00A559CE" w:rsidRDefault="00A559CE">
      <w:pPr>
        <w:rPr>
          <w:sz w:val="2"/>
          <w:szCs w:val="2"/>
        </w:rPr>
      </w:pPr>
    </w:p>
    <w:p w14:paraId="5CF4C27C" w14:textId="77777777" w:rsidR="00A559CE" w:rsidRDefault="00A559CE"/>
    <w:p w14:paraId="34D5FC5E" w14:textId="77777777" w:rsidR="00A559CE" w:rsidRDefault="00A559CE">
      <w:pPr>
        <w:spacing w:after="0" w:line="240" w:lineRule="auto"/>
      </w:pPr>
    </w:p>
  </w:footnote>
  <w:footnote w:type="continuationSeparator" w:id="0">
    <w:p w14:paraId="04F43E72" w14:textId="77777777" w:rsidR="00A559CE" w:rsidRDefault="00A55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DE1"/>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9CE"/>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138500</TotalTime>
  <Pages>1</Pages>
  <Words>218</Words>
  <Characters>1247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3654</cp:revision>
  <cp:lastPrinted>2009-02-06T05:36:00Z</cp:lastPrinted>
  <dcterms:created xsi:type="dcterms:W3CDTF">2024-01-07T13:43:00Z</dcterms:created>
  <dcterms:modified xsi:type="dcterms:W3CDTF">2025-07-22T08:46:00Z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