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181" w:rsidRDefault="00504181" w:rsidP="00504181">
      <w:pPr>
        <w:shd w:val="clear" w:color="auto" w:fill="FFFFFF"/>
        <w:autoSpaceDE w:val="0"/>
        <w:autoSpaceDN w:val="0"/>
        <w:adjustRightInd w:val="0"/>
        <w:spacing w:line="360" w:lineRule="auto"/>
        <w:ind w:firstLine="567"/>
        <w:contextualSpacing/>
        <w:jc w:val="center"/>
        <w:outlineLvl w:val="0"/>
        <w:rPr>
          <w:rFonts w:ascii="Times New Roman" w:hAnsi="Times New Roman" w:cs="Times New Roman"/>
          <w:b/>
          <w:bCs/>
          <w:iCs/>
          <w:sz w:val="28"/>
          <w:szCs w:val="28"/>
        </w:rPr>
      </w:pPr>
      <w:r>
        <w:rPr>
          <w:rFonts w:ascii="Times New Roman" w:hAnsi="Times New Roman" w:cs="Times New Roman"/>
          <w:b/>
          <w:bCs/>
          <w:iCs/>
          <w:sz w:val="28"/>
          <w:szCs w:val="28"/>
        </w:rPr>
        <w:t>ВСТУП</w:t>
      </w:r>
    </w:p>
    <w:p w:rsidR="00504181" w:rsidRDefault="00504181" w:rsidP="00504181">
      <w:pPr>
        <w:shd w:val="clear" w:color="auto" w:fill="FFFFFF"/>
        <w:autoSpaceDE w:val="0"/>
        <w:autoSpaceDN w:val="0"/>
        <w:adjustRightInd w:val="0"/>
        <w:spacing w:line="360" w:lineRule="auto"/>
        <w:ind w:firstLine="567"/>
        <w:contextualSpacing/>
        <w:jc w:val="center"/>
        <w:outlineLvl w:val="0"/>
        <w:rPr>
          <w:rFonts w:ascii="Times New Roman" w:hAnsi="Times New Roman" w:cs="Times New Roman"/>
          <w:b/>
          <w:bCs/>
          <w:iCs/>
          <w:sz w:val="28"/>
          <w:szCs w:val="28"/>
        </w:rPr>
      </w:pPr>
    </w:p>
    <w:p w:rsidR="00504181" w:rsidRPr="00DE0FBB" w:rsidRDefault="00504181" w:rsidP="00504181">
      <w:pPr>
        <w:shd w:val="clear" w:color="auto" w:fill="FFFFFF"/>
        <w:autoSpaceDE w:val="0"/>
        <w:autoSpaceDN w:val="0"/>
        <w:adjustRightInd w:val="0"/>
        <w:spacing w:line="360" w:lineRule="auto"/>
        <w:ind w:firstLine="567"/>
        <w:contextualSpacing/>
        <w:jc w:val="both"/>
        <w:outlineLvl w:val="0"/>
        <w:rPr>
          <w:rFonts w:ascii="Times New Roman" w:hAnsi="Times New Roman" w:cs="Times New Roman"/>
          <w:bCs/>
          <w:iCs/>
          <w:sz w:val="28"/>
          <w:szCs w:val="28"/>
        </w:rPr>
      </w:pPr>
      <w:r w:rsidRPr="009D3F08">
        <w:rPr>
          <w:rFonts w:ascii="Times New Roman" w:hAnsi="Times New Roman" w:cs="Times New Roman"/>
          <w:b/>
          <w:bCs/>
          <w:iCs/>
          <w:sz w:val="28"/>
          <w:szCs w:val="28"/>
        </w:rPr>
        <w:t>Актуальність.</w:t>
      </w:r>
      <w:r w:rsidRPr="00DE0FBB">
        <w:rPr>
          <w:rFonts w:ascii="Times New Roman" w:hAnsi="Times New Roman" w:cs="Times New Roman"/>
          <w:b/>
          <w:bCs/>
          <w:iCs/>
          <w:sz w:val="28"/>
          <w:szCs w:val="28"/>
        </w:rPr>
        <w:t xml:space="preserve"> </w:t>
      </w:r>
      <w:r w:rsidRPr="00DE0FBB">
        <w:rPr>
          <w:rFonts w:ascii="Times New Roman" w:hAnsi="Times New Roman" w:cs="Times New Roman"/>
          <w:bCs/>
          <w:iCs/>
          <w:sz w:val="28"/>
          <w:szCs w:val="28"/>
        </w:rPr>
        <w:t>Актуальність розробки плану санації для базових ланок економіки, а саме окремих підприємств і організацій всіх форм власності, полягає в необхідності оздоровлення сучасної фінансової системи України загалом.</w:t>
      </w:r>
      <w:r w:rsidRPr="00DE0FBB">
        <w:rPr>
          <w:rFonts w:ascii="Times New Roman" w:hAnsi="Times New Roman" w:cs="Times New Roman"/>
          <w:sz w:val="28"/>
          <w:szCs w:val="28"/>
        </w:rPr>
        <w:t xml:space="preserve"> Обов’язковою умовою ефективного функціонування ринкового механізму в Україні є усунення з ринку підприємств - банкрутів, оздоровлення вітчизняної фінансової системи шляхом санації суб'єктів господарської діяльності.</w:t>
      </w:r>
    </w:p>
    <w:p w:rsidR="00504181" w:rsidRPr="00DE0FBB" w:rsidRDefault="00504181" w:rsidP="00504181">
      <w:pPr>
        <w:shd w:val="clear" w:color="auto" w:fill="FFFFFF"/>
        <w:autoSpaceDE w:val="0"/>
        <w:autoSpaceDN w:val="0"/>
        <w:adjustRightInd w:val="0"/>
        <w:spacing w:line="360" w:lineRule="auto"/>
        <w:ind w:firstLine="567"/>
        <w:contextualSpacing/>
        <w:jc w:val="both"/>
        <w:outlineLvl w:val="0"/>
        <w:rPr>
          <w:rFonts w:ascii="Times New Roman" w:hAnsi="Times New Roman" w:cs="Times New Roman"/>
          <w:b/>
          <w:bCs/>
          <w:iCs/>
          <w:sz w:val="28"/>
          <w:szCs w:val="28"/>
        </w:rPr>
      </w:pPr>
      <w:r w:rsidRPr="00DE0FBB">
        <w:rPr>
          <w:rFonts w:ascii="Times New Roman" w:hAnsi="Times New Roman" w:cs="Times New Roman"/>
          <w:b/>
          <w:bCs/>
          <w:iCs/>
          <w:sz w:val="28"/>
          <w:szCs w:val="28"/>
        </w:rPr>
        <w:t xml:space="preserve">Мета складання плану санації: </w:t>
      </w:r>
      <w:r w:rsidRPr="00DE0FBB">
        <w:rPr>
          <w:rFonts w:ascii="Times New Roman" w:hAnsi="Times New Roman" w:cs="Times New Roman"/>
          <w:bCs/>
          <w:iCs/>
          <w:sz w:val="28"/>
          <w:szCs w:val="28"/>
        </w:rPr>
        <w:t>здійснити фінансове оздоровлення підприємства, шляхом розширення обсягів виробництва продукції, яка є конкурентно-спроможною на ринку.</w:t>
      </w:r>
    </w:p>
    <w:p w:rsidR="00504181" w:rsidRPr="00DE0FBB" w:rsidRDefault="00504181" w:rsidP="00504181">
      <w:pPr>
        <w:shd w:val="clear" w:color="auto" w:fill="FFFFFF"/>
        <w:autoSpaceDE w:val="0"/>
        <w:autoSpaceDN w:val="0"/>
        <w:adjustRightInd w:val="0"/>
        <w:spacing w:line="360" w:lineRule="auto"/>
        <w:ind w:firstLine="567"/>
        <w:contextualSpacing/>
        <w:jc w:val="both"/>
        <w:outlineLvl w:val="0"/>
        <w:rPr>
          <w:rFonts w:ascii="Times New Roman" w:hAnsi="Times New Roman" w:cs="Times New Roman"/>
          <w:b/>
          <w:bCs/>
          <w:iCs/>
          <w:sz w:val="28"/>
          <w:szCs w:val="28"/>
        </w:rPr>
      </w:pPr>
      <w:r w:rsidRPr="00DE0FBB">
        <w:rPr>
          <w:rFonts w:ascii="Times New Roman" w:hAnsi="Times New Roman" w:cs="Times New Roman"/>
          <w:b/>
          <w:bCs/>
          <w:iCs/>
          <w:sz w:val="28"/>
          <w:szCs w:val="28"/>
        </w:rPr>
        <w:t xml:space="preserve">Завданням фінансової санації підприємства є: </w:t>
      </w:r>
    </w:p>
    <w:p w:rsidR="00504181" w:rsidRPr="00DE0FBB" w:rsidRDefault="00504181" w:rsidP="00504181">
      <w:pPr>
        <w:shd w:val="clear" w:color="auto" w:fill="FFFFFF"/>
        <w:autoSpaceDE w:val="0"/>
        <w:autoSpaceDN w:val="0"/>
        <w:adjustRightInd w:val="0"/>
        <w:spacing w:line="360" w:lineRule="auto"/>
        <w:ind w:firstLine="567"/>
        <w:contextualSpacing/>
        <w:jc w:val="both"/>
        <w:outlineLvl w:val="0"/>
        <w:rPr>
          <w:rFonts w:ascii="Times New Roman" w:hAnsi="Times New Roman" w:cs="Times New Roman"/>
          <w:b/>
          <w:bCs/>
          <w:iCs/>
          <w:sz w:val="28"/>
          <w:szCs w:val="28"/>
        </w:rPr>
      </w:pPr>
      <w:r w:rsidRPr="00DE0FBB">
        <w:rPr>
          <w:rFonts w:ascii="Times New Roman" w:hAnsi="Times New Roman"/>
          <w:sz w:val="28"/>
          <w:szCs w:val="28"/>
        </w:rPr>
        <w:t>-</w:t>
      </w:r>
      <w:r w:rsidRPr="00DE0FBB">
        <w:rPr>
          <w:rFonts w:ascii="Times New Roman" w:hAnsi="Times New Roman" w:cs="Times New Roman"/>
          <w:b/>
          <w:bCs/>
          <w:iCs/>
          <w:sz w:val="28"/>
          <w:szCs w:val="28"/>
        </w:rPr>
        <w:t xml:space="preserve"> </w:t>
      </w:r>
      <w:r w:rsidRPr="00DE0FBB">
        <w:rPr>
          <w:rFonts w:ascii="Times New Roman" w:hAnsi="Times New Roman" w:cs="Times New Roman"/>
          <w:bCs/>
          <w:iCs/>
          <w:sz w:val="28"/>
          <w:szCs w:val="28"/>
        </w:rPr>
        <w:t>дослідження наявного фінансового стану підприємства та виявлення потенціальних можливостей його розвитку;</w:t>
      </w:r>
    </w:p>
    <w:p w:rsidR="00504181" w:rsidRPr="00DE0FBB" w:rsidRDefault="00504181" w:rsidP="00504181">
      <w:pPr>
        <w:pStyle w:val="a3"/>
        <w:spacing w:after="0" w:line="360" w:lineRule="auto"/>
        <w:ind w:left="0" w:firstLine="567"/>
        <w:jc w:val="both"/>
        <w:rPr>
          <w:rFonts w:ascii="Times New Roman" w:hAnsi="Times New Roman"/>
          <w:sz w:val="28"/>
          <w:szCs w:val="28"/>
        </w:rPr>
      </w:pPr>
      <w:r w:rsidRPr="00DE0FBB">
        <w:rPr>
          <w:rFonts w:ascii="Times New Roman" w:hAnsi="Times New Roman"/>
          <w:sz w:val="28"/>
          <w:szCs w:val="28"/>
        </w:rPr>
        <w:t xml:space="preserve">- покриття поточних збитків та усунення причин їх виникнення; </w:t>
      </w:r>
    </w:p>
    <w:p w:rsidR="00504181" w:rsidRPr="00DE0FBB" w:rsidRDefault="00504181" w:rsidP="00504181">
      <w:pPr>
        <w:spacing w:line="360" w:lineRule="auto"/>
        <w:ind w:firstLine="567"/>
        <w:contextualSpacing/>
        <w:jc w:val="both"/>
        <w:rPr>
          <w:rFonts w:ascii="Times New Roman" w:hAnsi="Times New Roman" w:cs="Times New Roman"/>
          <w:sz w:val="28"/>
          <w:szCs w:val="28"/>
        </w:rPr>
      </w:pPr>
      <w:r w:rsidRPr="00DE0FBB">
        <w:rPr>
          <w:rFonts w:ascii="Times New Roman" w:hAnsi="Times New Roman" w:cs="Times New Roman"/>
          <w:sz w:val="28"/>
          <w:szCs w:val="28"/>
        </w:rPr>
        <w:t>- поновлення та збереження ліквідності й платоспроможності підприємств;</w:t>
      </w:r>
    </w:p>
    <w:p w:rsidR="00504181" w:rsidRPr="00DE0FBB" w:rsidRDefault="00504181" w:rsidP="00504181">
      <w:pPr>
        <w:spacing w:line="360" w:lineRule="auto"/>
        <w:ind w:firstLine="567"/>
        <w:contextualSpacing/>
        <w:jc w:val="both"/>
        <w:rPr>
          <w:rFonts w:ascii="Times New Roman" w:hAnsi="Times New Roman" w:cs="Times New Roman"/>
          <w:sz w:val="28"/>
          <w:szCs w:val="28"/>
        </w:rPr>
      </w:pPr>
      <w:r w:rsidRPr="00DE0FBB">
        <w:rPr>
          <w:rFonts w:ascii="Times New Roman" w:hAnsi="Times New Roman" w:cs="Times New Roman"/>
          <w:sz w:val="28"/>
          <w:szCs w:val="28"/>
        </w:rPr>
        <w:t>- скорочення всіх видів заборгованості;</w:t>
      </w:r>
    </w:p>
    <w:p w:rsidR="00504181" w:rsidRPr="00DE0FBB" w:rsidRDefault="00504181" w:rsidP="00504181">
      <w:pPr>
        <w:spacing w:line="360" w:lineRule="auto"/>
        <w:ind w:firstLine="567"/>
        <w:contextualSpacing/>
        <w:jc w:val="both"/>
        <w:rPr>
          <w:rFonts w:ascii="Times New Roman" w:hAnsi="Times New Roman" w:cs="Times New Roman"/>
          <w:sz w:val="28"/>
          <w:szCs w:val="28"/>
        </w:rPr>
      </w:pPr>
      <w:r w:rsidRPr="00DE0FBB">
        <w:rPr>
          <w:rFonts w:ascii="Times New Roman" w:hAnsi="Times New Roman" w:cs="Times New Roman"/>
          <w:sz w:val="28"/>
          <w:szCs w:val="28"/>
        </w:rPr>
        <w:t>- поліпшення структури оборотного капіталу та формування фондів фінансових ресурсів, необхідних для проведення санаційних заходів виробничо-технічного характеру;</w:t>
      </w:r>
    </w:p>
    <w:p w:rsidR="00504181" w:rsidRPr="00DE0FBB" w:rsidRDefault="00504181" w:rsidP="00504181">
      <w:pPr>
        <w:spacing w:line="360" w:lineRule="auto"/>
        <w:ind w:firstLine="567"/>
        <w:contextualSpacing/>
        <w:jc w:val="both"/>
        <w:rPr>
          <w:rFonts w:ascii="Times New Roman" w:hAnsi="Times New Roman" w:cs="Times New Roman"/>
          <w:sz w:val="28"/>
          <w:szCs w:val="28"/>
        </w:rPr>
      </w:pPr>
      <w:r w:rsidRPr="00DE0FBB">
        <w:rPr>
          <w:rFonts w:ascii="Times New Roman" w:hAnsi="Times New Roman" w:cs="Times New Roman"/>
          <w:sz w:val="28"/>
          <w:szCs w:val="28"/>
        </w:rPr>
        <w:t>- оптимізація використання наявних ресурсів;</w:t>
      </w:r>
    </w:p>
    <w:p w:rsidR="00504181" w:rsidRPr="00DE0FBB" w:rsidRDefault="00504181" w:rsidP="00504181">
      <w:pPr>
        <w:shd w:val="clear" w:color="auto" w:fill="FFFFFF"/>
        <w:autoSpaceDE w:val="0"/>
        <w:autoSpaceDN w:val="0"/>
        <w:adjustRightInd w:val="0"/>
        <w:spacing w:line="360" w:lineRule="auto"/>
        <w:ind w:firstLine="567"/>
        <w:contextualSpacing/>
        <w:jc w:val="both"/>
        <w:outlineLvl w:val="0"/>
        <w:rPr>
          <w:rFonts w:ascii="Times New Roman" w:hAnsi="Times New Roman" w:cs="Times New Roman"/>
          <w:bCs/>
          <w:iCs/>
          <w:sz w:val="28"/>
          <w:szCs w:val="28"/>
        </w:rPr>
      </w:pPr>
      <w:r w:rsidRPr="00DE0FBB">
        <w:rPr>
          <w:rFonts w:ascii="Times New Roman" w:hAnsi="Times New Roman" w:cs="Times New Roman"/>
          <w:bCs/>
          <w:iCs/>
          <w:sz w:val="28"/>
          <w:szCs w:val="28"/>
        </w:rPr>
        <w:t>- забезпечення життєдіяльності підприємства.</w:t>
      </w:r>
    </w:p>
    <w:p w:rsidR="00504181" w:rsidRPr="00DE0FBB" w:rsidRDefault="00504181" w:rsidP="00504181">
      <w:pPr>
        <w:spacing w:line="360" w:lineRule="auto"/>
        <w:ind w:firstLine="567"/>
        <w:contextualSpacing/>
        <w:jc w:val="both"/>
        <w:rPr>
          <w:rFonts w:ascii="Times New Roman" w:hAnsi="Times New Roman" w:cs="Times New Roman"/>
          <w:sz w:val="28"/>
          <w:szCs w:val="28"/>
        </w:rPr>
      </w:pPr>
      <w:r w:rsidRPr="00DE0FBB">
        <w:rPr>
          <w:rFonts w:ascii="Times New Roman" w:hAnsi="Times New Roman" w:cs="Times New Roman"/>
          <w:b/>
          <w:sz w:val="28"/>
          <w:szCs w:val="28"/>
        </w:rPr>
        <w:t>Предмет дослідження:</w:t>
      </w:r>
      <w:r w:rsidRPr="00DE0FBB">
        <w:rPr>
          <w:rFonts w:ascii="Times New Roman" w:hAnsi="Times New Roman" w:cs="Times New Roman"/>
          <w:sz w:val="28"/>
          <w:szCs w:val="28"/>
        </w:rPr>
        <w:t xml:space="preserve">  фінансо</w:t>
      </w:r>
      <w:r w:rsidR="0039754F">
        <w:rPr>
          <w:rFonts w:ascii="Times New Roman" w:hAnsi="Times New Roman" w:cs="Times New Roman"/>
          <w:sz w:val="28"/>
          <w:szCs w:val="28"/>
        </w:rPr>
        <w:t>во-господарський стан ПАТ «ЗАЗ»</w:t>
      </w:r>
    </w:p>
    <w:p w:rsidR="00504181" w:rsidRPr="00DE0FBB" w:rsidRDefault="00504181" w:rsidP="00504181">
      <w:pPr>
        <w:spacing w:line="360" w:lineRule="auto"/>
        <w:ind w:firstLine="567"/>
        <w:contextualSpacing/>
        <w:jc w:val="both"/>
        <w:rPr>
          <w:rFonts w:ascii="Times New Roman" w:hAnsi="Times New Roman" w:cs="Times New Roman"/>
          <w:b/>
          <w:sz w:val="28"/>
          <w:szCs w:val="28"/>
        </w:rPr>
      </w:pPr>
      <w:r w:rsidRPr="00DE0FBB">
        <w:rPr>
          <w:rFonts w:ascii="Times New Roman" w:hAnsi="Times New Roman" w:cs="Times New Roman"/>
          <w:b/>
          <w:sz w:val="28"/>
          <w:szCs w:val="28"/>
        </w:rPr>
        <w:t xml:space="preserve">Об’єкт дослідження: </w:t>
      </w:r>
      <w:r w:rsidRPr="00DE0FBB">
        <w:rPr>
          <w:rFonts w:ascii="Times New Roman" w:hAnsi="Times New Roman" w:cs="Times New Roman"/>
          <w:sz w:val="28"/>
          <w:szCs w:val="28"/>
        </w:rPr>
        <w:t>процес розробки плану санаційних заходів для підприємства.</w:t>
      </w:r>
    </w:p>
    <w:p w:rsidR="00504181" w:rsidRPr="00DE0FBB" w:rsidRDefault="00504181" w:rsidP="00504181">
      <w:pPr>
        <w:shd w:val="clear" w:color="auto" w:fill="FFFFFF"/>
        <w:autoSpaceDE w:val="0"/>
        <w:autoSpaceDN w:val="0"/>
        <w:adjustRightInd w:val="0"/>
        <w:spacing w:line="360" w:lineRule="auto"/>
        <w:ind w:firstLine="567"/>
        <w:contextualSpacing/>
        <w:jc w:val="both"/>
        <w:outlineLvl w:val="0"/>
        <w:rPr>
          <w:rFonts w:ascii="Times New Roman" w:hAnsi="Times New Roman" w:cs="Times New Roman"/>
          <w:bCs/>
          <w:sz w:val="28"/>
          <w:szCs w:val="28"/>
        </w:rPr>
      </w:pPr>
      <w:r w:rsidRPr="00DE0FBB">
        <w:rPr>
          <w:rFonts w:ascii="Times New Roman" w:hAnsi="Times New Roman" w:cs="Times New Roman"/>
          <w:b/>
          <w:bCs/>
          <w:iCs/>
          <w:sz w:val="28"/>
          <w:szCs w:val="28"/>
        </w:rPr>
        <w:t>Методи дослідження:</w:t>
      </w:r>
      <w:r w:rsidRPr="00DE0FBB">
        <w:rPr>
          <w:rFonts w:ascii="Times New Roman" w:hAnsi="Times New Roman" w:cs="Times New Roman"/>
          <w:bCs/>
          <w:sz w:val="28"/>
          <w:szCs w:val="28"/>
        </w:rPr>
        <w:t xml:space="preserve"> </w:t>
      </w:r>
    </w:p>
    <w:p w:rsidR="00504181" w:rsidRPr="00DE0FBB" w:rsidRDefault="00504181" w:rsidP="00504181">
      <w:pPr>
        <w:pStyle w:val="a3"/>
        <w:shd w:val="clear" w:color="auto" w:fill="FFFFFF"/>
        <w:autoSpaceDE w:val="0"/>
        <w:autoSpaceDN w:val="0"/>
        <w:adjustRightInd w:val="0"/>
        <w:spacing w:after="0" w:line="360" w:lineRule="auto"/>
        <w:ind w:left="0" w:firstLine="567"/>
        <w:jc w:val="both"/>
        <w:outlineLvl w:val="0"/>
        <w:rPr>
          <w:rFonts w:ascii="Times New Roman" w:hAnsi="Times New Roman"/>
          <w:bCs/>
          <w:sz w:val="28"/>
          <w:szCs w:val="28"/>
        </w:rPr>
      </w:pPr>
      <w:r w:rsidRPr="00DE0FBB">
        <w:rPr>
          <w:rFonts w:ascii="Times New Roman" w:hAnsi="Times New Roman"/>
          <w:bCs/>
          <w:sz w:val="28"/>
          <w:szCs w:val="28"/>
        </w:rPr>
        <w:t>-  статистичні методи (дослідження наявного фінансового стану);</w:t>
      </w:r>
    </w:p>
    <w:p w:rsidR="00504181" w:rsidRPr="00DE0FBB" w:rsidRDefault="00504181" w:rsidP="00504181">
      <w:pPr>
        <w:shd w:val="clear" w:color="auto" w:fill="FFFFFF"/>
        <w:autoSpaceDE w:val="0"/>
        <w:autoSpaceDN w:val="0"/>
        <w:adjustRightInd w:val="0"/>
        <w:spacing w:line="360" w:lineRule="auto"/>
        <w:ind w:firstLine="567"/>
        <w:contextualSpacing/>
        <w:jc w:val="both"/>
        <w:outlineLvl w:val="0"/>
        <w:rPr>
          <w:rFonts w:ascii="Times New Roman" w:hAnsi="Times New Roman" w:cs="Times New Roman"/>
          <w:bCs/>
          <w:sz w:val="28"/>
          <w:szCs w:val="28"/>
        </w:rPr>
      </w:pPr>
      <w:r w:rsidRPr="00DE0FBB">
        <w:rPr>
          <w:rFonts w:ascii="Times New Roman" w:hAnsi="Times New Roman" w:cs="Times New Roman"/>
          <w:bCs/>
          <w:sz w:val="28"/>
          <w:szCs w:val="28"/>
        </w:rPr>
        <w:lastRenderedPageBreak/>
        <w:t>- порівняльно-описовий метод (виявлення потенціальних можливостей розвитку);</w:t>
      </w:r>
    </w:p>
    <w:p w:rsidR="00504181" w:rsidRPr="00DE0FBB" w:rsidRDefault="00504181" w:rsidP="00504181">
      <w:pPr>
        <w:shd w:val="clear" w:color="auto" w:fill="FFFFFF"/>
        <w:autoSpaceDE w:val="0"/>
        <w:autoSpaceDN w:val="0"/>
        <w:adjustRightInd w:val="0"/>
        <w:spacing w:line="360" w:lineRule="auto"/>
        <w:ind w:firstLine="567"/>
        <w:contextualSpacing/>
        <w:jc w:val="both"/>
        <w:outlineLvl w:val="0"/>
        <w:rPr>
          <w:rFonts w:ascii="Times New Roman" w:hAnsi="Times New Roman" w:cs="Times New Roman"/>
          <w:bCs/>
          <w:sz w:val="28"/>
          <w:szCs w:val="28"/>
        </w:rPr>
      </w:pPr>
      <w:r w:rsidRPr="00DE0FBB">
        <w:rPr>
          <w:rFonts w:ascii="Times New Roman" w:hAnsi="Times New Roman" w:cs="Times New Roman"/>
          <w:bCs/>
          <w:sz w:val="28"/>
          <w:szCs w:val="28"/>
        </w:rPr>
        <w:t>- SWOT- аналіз (задля вивчення слабких і сильних сторін підприємства, його можливостей та ризиків);</w:t>
      </w:r>
    </w:p>
    <w:p w:rsidR="00504181" w:rsidRPr="00DE0FBB" w:rsidRDefault="00504181" w:rsidP="00504181">
      <w:pPr>
        <w:shd w:val="clear" w:color="auto" w:fill="FFFFFF"/>
        <w:autoSpaceDE w:val="0"/>
        <w:autoSpaceDN w:val="0"/>
        <w:adjustRightInd w:val="0"/>
        <w:spacing w:line="360" w:lineRule="auto"/>
        <w:ind w:firstLine="567"/>
        <w:contextualSpacing/>
        <w:jc w:val="both"/>
        <w:outlineLvl w:val="0"/>
        <w:rPr>
          <w:rFonts w:ascii="Times New Roman" w:hAnsi="Times New Roman" w:cs="Times New Roman"/>
          <w:bCs/>
          <w:sz w:val="28"/>
          <w:szCs w:val="28"/>
        </w:rPr>
      </w:pPr>
      <w:r w:rsidRPr="00DE0FBB">
        <w:rPr>
          <w:rFonts w:ascii="Times New Roman" w:hAnsi="Times New Roman" w:cs="Times New Roman"/>
          <w:bCs/>
          <w:sz w:val="28"/>
          <w:szCs w:val="28"/>
        </w:rPr>
        <w:t>- аналітичний аналіз (вивчення кількісних і якісних показників фінансового стану);</w:t>
      </w:r>
    </w:p>
    <w:p w:rsidR="00504181" w:rsidRPr="00DE0FBB" w:rsidRDefault="00504181" w:rsidP="00504181">
      <w:pPr>
        <w:shd w:val="clear" w:color="auto" w:fill="FFFFFF"/>
        <w:autoSpaceDE w:val="0"/>
        <w:autoSpaceDN w:val="0"/>
        <w:adjustRightInd w:val="0"/>
        <w:spacing w:line="360" w:lineRule="auto"/>
        <w:ind w:firstLine="567"/>
        <w:contextualSpacing/>
        <w:jc w:val="both"/>
        <w:outlineLvl w:val="0"/>
        <w:rPr>
          <w:rFonts w:ascii="Times New Roman" w:hAnsi="Times New Roman" w:cs="Times New Roman"/>
          <w:bCs/>
          <w:sz w:val="28"/>
          <w:szCs w:val="28"/>
        </w:rPr>
      </w:pPr>
      <w:r w:rsidRPr="00DE0FBB">
        <w:rPr>
          <w:rFonts w:ascii="Times New Roman" w:hAnsi="Times New Roman" w:cs="Times New Roman"/>
          <w:bCs/>
          <w:sz w:val="28"/>
          <w:szCs w:val="28"/>
        </w:rPr>
        <w:t>- фінансовий аналіз (горизонтальний, вертикальний аналіз задля вивчення динаміки певних показників);</w:t>
      </w:r>
    </w:p>
    <w:p w:rsidR="00504181" w:rsidRPr="00DE0FBB" w:rsidRDefault="00504181" w:rsidP="00504181">
      <w:pPr>
        <w:shd w:val="clear" w:color="auto" w:fill="FFFFFF"/>
        <w:autoSpaceDE w:val="0"/>
        <w:autoSpaceDN w:val="0"/>
        <w:adjustRightInd w:val="0"/>
        <w:spacing w:line="360" w:lineRule="auto"/>
        <w:ind w:firstLine="567"/>
        <w:contextualSpacing/>
        <w:jc w:val="both"/>
        <w:outlineLvl w:val="0"/>
        <w:rPr>
          <w:rFonts w:ascii="Times New Roman" w:hAnsi="Times New Roman" w:cs="Times New Roman"/>
          <w:bCs/>
          <w:sz w:val="28"/>
          <w:szCs w:val="28"/>
        </w:rPr>
      </w:pPr>
      <w:r w:rsidRPr="00DE0FBB">
        <w:rPr>
          <w:rFonts w:ascii="Times New Roman" w:hAnsi="Times New Roman" w:cs="Times New Roman"/>
          <w:bCs/>
          <w:sz w:val="28"/>
          <w:szCs w:val="28"/>
        </w:rPr>
        <w:t>- синтез, узагальнення та системний підхід (задля комплексного та цілковитого охоплення всіх показників діяльності підприємства).</w:t>
      </w:r>
    </w:p>
    <w:p w:rsidR="00504181" w:rsidRPr="00DE0FBB" w:rsidRDefault="00504181" w:rsidP="00504181">
      <w:pPr>
        <w:shd w:val="clear" w:color="auto" w:fill="FFFFFF"/>
        <w:autoSpaceDE w:val="0"/>
        <w:autoSpaceDN w:val="0"/>
        <w:adjustRightInd w:val="0"/>
        <w:spacing w:line="360" w:lineRule="auto"/>
        <w:ind w:firstLine="567"/>
        <w:contextualSpacing/>
        <w:jc w:val="both"/>
        <w:outlineLvl w:val="0"/>
        <w:rPr>
          <w:rFonts w:ascii="Times New Roman" w:hAnsi="Times New Roman" w:cs="Times New Roman"/>
          <w:bCs/>
          <w:iCs/>
          <w:sz w:val="28"/>
          <w:szCs w:val="28"/>
        </w:rPr>
      </w:pPr>
      <w:r w:rsidRPr="00DE0FBB">
        <w:rPr>
          <w:rFonts w:ascii="Times New Roman" w:hAnsi="Times New Roman" w:cs="Times New Roman"/>
          <w:b/>
          <w:bCs/>
          <w:iCs/>
          <w:sz w:val="28"/>
          <w:szCs w:val="28"/>
        </w:rPr>
        <w:t xml:space="preserve">Практичне значення одержаних результатів. </w:t>
      </w:r>
      <w:r w:rsidRPr="00DE0FBB">
        <w:rPr>
          <w:rFonts w:ascii="Times New Roman" w:hAnsi="Times New Roman" w:cs="Times New Roman"/>
          <w:bCs/>
          <w:iCs/>
          <w:sz w:val="28"/>
          <w:szCs w:val="28"/>
        </w:rPr>
        <w:t>З урахуванням поданого в роботі плану санації очікується фінансове оздоровлення підприємства у чинний термін (до 12 місяців), оскільки підприємство забезпечене необхідними ресурсами для реалізації оздоровчого проекту.</w:t>
      </w:r>
    </w:p>
    <w:p w:rsidR="00504181" w:rsidRPr="00E34296" w:rsidRDefault="00504181" w:rsidP="00504181">
      <w:pPr>
        <w:spacing w:line="360" w:lineRule="auto"/>
        <w:jc w:val="both"/>
        <w:rPr>
          <w:rFonts w:ascii="Calibri" w:eastAsia="Calibri" w:hAnsi="Calibri" w:cs="Times New Roman"/>
        </w:rPr>
      </w:pPr>
      <w:r w:rsidRPr="00DE0FBB">
        <w:rPr>
          <w:rFonts w:ascii="Times New Roman" w:hAnsi="Times New Roman" w:cs="Times New Roman"/>
          <w:sz w:val="28"/>
          <w:szCs w:val="28"/>
        </w:rPr>
        <w:t>Основні  висновки і рекомендації, що містяться в роботі, можуть знайти застосування при виборі базових стратегій розвитку</w:t>
      </w:r>
      <w:r>
        <w:rPr>
          <w:rFonts w:ascii="Times New Roman" w:hAnsi="Times New Roman" w:cs="Times New Roman"/>
          <w:sz w:val="28"/>
          <w:szCs w:val="28"/>
        </w:rPr>
        <w:t xml:space="preserve"> ПАТ «Запорізький автомобільний з</w:t>
      </w:r>
      <w:r w:rsidR="00EB5353">
        <w:rPr>
          <w:rFonts w:ascii="Times New Roman" w:hAnsi="Times New Roman" w:cs="Times New Roman"/>
          <w:sz w:val="28"/>
          <w:szCs w:val="28"/>
        </w:rPr>
        <w:t>а</w:t>
      </w:r>
      <w:r w:rsidRPr="00EB5353">
        <w:rPr>
          <w:rFonts w:ascii="Times New Roman" w:hAnsi="Times New Roman" w:cs="Times New Roman"/>
          <w:sz w:val="28"/>
          <w:szCs w:val="28"/>
        </w:rPr>
        <w:t xml:space="preserve">вод». </w:t>
      </w:r>
      <w:r w:rsidRPr="00EB5353">
        <w:rPr>
          <w:rFonts w:ascii="Times New Roman" w:eastAsia="Calibri" w:hAnsi="Times New Roman" w:cs="Times New Roman"/>
          <w:sz w:val="28"/>
          <w:szCs w:val="28"/>
        </w:rPr>
        <w:t>ПАТ «ЗАЗ» це запорізький автомобільний завод, який виробляє легкові автомобілі, а також фургони і авт</w:t>
      </w:r>
      <w:r w:rsidR="00EB5353">
        <w:rPr>
          <w:rFonts w:ascii="Times New Roman" w:eastAsia="Calibri" w:hAnsi="Times New Roman" w:cs="Times New Roman"/>
          <w:sz w:val="28"/>
          <w:szCs w:val="28"/>
        </w:rPr>
        <w:t xml:space="preserve">обуси. Окрім головного заводу в </w:t>
      </w:r>
      <w:r w:rsidRPr="00EB5353">
        <w:rPr>
          <w:rFonts w:ascii="Times New Roman" w:eastAsia="Calibri" w:hAnsi="Times New Roman" w:cs="Times New Roman"/>
          <w:sz w:val="28"/>
          <w:szCs w:val="28"/>
        </w:rPr>
        <w:t xml:space="preserve">м. Запоріжжя, до складу </w:t>
      </w:r>
      <w:r w:rsidR="00EB5353">
        <w:rPr>
          <w:rFonts w:ascii="Times New Roman" w:eastAsia="Calibri" w:hAnsi="Times New Roman" w:cs="Times New Roman"/>
          <w:sz w:val="28"/>
          <w:szCs w:val="28"/>
        </w:rPr>
        <w:t>«</w:t>
      </w:r>
      <w:r w:rsidRPr="00EB5353">
        <w:rPr>
          <w:rFonts w:ascii="Times New Roman" w:eastAsia="Calibri" w:hAnsi="Times New Roman" w:cs="Times New Roman"/>
          <w:sz w:val="28"/>
          <w:szCs w:val="28"/>
        </w:rPr>
        <w:t>ЗАЗ</w:t>
      </w:r>
      <w:r w:rsidR="00EB5353">
        <w:rPr>
          <w:rFonts w:ascii="Times New Roman" w:eastAsia="Calibri" w:hAnsi="Times New Roman" w:cs="Times New Roman"/>
          <w:sz w:val="28"/>
          <w:szCs w:val="28"/>
        </w:rPr>
        <w:t>»</w:t>
      </w:r>
      <w:r w:rsidRPr="00EB5353">
        <w:rPr>
          <w:rFonts w:ascii="Times New Roman" w:eastAsia="Calibri" w:hAnsi="Times New Roman" w:cs="Times New Roman"/>
          <w:sz w:val="28"/>
          <w:szCs w:val="28"/>
        </w:rPr>
        <w:t xml:space="preserve"> входять госпрозрахункові підприємства, які спеціалізуються на окремих видах робіт. Продукцію ПАТ «ЗАЗ» реалізовує найбільша в Україні дилерська мережа корпорації «</w:t>
      </w:r>
      <w:proofErr w:type="spellStart"/>
      <w:r w:rsidRPr="00EB5353">
        <w:rPr>
          <w:rFonts w:ascii="Times New Roman" w:eastAsia="Calibri" w:hAnsi="Times New Roman" w:cs="Times New Roman"/>
          <w:sz w:val="28"/>
          <w:szCs w:val="28"/>
        </w:rPr>
        <w:t>УкрАвто</w:t>
      </w:r>
      <w:proofErr w:type="spellEnd"/>
      <w:r w:rsidRPr="00EB5353">
        <w:rPr>
          <w:rFonts w:ascii="Times New Roman" w:eastAsia="Calibri" w:hAnsi="Times New Roman" w:cs="Times New Roman"/>
          <w:sz w:val="28"/>
          <w:szCs w:val="28"/>
        </w:rPr>
        <w:t>». ПАТ "ЗАЗ" входить до групи компаній "УКРАВТО". Проведення  експортної політики Запорізький автозавод здійснює самостійно. Сьогодні автомобілі експортуються в Росію, Сирію, Єгипет, Білорусь, Азербайджан, Вірменію, Казахстан і Болгарію, де українські авто впевнено завойовують нові дороги.</w:t>
      </w:r>
    </w:p>
    <w:p w:rsidR="00504181" w:rsidRDefault="00504181" w:rsidP="00504181">
      <w:pPr>
        <w:shd w:val="clear" w:color="auto" w:fill="FFFFFF"/>
        <w:autoSpaceDE w:val="0"/>
        <w:autoSpaceDN w:val="0"/>
        <w:adjustRightInd w:val="0"/>
        <w:spacing w:line="360" w:lineRule="auto"/>
        <w:ind w:left="425" w:firstLine="567"/>
        <w:contextualSpacing/>
        <w:jc w:val="both"/>
        <w:outlineLvl w:val="0"/>
        <w:rPr>
          <w:rFonts w:ascii="Times New Roman" w:hAnsi="Times New Roman" w:cs="Times New Roman"/>
          <w:b/>
          <w:bCs/>
          <w:iCs/>
          <w:sz w:val="28"/>
          <w:szCs w:val="28"/>
        </w:rPr>
      </w:pPr>
    </w:p>
    <w:p w:rsidR="00AA1BE8" w:rsidRDefault="00AA1BE8" w:rsidP="005552F3">
      <w:pPr>
        <w:shd w:val="clear" w:color="auto" w:fill="FFFFFF"/>
        <w:autoSpaceDE w:val="0"/>
        <w:autoSpaceDN w:val="0"/>
        <w:adjustRightInd w:val="0"/>
        <w:spacing w:line="240" w:lineRule="auto"/>
        <w:ind w:left="425"/>
        <w:jc w:val="center"/>
        <w:outlineLvl w:val="0"/>
        <w:rPr>
          <w:rFonts w:ascii="Times New Roman" w:hAnsi="Times New Roman" w:cs="Times New Roman"/>
          <w:b/>
          <w:bCs/>
          <w:iCs/>
          <w:sz w:val="28"/>
          <w:szCs w:val="28"/>
        </w:rPr>
      </w:pPr>
    </w:p>
    <w:p w:rsidR="00AA1BE8" w:rsidRDefault="00AA1BE8" w:rsidP="005552F3">
      <w:pPr>
        <w:shd w:val="clear" w:color="auto" w:fill="FFFFFF"/>
        <w:autoSpaceDE w:val="0"/>
        <w:autoSpaceDN w:val="0"/>
        <w:adjustRightInd w:val="0"/>
        <w:spacing w:line="240" w:lineRule="auto"/>
        <w:ind w:left="425"/>
        <w:jc w:val="center"/>
        <w:outlineLvl w:val="0"/>
        <w:rPr>
          <w:rFonts w:ascii="Times New Roman" w:hAnsi="Times New Roman" w:cs="Times New Roman"/>
          <w:b/>
          <w:bCs/>
          <w:iCs/>
          <w:sz w:val="28"/>
          <w:szCs w:val="28"/>
        </w:rPr>
      </w:pPr>
    </w:p>
    <w:p w:rsidR="00AA1BE8" w:rsidRDefault="00AA1BE8" w:rsidP="005552F3">
      <w:pPr>
        <w:shd w:val="clear" w:color="auto" w:fill="FFFFFF"/>
        <w:autoSpaceDE w:val="0"/>
        <w:autoSpaceDN w:val="0"/>
        <w:adjustRightInd w:val="0"/>
        <w:spacing w:line="240" w:lineRule="auto"/>
        <w:ind w:left="425"/>
        <w:jc w:val="center"/>
        <w:outlineLvl w:val="0"/>
        <w:rPr>
          <w:rFonts w:ascii="Times New Roman" w:hAnsi="Times New Roman" w:cs="Times New Roman"/>
          <w:b/>
          <w:bCs/>
          <w:iCs/>
          <w:sz w:val="28"/>
          <w:szCs w:val="28"/>
        </w:rPr>
      </w:pPr>
    </w:p>
    <w:p w:rsidR="005552F3" w:rsidRPr="00AA1BE8" w:rsidRDefault="005552F3" w:rsidP="00AA1BE8">
      <w:pPr>
        <w:shd w:val="clear" w:color="auto" w:fill="FFFFFF"/>
        <w:autoSpaceDE w:val="0"/>
        <w:autoSpaceDN w:val="0"/>
        <w:adjustRightInd w:val="0"/>
        <w:spacing w:line="240" w:lineRule="auto"/>
        <w:jc w:val="center"/>
        <w:outlineLvl w:val="0"/>
        <w:rPr>
          <w:rFonts w:ascii="Times New Roman" w:hAnsi="Times New Roman" w:cs="Times New Roman"/>
          <w:b/>
          <w:i/>
          <w:sz w:val="28"/>
          <w:szCs w:val="28"/>
        </w:rPr>
      </w:pPr>
      <w:r w:rsidRPr="00AA1BE8">
        <w:rPr>
          <w:rFonts w:ascii="Times New Roman" w:hAnsi="Times New Roman" w:cs="Times New Roman"/>
          <w:b/>
          <w:bCs/>
          <w:iCs/>
          <w:sz w:val="28"/>
          <w:szCs w:val="28"/>
        </w:rPr>
        <w:lastRenderedPageBreak/>
        <w:t>РОЗДІЛ 1.</w:t>
      </w:r>
      <w:r w:rsidR="00AA1BE8" w:rsidRPr="00AA1BE8">
        <w:rPr>
          <w:rFonts w:ascii="Times New Roman" w:hAnsi="Times New Roman" w:cs="Times New Roman"/>
          <w:b/>
          <w:i/>
          <w:sz w:val="28"/>
          <w:szCs w:val="28"/>
        </w:rPr>
        <w:t xml:space="preserve"> </w:t>
      </w:r>
      <w:r w:rsidR="00AA1BE8" w:rsidRPr="00AA1BE8">
        <w:rPr>
          <w:rFonts w:ascii="Times New Roman" w:hAnsi="Times New Roman" w:cs="Times New Roman"/>
          <w:b/>
          <w:sz w:val="28"/>
          <w:szCs w:val="28"/>
        </w:rPr>
        <w:t>АНАЛІЗ ВНУТРІШНЬОГО ТА ЗОВНІШНЬОГО СЕРЕДО</w:t>
      </w:r>
      <w:r w:rsidR="00B4022E">
        <w:rPr>
          <w:rFonts w:ascii="Times New Roman" w:hAnsi="Times New Roman" w:cs="Times New Roman"/>
          <w:b/>
          <w:sz w:val="28"/>
          <w:szCs w:val="28"/>
        </w:rPr>
        <w:t>В</w:t>
      </w:r>
      <w:r w:rsidR="00AA1BE8" w:rsidRPr="00AA1BE8">
        <w:rPr>
          <w:rFonts w:ascii="Times New Roman" w:hAnsi="Times New Roman" w:cs="Times New Roman"/>
          <w:b/>
          <w:sz w:val="28"/>
          <w:szCs w:val="28"/>
        </w:rPr>
        <w:t>ИЩА ПІДПРИЄМСТВА-БОРЖНИКА</w:t>
      </w:r>
    </w:p>
    <w:p w:rsidR="00AA1BE8" w:rsidRDefault="00EE1ED0" w:rsidP="00AA1BE8">
      <w:pPr>
        <w:ind w:left="284"/>
        <w:jc w:val="right"/>
        <w:rPr>
          <w:rFonts w:ascii="Times New Roman" w:hAnsi="Times New Roman" w:cs="Times New Roman"/>
          <w:b/>
          <w:sz w:val="28"/>
          <w:szCs w:val="28"/>
          <w:lang w:val="ru-RU"/>
        </w:rPr>
      </w:pPr>
      <w:proofErr w:type="spellStart"/>
      <w:r w:rsidRPr="00CE09DF">
        <w:rPr>
          <w:rFonts w:ascii="Times New Roman" w:hAnsi="Times New Roman" w:cs="Times New Roman"/>
          <w:b/>
          <w:sz w:val="28"/>
          <w:szCs w:val="28"/>
          <w:lang w:val="ru-RU"/>
        </w:rPr>
        <w:t>Таблиця</w:t>
      </w:r>
      <w:proofErr w:type="spellEnd"/>
      <w:r w:rsidR="00062E9F" w:rsidRPr="00CE09DF">
        <w:rPr>
          <w:rFonts w:ascii="Times New Roman" w:hAnsi="Times New Roman" w:cs="Times New Roman"/>
          <w:b/>
          <w:sz w:val="28"/>
          <w:szCs w:val="28"/>
          <w:lang w:val="ru-RU"/>
        </w:rPr>
        <w:t xml:space="preserve"> </w:t>
      </w:r>
      <w:r w:rsidR="00AA1BE8">
        <w:rPr>
          <w:rFonts w:ascii="Times New Roman" w:hAnsi="Times New Roman" w:cs="Times New Roman"/>
          <w:b/>
          <w:sz w:val="28"/>
          <w:szCs w:val="28"/>
          <w:lang w:val="ru-RU"/>
        </w:rPr>
        <w:t>1</w:t>
      </w:r>
    </w:p>
    <w:p w:rsidR="000A661E" w:rsidRPr="00CE09DF" w:rsidRDefault="00EE1ED0" w:rsidP="00EE1ED0">
      <w:pPr>
        <w:ind w:left="284"/>
        <w:jc w:val="center"/>
        <w:rPr>
          <w:rFonts w:ascii="Times New Roman" w:hAnsi="Times New Roman" w:cs="Times New Roman"/>
          <w:b/>
          <w:sz w:val="28"/>
          <w:szCs w:val="28"/>
        </w:rPr>
      </w:pPr>
      <w:r w:rsidRPr="00CE09DF">
        <w:rPr>
          <w:rFonts w:ascii="Times New Roman" w:hAnsi="Times New Roman" w:cs="Times New Roman"/>
          <w:b/>
          <w:sz w:val="28"/>
          <w:szCs w:val="28"/>
          <w:lang w:val="ru-RU"/>
        </w:rPr>
        <w:t xml:space="preserve"> </w:t>
      </w:r>
      <w:proofErr w:type="spellStart"/>
      <w:r w:rsidRPr="00CE09DF">
        <w:rPr>
          <w:rFonts w:ascii="Times New Roman" w:hAnsi="Times New Roman" w:cs="Times New Roman"/>
          <w:b/>
          <w:sz w:val="28"/>
          <w:szCs w:val="28"/>
          <w:lang w:val="ru-RU"/>
        </w:rPr>
        <w:t>Горизонтальний</w:t>
      </w:r>
      <w:proofErr w:type="spellEnd"/>
      <w:r w:rsidRPr="00CE09DF">
        <w:rPr>
          <w:rFonts w:ascii="Times New Roman" w:hAnsi="Times New Roman" w:cs="Times New Roman"/>
          <w:b/>
          <w:sz w:val="28"/>
          <w:szCs w:val="28"/>
          <w:lang w:val="ru-RU"/>
        </w:rPr>
        <w:t xml:space="preserve"> </w:t>
      </w:r>
      <w:proofErr w:type="spellStart"/>
      <w:r w:rsidRPr="00CE09DF">
        <w:rPr>
          <w:rFonts w:ascii="Times New Roman" w:hAnsi="Times New Roman" w:cs="Times New Roman"/>
          <w:b/>
          <w:sz w:val="28"/>
          <w:szCs w:val="28"/>
          <w:lang w:val="ru-RU"/>
        </w:rPr>
        <w:t>анал</w:t>
      </w:r>
      <w:proofErr w:type="spellEnd"/>
      <w:r w:rsidRPr="00CE09DF">
        <w:rPr>
          <w:rFonts w:ascii="Times New Roman" w:hAnsi="Times New Roman" w:cs="Times New Roman"/>
          <w:b/>
          <w:sz w:val="28"/>
          <w:szCs w:val="28"/>
        </w:rPr>
        <w:t>із</w:t>
      </w:r>
    </w:p>
    <w:tbl>
      <w:tblPr>
        <w:tblW w:w="5211" w:type="pct"/>
        <w:tblLayout w:type="fixed"/>
        <w:tblLook w:val="04A0"/>
      </w:tblPr>
      <w:tblGrid>
        <w:gridCol w:w="2180"/>
        <w:gridCol w:w="1195"/>
        <w:gridCol w:w="1499"/>
        <w:gridCol w:w="1067"/>
        <w:gridCol w:w="1284"/>
        <w:gridCol w:w="1071"/>
        <w:gridCol w:w="1505"/>
        <w:gridCol w:w="1060"/>
      </w:tblGrid>
      <w:tr w:rsidR="00D56C7B" w:rsidRPr="00140CBC" w:rsidTr="00D56C7B">
        <w:trPr>
          <w:trHeight w:val="570"/>
        </w:trPr>
        <w:tc>
          <w:tcPr>
            <w:tcW w:w="100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b/>
                <w:bCs/>
                <w:color w:val="000000"/>
                <w:sz w:val="18"/>
                <w:szCs w:val="18"/>
                <w:lang w:eastAsia="uk-UA"/>
              </w:rPr>
            </w:pPr>
            <w:r w:rsidRPr="00140CBC">
              <w:rPr>
                <w:rFonts w:ascii="Times New Roman" w:eastAsia="Times New Roman" w:hAnsi="Times New Roman" w:cs="Times New Roman"/>
                <w:b/>
                <w:bCs/>
                <w:color w:val="000000"/>
                <w:sz w:val="18"/>
                <w:szCs w:val="18"/>
                <w:lang w:eastAsia="uk-UA"/>
              </w:rPr>
              <w:t>АКТИВ</w:t>
            </w:r>
          </w:p>
        </w:tc>
        <w:tc>
          <w:tcPr>
            <w:tcW w:w="5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b/>
                <w:bCs/>
                <w:color w:val="000000"/>
                <w:sz w:val="18"/>
                <w:szCs w:val="18"/>
                <w:lang w:eastAsia="uk-UA"/>
              </w:rPr>
            </w:pPr>
            <w:r w:rsidRPr="00140CBC">
              <w:rPr>
                <w:rFonts w:ascii="Times New Roman" w:eastAsia="Times New Roman" w:hAnsi="Times New Roman" w:cs="Times New Roman"/>
                <w:b/>
                <w:bCs/>
                <w:color w:val="000000"/>
                <w:sz w:val="18"/>
                <w:szCs w:val="18"/>
                <w:lang w:eastAsia="uk-UA"/>
              </w:rPr>
              <w:t>Код рядка</w:t>
            </w:r>
          </w:p>
        </w:tc>
        <w:tc>
          <w:tcPr>
            <w:tcW w:w="1181" w:type="pct"/>
            <w:gridSpan w:val="2"/>
            <w:tcBorders>
              <w:top w:val="single" w:sz="4" w:space="0" w:color="auto"/>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b/>
                <w:bCs/>
                <w:color w:val="000000"/>
                <w:sz w:val="18"/>
                <w:szCs w:val="18"/>
                <w:lang w:eastAsia="uk-UA"/>
              </w:rPr>
            </w:pPr>
            <w:r w:rsidRPr="00140CBC">
              <w:rPr>
                <w:rFonts w:ascii="Times New Roman" w:eastAsia="Times New Roman" w:hAnsi="Times New Roman" w:cs="Times New Roman"/>
                <w:b/>
                <w:bCs/>
                <w:color w:val="000000"/>
                <w:sz w:val="18"/>
                <w:szCs w:val="18"/>
                <w:lang w:eastAsia="uk-UA"/>
              </w:rPr>
              <w:t>На початок звітного періоду</w:t>
            </w:r>
          </w:p>
        </w:tc>
        <w:tc>
          <w:tcPr>
            <w:tcW w:w="1084" w:type="pct"/>
            <w:gridSpan w:val="2"/>
            <w:tcBorders>
              <w:top w:val="single" w:sz="4" w:space="0" w:color="auto"/>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b/>
                <w:bCs/>
                <w:color w:val="000000"/>
                <w:sz w:val="18"/>
                <w:szCs w:val="18"/>
                <w:lang w:eastAsia="uk-UA"/>
              </w:rPr>
            </w:pPr>
            <w:r w:rsidRPr="00140CBC">
              <w:rPr>
                <w:rFonts w:ascii="Times New Roman" w:eastAsia="Times New Roman" w:hAnsi="Times New Roman" w:cs="Times New Roman"/>
                <w:b/>
                <w:bCs/>
                <w:color w:val="000000"/>
                <w:sz w:val="18"/>
                <w:szCs w:val="18"/>
                <w:lang w:eastAsia="uk-UA"/>
              </w:rPr>
              <w:t>На кінець звітного періоду</w:t>
            </w:r>
          </w:p>
        </w:tc>
        <w:tc>
          <w:tcPr>
            <w:tcW w:w="1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b/>
                <w:bCs/>
                <w:color w:val="000000"/>
                <w:sz w:val="18"/>
                <w:szCs w:val="18"/>
                <w:lang w:eastAsia="uk-UA"/>
              </w:rPr>
            </w:pPr>
            <w:r w:rsidRPr="00140CBC">
              <w:rPr>
                <w:rFonts w:ascii="Times New Roman" w:eastAsia="Times New Roman" w:hAnsi="Times New Roman" w:cs="Times New Roman"/>
                <w:b/>
                <w:bCs/>
                <w:color w:val="000000"/>
                <w:sz w:val="18"/>
                <w:szCs w:val="18"/>
                <w:lang w:eastAsia="uk-UA"/>
              </w:rPr>
              <w:t>Відхилення</w:t>
            </w:r>
          </w:p>
        </w:tc>
      </w:tr>
      <w:tr w:rsidR="00D56C7B" w:rsidRPr="00140CBC" w:rsidTr="00D56C7B">
        <w:trPr>
          <w:trHeight w:val="315"/>
        </w:trPr>
        <w:tc>
          <w:tcPr>
            <w:tcW w:w="1004" w:type="pct"/>
            <w:vMerge/>
            <w:tcBorders>
              <w:top w:val="single" w:sz="4" w:space="0" w:color="auto"/>
              <w:left w:val="single" w:sz="4" w:space="0" w:color="auto"/>
              <w:bottom w:val="single" w:sz="4" w:space="0" w:color="auto"/>
              <w:right w:val="single" w:sz="4" w:space="0" w:color="auto"/>
            </w:tcBorders>
            <w:vAlign w:val="center"/>
            <w:hideMark/>
          </w:tcPr>
          <w:p w:rsidR="00EE1ED0" w:rsidRPr="00140CBC" w:rsidRDefault="00EE1ED0" w:rsidP="00EE1ED0">
            <w:pPr>
              <w:spacing w:after="0" w:line="240" w:lineRule="auto"/>
              <w:rPr>
                <w:rFonts w:ascii="Times New Roman" w:eastAsia="Times New Roman" w:hAnsi="Times New Roman" w:cs="Times New Roman"/>
                <w:b/>
                <w:bCs/>
                <w:color w:val="000000"/>
                <w:sz w:val="18"/>
                <w:szCs w:val="18"/>
                <w:lang w:eastAsia="uk-UA"/>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EE1ED0" w:rsidRPr="00140CBC" w:rsidRDefault="00EE1ED0" w:rsidP="00EE1ED0">
            <w:pPr>
              <w:spacing w:after="0" w:line="240" w:lineRule="auto"/>
              <w:rPr>
                <w:rFonts w:ascii="Times New Roman" w:eastAsia="Times New Roman" w:hAnsi="Times New Roman" w:cs="Times New Roman"/>
                <w:b/>
                <w:bCs/>
                <w:color w:val="000000"/>
                <w:sz w:val="18"/>
                <w:szCs w:val="18"/>
                <w:lang w:eastAsia="uk-UA"/>
              </w:rPr>
            </w:pPr>
          </w:p>
        </w:tc>
        <w:tc>
          <w:tcPr>
            <w:tcW w:w="69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b/>
                <w:bCs/>
                <w:color w:val="000000"/>
                <w:sz w:val="18"/>
                <w:szCs w:val="18"/>
                <w:lang w:eastAsia="uk-UA"/>
              </w:rPr>
            </w:pPr>
            <w:proofErr w:type="spellStart"/>
            <w:r w:rsidRPr="00140CBC">
              <w:rPr>
                <w:rFonts w:ascii="Times New Roman" w:eastAsia="Times New Roman" w:hAnsi="Times New Roman" w:cs="Times New Roman"/>
                <w:b/>
                <w:bCs/>
                <w:color w:val="000000"/>
                <w:sz w:val="18"/>
                <w:szCs w:val="18"/>
                <w:lang w:eastAsia="uk-UA"/>
              </w:rPr>
              <w:t>тис.грн</w:t>
            </w:r>
            <w:proofErr w:type="spellEnd"/>
          </w:p>
        </w:tc>
        <w:tc>
          <w:tcPr>
            <w:tcW w:w="491"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b/>
                <w:bCs/>
                <w:color w:val="000000"/>
                <w:sz w:val="18"/>
                <w:szCs w:val="18"/>
                <w:lang w:eastAsia="uk-UA"/>
              </w:rPr>
            </w:pPr>
            <w:r w:rsidRPr="00140CBC">
              <w:rPr>
                <w:rFonts w:ascii="Times New Roman" w:eastAsia="Times New Roman" w:hAnsi="Times New Roman" w:cs="Times New Roman"/>
                <w:b/>
                <w:bCs/>
                <w:color w:val="000000"/>
                <w:sz w:val="18"/>
                <w:szCs w:val="18"/>
                <w:lang w:eastAsia="uk-UA"/>
              </w:rPr>
              <w:t>%</w:t>
            </w:r>
          </w:p>
        </w:tc>
        <w:tc>
          <w:tcPr>
            <w:tcW w:w="591"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b/>
                <w:bCs/>
                <w:color w:val="000000"/>
                <w:sz w:val="18"/>
                <w:szCs w:val="18"/>
                <w:lang w:eastAsia="uk-UA"/>
              </w:rPr>
            </w:pPr>
            <w:proofErr w:type="spellStart"/>
            <w:r w:rsidRPr="00140CBC">
              <w:rPr>
                <w:rFonts w:ascii="Times New Roman" w:eastAsia="Times New Roman" w:hAnsi="Times New Roman" w:cs="Times New Roman"/>
                <w:b/>
                <w:bCs/>
                <w:color w:val="000000"/>
                <w:sz w:val="18"/>
                <w:szCs w:val="18"/>
                <w:lang w:eastAsia="uk-UA"/>
              </w:rPr>
              <w:t>тис.грн</w:t>
            </w:r>
            <w:proofErr w:type="spellEnd"/>
          </w:p>
        </w:tc>
        <w:tc>
          <w:tcPr>
            <w:tcW w:w="493"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b/>
                <w:bCs/>
                <w:color w:val="000000"/>
                <w:sz w:val="18"/>
                <w:szCs w:val="18"/>
                <w:lang w:eastAsia="uk-UA"/>
              </w:rPr>
            </w:pPr>
            <w:r w:rsidRPr="00140CBC">
              <w:rPr>
                <w:rFonts w:ascii="Times New Roman" w:eastAsia="Times New Roman" w:hAnsi="Times New Roman" w:cs="Times New Roman"/>
                <w:b/>
                <w:bCs/>
                <w:color w:val="000000"/>
                <w:sz w:val="18"/>
                <w:szCs w:val="18"/>
                <w:lang w:eastAsia="uk-UA"/>
              </w:rPr>
              <w:t>%</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b/>
                <w:bCs/>
                <w:color w:val="000000"/>
                <w:sz w:val="18"/>
                <w:szCs w:val="18"/>
                <w:lang w:eastAsia="uk-UA"/>
              </w:rPr>
            </w:pPr>
            <w:proofErr w:type="spellStart"/>
            <w:r w:rsidRPr="00140CBC">
              <w:rPr>
                <w:rFonts w:ascii="Times New Roman" w:eastAsia="Times New Roman" w:hAnsi="Times New Roman" w:cs="Times New Roman"/>
                <w:b/>
                <w:bCs/>
                <w:color w:val="000000"/>
                <w:sz w:val="18"/>
                <w:szCs w:val="18"/>
                <w:lang w:eastAsia="uk-UA"/>
              </w:rPr>
              <w:t>тис.грн</w:t>
            </w:r>
            <w:proofErr w:type="spellEnd"/>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b/>
                <w:bCs/>
                <w:color w:val="000000"/>
                <w:sz w:val="18"/>
                <w:szCs w:val="18"/>
                <w:lang w:eastAsia="uk-UA"/>
              </w:rPr>
            </w:pPr>
            <w:r w:rsidRPr="00140CBC">
              <w:rPr>
                <w:rFonts w:ascii="Times New Roman" w:eastAsia="Times New Roman" w:hAnsi="Times New Roman" w:cs="Times New Roman"/>
                <w:b/>
                <w:bCs/>
                <w:color w:val="000000"/>
                <w:sz w:val="18"/>
                <w:szCs w:val="18"/>
                <w:lang w:eastAsia="uk-UA"/>
              </w:rPr>
              <w:t>%</w:t>
            </w:r>
          </w:p>
        </w:tc>
      </w:tr>
      <w:tr w:rsidR="00D56C7B" w:rsidRPr="00140CBC" w:rsidTr="00D56C7B">
        <w:trPr>
          <w:trHeight w:val="315"/>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b/>
                <w:bCs/>
                <w:color w:val="000000"/>
                <w:sz w:val="18"/>
                <w:szCs w:val="18"/>
                <w:lang w:eastAsia="uk-UA"/>
              </w:rPr>
            </w:pPr>
            <w:r w:rsidRPr="00140CBC">
              <w:rPr>
                <w:rFonts w:ascii="Times New Roman" w:eastAsia="Times New Roman" w:hAnsi="Times New Roman" w:cs="Times New Roman"/>
                <w:b/>
                <w:bCs/>
                <w:color w:val="000000"/>
                <w:sz w:val="18"/>
                <w:szCs w:val="18"/>
                <w:lang w:eastAsia="uk-UA"/>
              </w:rPr>
              <w:t>1</w:t>
            </w:r>
          </w:p>
        </w:tc>
        <w:tc>
          <w:tcPr>
            <w:tcW w:w="55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b/>
                <w:bCs/>
                <w:color w:val="000000"/>
                <w:sz w:val="18"/>
                <w:szCs w:val="18"/>
                <w:lang w:eastAsia="uk-UA"/>
              </w:rPr>
            </w:pPr>
            <w:r w:rsidRPr="00140CBC">
              <w:rPr>
                <w:rFonts w:ascii="Times New Roman" w:eastAsia="Times New Roman" w:hAnsi="Times New Roman" w:cs="Times New Roman"/>
                <w:b/>
                <w:bCs/>
                <w:color w:val="000000"/>
                <w:sz w:val="18"/>
                <w:szCs w:val="18"/>
                <w:lang w:eastAsia="uk-UA"/>
              </w:rPr>
              <w:t>2</w:t>
            </w:r>
          </w:p>
        </w:tc>
        <w:tc>
          <w:tcPr>
            <w:tcW w:w="69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b/>
                <w:bCs/>
                <w:color w:val="000000"/>
                <w:sz w:val="18"/>
                <w:szCs w:val="18"/>
                <w:lang w:eastAsia="uk-UA"/>
              </w:rPr>
            </w:pPr>
            <w:r w:rsidRPr="00140CBC">
              <w:rPr>
                <w:rFonts w:ascii="Times New Roman" w:eastAsia="Times New Roman" w:hAnsi="Times New Roman" w:cs="Times New Roman"/>
                <w:b/>
                <w:bCs/>
                <w:color w:val="000000"/>
                <w:sz w:val="18"/>
                <w:szCs w:val="18"/>
                <w:lang w:eastAsia="uk-UA"/>
              </w:rPr>
              <w:t>3</w:t>
            </w:r>
          </w:p>
        </w:tc>
        <w:tc>
          <w:tcPr>
            <w:tcW w:w="491"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b/>
                <w:bCs/>
                <w:color w:val="000000"/>
                <w:sz w:val="18"/>
                <w:szCs w:val="18"/>
                <w:lang w:eastAsia="uk-UA"/>
              </w:rPr>
            </w:pPr>
            <w:r w:rsidRPr="00140CBC">
              <w:rPr>
                <w:rFonts w:ascii="Times New Roman" w:eastAsia="Times New Roman" w:hAnsi="Times New Roman" w:cs="Times New Roman"/>
                <w:b/>
                <w:bCs/>
                <w:color w:val="000000"/>
                <w:sz w:val="18"/>
                <w:szCs w:val="18"/>
                <w:lang w:eastAsia="uk-UA"/>
              </w:rPr>
              <w:t>4</w:t>
            </w:r>
          </w:p>
        </w:tc>
        <w:tc>
          <w:tcPr>
            <w:tcW w:w="591"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b/>
                <w:bCs/>
                <w:color w:val="000000"/>
                <w:sz w:val="18"/>
                <w:szCs w:val="18"/>
                <w:lang w:eastAsia="uk-UA"/>
              </w:rPr>
            </w:pPr>
            <w:r w:rsidRPr="00140CBC">
              <w:rPr>
                <w:rFonts w:ascii="Times New Roman" w:eastAsia="Times New Roman" w:hAnsi="Times New Roman" w:cs="Times New Roman"/>
                <w:b/>
                <w:bCs/>
                <w:color w:val="000000"/>
                <w:sz w:val="18"/>
                <w:szCs w:val="18"/>
                <w:lang w:eastAsia="uk-UA"/>
              </w:rPr>
              <w:t>5</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6</w:t>
            </w:r>
          </w:p>
        </w:tc>
        <w:tc>
          <w:tcPr>
            <w:tcW w:w="693"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b/>
                <w:bCs/>
                <w:color w:val="000000"/>
                <w:sz w:val="18"/>
                <w:szCs w:val="18"/>
                <w:lang w:eastAsia="uk-UA"/>
              </w:rPr>
            </w:pPr>
            <w:r w:rsidRPr="00140CBC">
              <w:rPr>
                <w:rFonts w:ascii="Times New Roman" w:eastAsia="Times New Roman" w:hAnsi="Times New Roman" w:cs="Times New Roman"/>
                <w:b/>
                <w:bCs/>
                <w:color w:val="000000"/>
                <w:sz w:val="18"/>
                <w:szCs w:val="18"/>
                <w:lang w:eastAsia="uk-UA"/>
              </w:rPr>
              <w:t>7</w:t>
            </w:r>
          </w:p>
        </w:tc>
        <w:tc>
          <w:tcPr>
            <w:tcW w:w="488"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b/>
                <w:bCs/>
                <w:color w:val="000000"/>
                <w:sz w:val="18"/>
                <w:szCs w:val="18"/>
                <w:lang w:eastAsia="uk-UA"/>
              </w:rPr>
            </w:pPr>
            <w:r w:rsidRPr="00140CBC">
              <w:rPr>
                <w:rFonts w:ascii="Times New Roman" w:eastAsia="Times New Roman" w:hAnsi="Times New Roman" w:cs="Times New Roman"/>
                <w:b/>
                <w:bCs/>
                <w:color w:val="000000"/>
                <w:sz w:val="18"/>
                <w:szCs w:val="18"/>
                <w:lang w:eastAsia="uk-UA"/>
              </w:rPr>
              <w:t>8</w:t>
            </w:r>
          </w:p>
        </w:tc>
      </w:tr>
      <w:tr w:rsidR="00D56C7B" w:rsidRPr="00140CBC" w:rsidTr="00D56C7B">
        <w:trPr>
          <w:trHeight w:val="315"/>
        </w:trPr>
        <w:tc>
          <w:tcPr>
            <w:tcW w:w="1004" w:type="pct"/>
            <w:tcBorders>
              <w:top w:val="nil"/>
              <w:left w:val="single" w:sz="4" w:space="0" w:color="auto"/>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 Необоротні активи</w:t>
            </w:r>
          </w:p>
        </w:tc>
        <w:tc>
          <w:tcPr>
            <w:tcW w:w="55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1095</w:t>
            </w:r>
          </w:p>
        </w:tc>
        <w:tc>
          <w:tcPr>
            <w:tcW w:w="69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1798463</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824694</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45,86</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-973769,00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-54,14</w:t>
            </w:r>
          </w:p>
        </w:tc>
      </w:tr>
      <w:tr w:rsidR="00D56C7B" w:rsidRPr="00140CBC" w:rsidTr="00D56C7B">
        <w:trPr>
          <w:trHeight w:val="393"/>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 Оборотні активи, у т. ч.:</w:t>
            </w:r>
          </w:p>
        </w:tc>
        <w:tc>
          <w:tcPr>
            <w:tcW w:w="55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1195</w:t>
            </w:r>
          </w:p>
        </w:tc>
        <w:tc>
          <w:tcPr>
            <w:tcW w:w="69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2160673</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993128</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45,96</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-1167545,00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-54,04</w:t>
            </w:r>
          </w:p>
        </w:tc>
      </w:tr>
      <w:tr w:rsidR="00D56C7B" w:rsidRPr="00140CBC" w:rsidTr="00D56C7B">
        <w:trPr>
          <w:trHeight w:val="370"/>
        </w:trPr>
        <w:tc>
          <w:tcPr>
            <w:tcW w:w="1004" w:type="pct"/>
            <w:tcBorders>
              <w:top w:val="nil"/>
              <w:left w:val="single" w:sz="4" w:space="0" w:color="auto"/>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запаси і витрати</w:t>
            </w:r>
          </w:p>
        </w:tc>
        <w:tc>
          <w:tcPr>
            <w:tcW w:w="55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val="ru-RU" w:eastAsia="uk-UA"/>
              </w:rPr>
            </w:pPr>
            <w:r w:rsidRPr="00140CBC">
              <w:rPr>
                <w:rFonts w:ascii="Times New Roman" w:eastAsia="Times New Roman" w:hAnsi="Times New Roman" w:cs="Times New Roman"/>
                <w:color w:val="000000"/>
                <w:sz w:val="18"/>
                <w:szCs w:val="18"/>
                <w:lang w:eastAsia="uk-UA"/>
              </w:rPr>
              <w:t>1100+1110+1170+119</w:t>
            </w:r>
          </w:p>
        </w:tc>
        <w:tc>
          <w:tcPr>
            <w:tcW w:w="69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484511</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234728</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48,45</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-249783,00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-51,55</w:t>
            </w:r>
          </w:p>
        </w:tc>
      </w:tr>
      <w:tr w:rsidR="00D56C7B" w:rsidRPr="00140CBC" w:rsidTr="00D56C7B">
        <w:trPr>
          <w:trHeight w:val="315"/>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дебіторська заборгованість</w:t>
            </w:r>
          </w:p>
        </w:tc>
        <w:tc>
          <w:tcPr>
            <w:tcW w:w="55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1125</w:t>
            </w:r>
          </w:p>
        </w:tc>
        <w:tc>
          <w:tcPr>
            <w:tcW w:w="69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888762</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259474</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29,19</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-629288,00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-70,81</w:t>
            </w:r>
          </w:p>
        </w:tc>
      </w:tr>
      <w:tr w:rsidR="00D56C7B" w:rsidRPr="00140CBC" w:rsidTr="00D56C7B">
        <w:trPr>
          <w:trHeight w:val="495"/>
        </w:trPr>
        <w:tc>
          <w:tcPr>
            <w:tcW w:w="1004" w:type="pct"/>
            <w:tcBorders>
              <w:top w:val="nil"/>
              <w:left w:val="single" w:sz="4" w:space="0" w:color="auto"/>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дебіторська заборгованість за розрахунками та інша</w:t>
            </w:r>
          </w:p>
        </w:tc>
        <w:tc>
          <w:tcPr>
            <w:tcW w:w="55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1130+1135</w:t>
            </w:r>
          </w:p>
        </w:tc>
        <w:tc>
          <w:tcPr>
            <w:tcW w:w="69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208904</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182691</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87,45</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-26213,00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-12,55</w:t>
            </w:r>
          </w:p>
        </w:tc>
      </w:tr>
      <w:tr w:rsidR="00D56C7B" w:rsidRPr="00140CBC" w:rsidTr="00D56C7B">
        <w:trPr>
          <w:trHeight w:val="315"/>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інша поточна заборгованість</w:t>
            </w:r>
          </w:p>
        </w:tc>
        <w:tc>
          <w:tcPr>
            <w:tcW w:w="55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1155</w:t>
            </w:r>
          </w:p>
        </w:tc>
        <w:tc>
          <w:tcPr>
            <w:tcW w:w="69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346572</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141792</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40,91</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-204780,00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-59,09</w:t>
            </w:r>
          </w:p>
        </w:tc>
      </w:tr>
      <w:tr w:rsidR="00D56C7B" w:rsidRPr="00140CBC" w:rsidTr="00D56C7B">
        <w:trPr>
          <w:trHeight w:val="315"/>
        </w:trPr>
        <w:tc>
          <w:tcPr>
            <w:tcW w:w="1004" w:type="pct"/>
            <w:tcBorders>
              <w:top w:val="nil"/>
              <w:left w:val="single" w:sz="4" w:space="0" w:color="auto"/>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поточні фінансові інвестиції</w:t>
            </w:r>
          </w:p>
        </w:tc>
        <w:tc>
          <w:tcPr>
            <w:tcW w:w="55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1160</w:t>
            </w:r>
          </w:p>
        </w:tc>
        <w:tc>
          <w:tcPr>
            <w:tcW w:w="69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4371</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r>
      <w:tr w:rsidR="00D56C7B" w:rsidRPr="00140CBC" w:rsidTr="00D56C7B">
        <w:trPr>
          <w:trHeight w:val="311"/>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грошові кошти та їх еквіваленти</w:t>
            </w:r>
          </w:p>
        </w:tc>
        <w:tc>
          <w:tcPr>
            <w:tcW w:w="55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1165</w:t>
            </w:r>
          </w:p>
        </w:tc>
        <w:tc>
          <w:tcPr>
            <w:tcW w:w="69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224354</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161547</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72,01</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-62807,00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-27,99</w:t>
            </w:r>
          </w:p>
        </w:tc>
      </w:tr>
      <w:tr w:rsidR="00D56C7B" w:rsidRPr="00140CBC" w:rsidTr="00D56C7B">
        <w:trPr>
          <w:trHeight w:val="315"/>
        </w:trPr>
        <w:tc>
          <w:tcPr>
            <w:tcW w:w="1004" w:type="pct"/>
            <w:tcBorders>
              <w:top w:val="nil"/>
              <w:left w:val="single" w:sz="4" w:space="0" w:color="auto"/>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витрати майбутніх періодів</w:t>
            </w:r>
          </w:p>
        </w:tc>
        <w:tc>
          <w:tcPr>
            <w:tcW w:w="55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1170</w:t>
            </w:r>
          </w:p>
        </w:tc>
        <w:tc>
          <w:tcPr>
            <w:tcW w:w="69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278</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10211</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3673,02</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9933,00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3573,02</w:t>
            </w:r>
          </w:p>
        </w:tc>
      </w:tr>
      <w:tr w:rsidR="00D56C7B" w:rsidRPr="00140CBC" w:rsidTr="00D56C7B">
        <w:trPr>
          <w:trHeight w:val="391"/>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3. Необоротні активи, утримувані для продажу, та групи вибуття</w:t>
            </w:r>
          </w:p>
        </w:tc>
        <w:tc>
          <w:tcPr>
            <w:tcW w:w="55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1200</w:t>
            </w:r>
          </w:p>
        </w:tc>
        <w:tc>
          <w:tcPr>
            <w:tcW w:w="69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r>
      <w:tr w:rsidR="00D56C7B" w:rsidRPr="00140CBC" w:rsidTr="00D56C7B">
        <w:trPr>
          <w:trHeight w:val="315"/>
        </w:trPr>
        <w:tc>
          <w:tcPr>
            <w:tcW w:w="1004" w:type="pct"/>
            <w:tcBorders>
              <w:top w:val="nil"/>
              <w:left w:val="single" w:sz="4" w:space="0" w:color="auto"/>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Баланс</w:t>
            </w:r>
          </w:p>
        </w:tc>
        <w:tc>
          <w:tcPr>
            <w:tcW w:w="55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1300</w:t>
            </w:r>
          </w:p>
        </w:tc>
        <w:tc>
          <w:tcPr>
            <w:tcW w:w="69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3959136</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1817822</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45,91</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-2141314,00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-54,09</w:t>
            </w:r>
          </w:p>
        </w:tc>
      </w:tr>
      <w:tr w:rsidR="00D56C7B" w:rsidRPr="00140CBC" w:rsidTr="00D56C7B">
        <w:trPr>
          <w:trHeight w:val="315"/>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ПАСИВ</w:t>
            </w:r>
          </w:p>
        </w:tc>
        <w:tc>
          <w:tcPr>
            <w:tcW w:w="55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 </w:t>
            </w:r>
          </w:p>
        </w:tc>
        <w:tc>
          <w:tcPr>
            <w:tcW w:w="69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 </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 </w:t>
            </w:r>
          </w:p>
        </w:tc>
        <w:tc>
          <w:tcPr>
            <w:tcW w:w="591"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 </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 </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 </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 </w:t>
            </w:r>
          </w:p>
        </w:tc>
      </w:tr>
      <w:tr w:rsidR="00D56C7B" w:rsidRPr="00140CBC" w:rsidTr="00D56C7B">
        <w:trPr>
          <w:trHeight w:val="435"/>
        </w:trPr>
        <w:tc>
          <w:tcPr>
            <w:tcW w:w="1004" w:type="pct"/>
            <w:tcBorders>
              <w:top w:val="nil"/>
              <w:left w:val="single" w:sz="4" w:space="0" w:color="auto"/>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 Власний капітал, у т. ч.:</w:t>
            </w:r>
          </w:p>
        </w:tc>
        <w:tc>
          <w:tcPr>
            <w:tcW w:w="55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1495</w:t>
            </w:r>
          </w:p>
        </w:tc>
        <w:tc>
          <w:tcPr>
            <w:tcW w:w="69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1734610</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-1205602</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-69,50</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-2940212,00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-169,50</w:t>
            </w:r>
          </w:p>
        </w:tc>
      </w:tr>
      <w:tr w:rsidR="00D56C7B" w:rsidRPr="00140CBC" w:rsidTr="00D56C7B">
        <w:trPr>
          <w:trHeight w:val="300"/>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зареєстрований капітал</w:t>
            </w:r>
          </w:p>
        </w:tc>
        <w:tc>
          <w:tcPr>
            <w:tcW w:w="55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lang w:eastAsia="uk-UA"/>
              </w:rPr>
            </w:pPr>
            <w:r w:rsidRPr="00140CBC">
              <w:rPr>
                <w:rFonts w:ascii="Times New Roman" w:eastAsia="Times New Roman" w:hAnsi="Times New Roman" w:cs="Times New Roman"/>
                <w:color w:val="000000"/>
                <w:lang w:eastAsia="uk-UA"/>
              </w:rPr>
              <w:t>1400</w:t>
            </w:r>
          </w:p>
        </w:tc>
        <w:tc>
          <w:tcPr>
            <w:tcW w:w="69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lang w:eastAsia="uk-UA"/>
              </w:rPr>
            </w:pPr>
            <w:r w:rsidRPr="00140CBC">
              <w:rPr>
                <w:rFonts w:ascii="Times New Roman" w:eastAsia="Times New Roman" w:hAnsi="Times New Roman" w:cs="Times New Roman"/>
                <w:color w:val="000000"/>
                <w:lang w:eastAsia="uk-UA"/>
              </w:rPr>
              <w:t>605970</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lang w:eastAsia="uk-UA"/>
              </w:rPr>
            </w:pPr>
            <w:r w:rsidRPr="00140CBC">
              <w:rPr>
                <w:rFonts w:ascii="Times New Roman" w:eastAsia="Times New Roman" w:hAnsi="Times New Roman" w:cs="Times New Roman"/>
                <w:color w:val="000000"/>
                <w:lang w:eastAsia="uk-UA"/>
              </w:rPr>
              <w:t>605970</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100,00</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0,00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0,00</w:t>
            </w:r>
          </w:p>
        </w:tc>
      </w:tr>
      <w:tr w:rsidR="00D56C7B" w:rsidRPr="00140CBC" w:rsidTr="0039754F">
        <w:trPr>
          <w:trHeight w:val="215"/>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капітал  у дооцінках</w:t>
            </w:r>
          </w:p>
        </w:tc>
        <w:tc>
          <w:tcPr>
            <w:tcW w:w="55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1405</w:t>
            </w:r>
          </w:p>
        </w:tc>
        <w:tc>
          <w:tcPr>
            <w:tcW w:w="69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493"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693"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488"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r>
      <w:tr w:rsidR="00D56C7B" w:rsidRPr="00140CBC" w:rsidTr="00D56C7B">
        <w:trPr>
          <w:trHeight w:val="315"/>
        </w:trPr>
        <w:tc>
          <w:tcPr>
            <w:tcW w:w="1004" w:type="pct"/>
            <w:tcBorders>
              <w:top w:val="nil"/>
              <w:left w:val="single" w:sz="4" w:space="0" w:color="auto"/>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додатковий капітал</w:t>
            </w:r>
          </w:p>
        </w:tc>
        <w:tc>
          <w:tcPr>
            <w:tcW w:w="55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1410</w:t>
            </w:r>
          </w:p>
        </w:tc>
        <w:tc>
          <w:tcPr>
            <w:tcW w:w="69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455096</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418463</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91,95</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-36633,00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-8,05</w:t>
            </w:r>
          </w:p>
        </w:tc>
      </w:tr>
      <w:tr w:rsidR="00D56C7B" w:rsidRPr="00140CBC" w:rsidTr="00D56C7B">
        <w:trPr>
          <w:trHeight w:val="371"/>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резервний капітал</w:t>
            </w:r>
          </w:p>
        </w:tc>
        <w:tc>
          <w:tcPr>
            <w:tcW w:w="55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1415</w:t>
            </w:r>
          </w:p>
        </w:tc>
        <w:tc>
          <w:tcPr>
            <w:tcW w:w="69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493"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693"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488"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r>
      <w:tr w:rsidR="00D56C7B" w:rsidRPr="00140CBC" w:rsidTr="00D56C7B">
        <w:trPr>
          <w:trHeight w:val="315"/>
        </w:trPr>
        <w:tc>
          <w:tcPr>
            <w:tcW w:w="1004" w:type="pct"/>
            <w:tcBorders>
              <w:top w:val="nil"/>
              <w:left w:val="single" w:sz="4" w:space="0" w:color="auto"/>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нерозподілений прибуток</w:t>
            </w:r>
          </w:p>
        </w:tc>
        <w:tc>
          <w:tcPr>
            <w:tcW w:w="55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1420</w:t>
            </w:r>
          </w:p>
        </w:tc>
        <w:tc>
          <w:tcPr>
            <w:tcW w:w="69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673544</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-2230035</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-331,09</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-2903579,00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-431,09</w:t>
            </w:r>
          </w:p>
        </w:tc>
      </w:tr>
      <w:tr w:rsidR="00D56C7B" w:rsidRPr="00140CBC" w:rsidTr="00D56C7B">
        <w:trPr>
          <w:trHeight w:val="637"/>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 xml:space="preserve">2. Довгострокові </w:t>
            </w:r>
            <w:proofErr w:type="spellStart"/>
            <w:r w:rsidRPr="00140CBC">
              <w:rPr>
                <w:rFonts w:ascii="Times New Roman" w:eastAsia="Times New Roman" w:hAnsi="Times New Roman" w:cs="Times New Roman"/>
                <w:color w:val="000000"/>
                <w:sz w:val="18"/>
                <w:szCs w:val="18"/>
                <w:lang w:eastAsia="uk-UA"/>
              </w:rPr>
              <w:t>зобовязання</w:t>
            </w:r>
            <w:proofErr w:type="spellEnd"/>
            <w:r w:rsidRPr="00140CBC">
              <w:rPr>
                <w:rFonts w:ascii="Times New Roman" w:eastAsia="Times New Roman" w:hAnsi="Times New Roman" w:cs="Times New Roman"/>
                <w:color w:val="000000"/>
                <w:sz w:val="18"/>
                <w:szCs w:val="18"/>
                <w:lang w:eastAsia="uk-UA"/>
              </w:rPr>
              <w:t xml:space="preserve"> і забезпечення</w:t>
            </w:r>
          </w:p>
        </w:tc>
        <w:tc>
          <w:tcPr>
            <w:tcW w:w="55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1595</w:t>
            </w:r>
          </w:p>
        </w:tc>
        <w:tc>
          <w:tcPr>
            <w:tcW w:w="69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987679</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1363397</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138,04</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375718,00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38,04</w:t>
            </w:r>
          </w:p>
        </w:tc>
      </w:tr>
      <w:tr w:rsidR="00D56C7B" w:rsidRPr="00140CBC" w:rsidTr="00D56C7B">
        <w:trPr>
          <w:trHeight w:val="433"/>
        </w:trPr>
        <w:tc>
          <w:tcPr>
            <w:tcW w:w="1004" w:type="pct"/>
            <w:tcBorders>
              <w:top w:val="nil"/>
              <w:left w:val="single" w:sz="4" w:space="0" w:color="auto"/>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 xml:space="preserve">3. Поточні </w:t>
            </w:r>
            <w:proofErr w:type="spellStart"/>
            <w:r w:rsidRPr="00140CBC">
              <w:rPr>
                <w:rFonts w:ascii="Times New Roman" w:eastAsia="Times New Roman" w:hAnsi="Times New Roman" w:cs="Times New Roman"/>
                <w:color w:val="000000"/>
                <w:sz w:val="18"/>
                <w:szCs w:val="18"/>
                <w:lang w:eastAsia="uk-UA"/>
              </w:rPr>
              <w:t>зобовязання</w:t>
            </w:r>
            <w:proofErr w:type="spellEnd"/>
            <w:r w:rsidRPr="00140CBC">
              <w:rPr>
                <w:rFonts w:ascii="Times New Roman" w:eastAsia="Times New Roman" w:hAnsi="Times New Roman" w:cs="Times New Roman"/>
                <w:color w:val="000000"/>
                <w:sz w:val="18"/>
                <w:szCs w:val="18"/>
                <w:lang w:eastAsia="uk-UA"/>
              </w:rPr>
              <w:t>, у т. ч.:</w:t>
            </w:r>
          </w:p>
        </w:tc>
        <w:tc>
          <w:tcPr>
            <w:tcW w:w="55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1695</w:t>
            </w:r>
          </w:p>
        </w:tc>
        <w:tc>
          <w:tcPr>
            <w:tcW w:w="69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1236847</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1660027</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134,21</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423180,00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34,21</w:t>
            </w:r>
          </w:p>
        </w:tc>
      </w:tr>
      <w:tr w:rsidR="00D56C7B" w:rsidRPr="00140CBC" w:rsidTr="00D56C7B">
        <w:trPr>
          <w:trHeight w:val="397"/>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ind w:firstLineChars="100" w:firstLine="180"/>
              <w:rPr>
                <w:rFonts w:ascii="Times New Roman" w:eastAsia="Times New Roman" w:hAnsi="Times New Roman" w:cs="Times New Roman"/>
                <w:color w:val="000000"/>
                <w:sz w:val="18"/>
                <w:szCs w:val="18"/>
                <w:lang w:eastAsia="uk-UA"/>
              </w:rPr>
            </w:pPr>
            <w:proofErr w:type="spellStart"/>
            <w:r w:rsidRPr="00140CBC">
              <w:rPr>
                <w:rFonts w:ascii="Times New Roman" w:eastAsia="Times New Roman" w:hAnsi="Times New Roman" w:cs="Times New Roman"/>
                <w:color w:val="000000"/>
                <w:sz w:val="18"/>
                <w:szCs w:val="18"/>
                <w:lang w:eastAsia="uk-UA"/>
              </w:rPr>
              <w:t>коротокострокові</w:t>
            </w:r>
            <w:proofErr w:type="spellEnd"/>
            <w:r w:rsidRPr="00140CBC">
              <w:rPr>
                <w:rFonts w:ascii="Times New Roman" w:eastAsia="Times New Roman" w:hAnsi="Times New Roman" w:cs="Times New Roman"/>
                <w:color w:val="000000"/>
                <w:sz w:val="18"/>
                <w:szCs w:val="18"/>
                <w:lang w:eastAsia="uk-UA"/>
              </w:rPr>
              <w:t xml:space="preserve"> кредити банків</w:t>
            </w:r>
          </w:p>
        </w:tc>
        <w:tc>
          <w:tcPr>
            <w:tcW w:w="55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1600</w:t>
            </w:r>
          </w:p>
        </w:tc>
        <w:tc>
          <w:tcPr>
            <w:tcW w:w="69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175846</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810776</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461,07</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634930,00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361,07</w:t>
            </w:r>
          </w:p>
        </w:tc>
      </w:tr>
      <w:tr w:rsidR="00D56C7B" w:rsidRPr="00140CBC" w:rsidTr="00D56C7B">
        <w:trPr>
          <w:trHeight w:val="547"/>
        </w:trPr>
        <w:tc>
          <w:tcPr>
            <w:tcW w:w="1004" w:type="pct"/>
            <w:tcBorders>
              <w:top w:val="nil"/>
              <w:left w:val="single" w:sz="4" w:space="0" w:color="auto"/>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 xml:space="preserve">поточна кредиторська заборгованість за: довгостроковими </w:t>
            </w:r>
            <w:proofErr w:type="spellStart"/>
            <w:r w:rsidRPr="00140CBC">
              <w:rPr>
                <w:rFonts w:ascii="Times New Roman" w:eastAsia="Times New Roman" w:hAnsi="Times New Roman" w:cs="Times New Roman"/>
                <w:color w:val="000000"/>
                <w:sz w:val="18"/>
                <w:szCs w:val="18"/>
                <w:lang w:eastAsia="uk-UA"/>
              </w:rPr>
              <w:t>зобовязаннями</w:t>
            </w:r>
            <w:proofErr w:type="spellEnd"/>
          </w:p>
        </w:tc>
        <w:tc>
          <w:tcPr>
            <w:tcW w:w="55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1610</w:t>
            </w:r>
          </w:p>
        </w:tc>
        <w:tc>
          <w:tcPr>
            <w:tcW w:w="69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129908</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493"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693"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488"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r>
      <w:tr w:rsidR="00D56C7B" w:rsidRPr="00140CBC" w:rsidTr="00D56C7B">
        <w:trPr>
          <w:trHeight w:val="315"/>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товари, роботи, послуги</w:t>
            </w:r>
          </w:p>
        </w:tc>
        <w:tc>
          <w:tcPr>
            <w:tcW w:w="55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1615</w:t>
            </w:r>
          </w:p>
        </w:tc>
        <w:tc>
          <w:tcPr>
            <w:tcW w:w="69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496466</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333032</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67,08</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-163434,00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-32,92</w:t>
            </w:r>
          </w:p>
        </w:tc>
      </w:tr>
      <w:tr w:rsidR="00D56C7B" w:rsidRPr="00140CBC" w:rsidTr="00D56C7B">
        <w:trPr>
          <w:trHeight w:val="540"/>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 xml:space="preserve">поточні </w:t>
            </w:r>
            <w:proofErr w:type="spellStart"/>
            <w:r w:rsidRPr="00140CBC">
              <w:rPr>
                <w:rFonts w:ascii="Times New Roman" w:eastAsia="Times New Roman" w:hAnsi="Times New Roman" w:cs="Times New Roman"/>
                <w:color w:val="000000"/>
                <w:sz w:val="18"/>
                <w:szCs w:val="18"/>
                <w:lang w:eastAsia="uk-UA"/>
              </w:rPr>
              <w:t>зобовязання</w:t>
            </w:r>
            <w:proofErr w:type="spellEnd"/>
            <w:r w:rsidRPr="00140CBC">
              <w:rPr>
                <w:rFonts w:ascii="Times New Roman" w:eastAsia="Times New Roman" w:hAnsi="Times New Roman" w:cs="Times New Roman"/>
                <w:color w:val="000000"/>
                <w:sz w:val="18"/>
                <w:szCs w:val="18"/>
                <w:lang w:eastAsia="uk-UA"/>
              </w:rPr>
              <w:t xml:space="preserve"> за розрахунками та інші</w:t>
            </w:r>
          </w:p>
        </w:tc>
        <w:tc>
          <w:tcPr>
            <w:tcW w:w="55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1620+1625+1630</w:t>
            </w:r>
          </w:p>
        </w:tc>
        <w:tc>
          <w:tcPr>
            <w:tcW w:w="69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18875</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6946</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36,80</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-11929,00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-63,20</w:t>
            </w:r>
          </w:p>
        </w:tc>
      </w:tr>
      <w:tr w:rsidR="00D56C7B" w:rsidRPr="00140CBC" w:rsidTr="00D56C7B">
        <w:trPr>
          <w:trHeight w:val="315"/>
        </w:trPr>
        <w:tc>
          <w:tcPr>
            <w:tcW w:w="1004" w:type="pct"/>
            <w:tcBorders>
              <w:top w:val="nil"/>
              <w:left w:val="single" w:sz="4" w:space="0" w:color="auto"/>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lastRenderedPageBreak/>
              <w:t>поточні забезпечення</w:t>
            </w:r>
          </w:p>
        </w:tc>
        <w:tc>
          <w:tcPr>
            <w:tcW w:w="55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1660</w:t>
            </w:r>
          </w:p>
        </w:tc>
        <w:tc>
          <w:tcPr>
            <w:tcW w:w="69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7331</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18485</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252,15</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11154,00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152,15</w:t>
            </w:r>
          </w:p>
        </w:tc>
      </w:tr>
      <w:tr w:rsidR="00D56C7B" w:rsidRPr="00140CBC" w:rsidTr="00D56C7B">
        <w:trPr>
          <w:trHeight w:val="315"/>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доходи майбутніх періодів</w:t>
            </w:r>
          </w:p>
        </w:tc>
        <w:tc>
          <w:tcPr>
            <w:tcW w:w="55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1665</w:t>
            </w:r>
          </w:p>
        </w:tc>
        <w:tc>
          <w:tcPr>
            <w:tcW w:w="69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493"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693"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488"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r>
      <w:tr w:rsidR="00D56C7B" w:rsidRPr="00140CBC" w:rsidTr="00D56C7B">
        <w:trPr>
          <w:trHeight w:val="315"/>
        </w:trPr>
        <w:tc>
          <w:tcPr>
            <w:tcW w:w="1004" w:type="pct"/>
            <w:tcBorders>
              <w:top w:val="nil"/>
              <w:left w:val="single" w:sz="4" w:space="0" w:color="auto"/>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 xml:space="preserve">інші поточні </w:t>
            </w:r>
            <w:proofErr w:type="spellStart"/>
            <w:r w:rsidRPr="00140CBC">
              <w:rPr>
                <w:rFonts w:ascii="Times New Roman" w:eastAsia="Times New Roman" w:hAnsi="Times New Roman" w:cs="Times New Roman"/>
                <w:color w:val="000000"/>
                <w:sz w:val="18"/>
                <w:szCs w:val="18"/>
                <w:lang w:eastAsia="uk-UA"/>
              </w:rPr>
              <w:t>зобовязання</w:t>
            </w:r>
            <w:proofErr w:type="spellEnd"/>
          </w:p>
        </w:tc>
        <w:tc>
          <w:tcPr>
            <w:tcW w:w="55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1690</w:t>
            </w:r>
          </w:p>
        </w:tc>
        <w:tc>
          <w:tcPr>
            <w:tcW w:w="690" w:type="pct"/>
            <w:tcBorders>
              <w:top w:val="nil"/>
              <w:left w:val="nil"/>
              <w:bottom w:val="single" w:sz="8" w:space="0" w:color="9D9D9D"/>
              <w:right w:val="single" w:sz="8" w:space="0" w:color="9D9D9D"/>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335C"/>
                <w:sz w:val="18"/>
                <w:szCs w:val="18"/>
                <w:lang w:eastAsia="uk-UA"/>
              </w:rPr>
            </w:pPr>
            <w:r w:rsidRPr="00140CBC">
              <w:rPr>
                <w:rFonts w:ascii="Times New Roman" w:eastAsia="Times New Roman" w:hAnsi="Times New Roman" w:cs="Times New Roman"/>
                <w:color w:val="00335C"/>
                <w:sz w:val="18"/>
                <w:szCs w:val="18"/>
                <w:lang w:eastAsia="uk-UA"/>
              </w:rPr>
              <w:t>94077</w:t>
            </w:r>
          </w:p>
        </w:tc>
        <w:tc>
          <w:tcPr>
            <w:tcW w:w="491" w:type="pct"/>
            <w:tcBorders>
              <w:top w:val="nil"/>
              <w:left w:val="single" w:sz="4" w:space="0" w:color="auto"/>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245239</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260,68</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151162,00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160,68</w:t>
            </w:r>
          </w:p>
        </w:tc>
      </w:tr>
      <w:tr w:rsidR="00D56C7B" w:rsidRPr="00140CBC" w:rsidTr="00D56C7B">
        <w:trPr>
          <w:trHeight w:val="677"/>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 xml:space="preserve">4. </w:t>
            </w:r>
            <w:proofErr w:type="spellStart"/>
            <w:r w:rsidRPr="00140CBC">
              <w:rPr>
                <w:rFonts w:ascii="Times New Roman" w:eastAsia="Times New Roman" w:hAnsi="Times New Roman" w:cs="Times New Roman"/>
                <w:color w:val="000000"/>
                <w:sz w:val="18"/>
                <w:szCs w:val="18"/>
                <w:lang w:eastAsia="uk-UA"/>
              </w:rPr>
              <w:t>Зобовязання</w:t>
            </w:r>
            <w:proofErr w:type="spellEnd"/>
            <w:r w:rsidRPr="00140CBC">
              <w:rPr>
                <w:rFonts w:ascii="Times New Roman" w:eastAsia="Times New Roman" w:hAnsi="Times New Roman" w:cs="Times New Roman"/>
                <w:color w:val="000000"/>
                <w:sz w:val="18"/>
                <w:szCs w:val="18"/>
                <w:lang w:eastAsia="uk-UA"/>
              </w:rPr>
              <w:t>,</w:t>
            </w:r>
            <w:proofErr w:type="spellStart"/>
            <w:r w:rsidRPr="00140CBC">
              <w:rPr>
                <w:rFonts w:ascii="Times New Roman" w:eastAsia="Times New Roman" w:hAnsi="Times New Roman" w:cs="Times New Roman"/>
                <w:color w:val="000000"/>
                <w:sz w:val="18"/>
                <w:szCs w:val="18"/>
                <w:lang w:eastAsia="uk-UA"/>
              </w:rPr>
              <w:t>повязані</w:t>
            </w:r>
            <w:proofErr w:type="spellEnd"/>
            <w:r w:rsidRPr="00140CBC">
              <w:rPr>
                <w:rFonts w:ascii="Times New Roman" w:eastAsia="Times New Roman" w:hAnsi="Times New Roman" w:cs="Times New Roman"/>
                <w:color w:val="000000"/>
                <w:sz w:val="18"/>
                <w:szCs w:val="18"/>
                <w:lang w:eastAsia="uk-UA"/>
              </w:rPr>
              <w:t xml:space="preserve"> з не оборотними активами, </w:t>
            </w:r>
            <w:proofErr w:type="spellStart"/>
            <w:r w:rsidRPr="00140CBC">
              <w:rPr>
                <w:rFonts w:ascii="Times New Roman" w:eastAsia="Times New Roman" w:hAnsi="Times New Roman" w:cs="Times New Roman"/>
                <w:color w:val="000000"/>
                <w:sz w:val="18"/>
                <w:szCs w:val="18"/>
                <w:lang w:eastAsia="uk-UA"/>
              </w:rPr>
              <w:t>утриманувами</w:t>
            </w:r>
            <w:proofErr w:type="spellEnd"/>
            <w:r w:rsidRPr="00140CBC">
              <w:rPr>
                <w:rFonts w:ascii="Times New Roman" w:eastAsia="Times New Roman" w:hAnsi="Times New Roman" w:cs="Times New Roman"/>
                <w:color w:val="000000"/>
                <w:sz w:val="18"/>
                <w:szCs w:val="18"/>
                <w:lang w:eastAsia="uk-UA"/>
              </w:rPr>
              <w:t xml:space="preserve"> для продажу, та групами вибуття</w:t>
            </w:r>
          </w:p>
        </w:tc>
        <w:tc>
          <w:tcPr>
            <w:tcW w:w="550"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1700</w:t>
            </w:r>
          </w:p>
        </w:tc>
        <w:tc>
          <w:tcPr>
            <w:tcW w:w="690" w:type="pct"/>
            <w:tcBorders>
              <w:top w:val="single" w:sz="4" w:space="0" w:color="auto"/>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493"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693"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c>
          <w:tcPr>
            <w:tcW w:w="488" w:type="pct"/>
            <w:tcBorders>
              <w:top w:val="nil"/>
              <w:left w:val="nil"/>
              <w:bottom w:val="single" w:sz="4" w:space="0" w:color="auto"/>
              <w:right w:val="single" w:sz="4" w:space="0" w:color="auto"/>
            </w:tcBorders>
            <w:shd w:val="clear" w:color="000000" w:fill="FFFF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w:t>
            </w:r>
          </w:p>
        </w:tc>
      </w:tr>
      <w:tr w:rsidR="00D56C7B" w:rsidRPr="00140CBC" w:rsidTr="00D56C7B">
        <w:trPr>
          <w:trHeight w:val="315"/>
        </w:trPr>
        <w:tc>
          <w:tcPr>
            <w:tcW w:w="1004" w:type="pct"/>
            <w:tcBorders>
              <w:top w:val="nil"/>
              <w:left w:val="single" w:sz="4" w:space="0" w:color="auto"/>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Баланс</w:t>
            </w:r>
          </w:p>
        </w:tc>
        <w:tc>
          <w:tcPr>
            <w:tcW w:w="55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1900</w:t>
            </w:r>
          </w:p>
        </w:tc>
        <w:tc>
          <w:tcPr>
            <w:tcW w:w="690"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3959136</w:t>
            </w:r>
          </w:p>
        </w:tc>
        <w:tc>
          <w:tcPr>
            <w:tcW w:w="4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100</w:t>
            </w:r>
          </w:p>
        </w:tc>
        <w:tc>
          <w:tcPr>
            <w:tcW w:w="591" w:type="pct"/>
            <w:tcBorders>
              <w:top w:val="nil"/>
              <w:left w:val="nil"/>
              <w:bottom w:val="single" w:sz="4" w:space="0" w:color="auto"/>
              <w:right w:val="single" w:sz="4" w:space="0" w:color="auto"/>
            </w:tcBorders>
            <w:shd w:val="clear" w:color="000000" w:fill="EDF8FF"/>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1817822</w:t>
            </w:r>
          </w:p>
        </w:tc>
        <w:tc>
          <w:tcPr>
            <w:tcW w:w="4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45,91</w:t>
            </w:r>
          </w:p>
        </w:tc>
        <w:tc>
          <w:tcPr>
            <w:tcW w:w="693"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-2141314,00</w:t>
            </w:r>
          </w:p>
        </w:tc>
        <w:tc>
          <w:tcPr>
            <w:tcW w:w="488" w:type="pct"/>
            <w:tcBorders>
              <w:top w:val="nil"/>
              <w:left w:val="nil"/>
              <w:bottom w:val="single" w:sz="4" w:space="0" w:color="auto"/>
              <w:right w:val="single" w:sz="4" w:space="0" w:color="auto"/>
            </w:tcBorders>
            <w:shd w:val="clear" w:color="auto" w:fill="auto"/>
            <w:noWrap/>
            <w:vAlign w:val="center"/>
            <w:hideMark/>
          </w:tcPr>
          <w:p w:rsidR="00EE1ED0" w:rsidRPr="00140CBC" w:rsidRDefault="00EE1ED0" w:rsidP="00EE1ED0">
            <w:pPr>
              <w:spacing w:after="0" w:line="240" w:lineRule="auto"/>
              <w:jc w:val="center"/>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-54,09</w:t>
            </w:r>
          </w:p>
        </w:tc>
      </w:tr>
    </w:tbl>
    <w:p w:rsidR="00062E9F" w:rsidRDefault="00062E9F" w:rsidP="00EE1ED0">
      <w:pPr>
        <w:spacing w:line="240" w:lineRule="auto"/>
        <w:ind w:firstLine="567"/>
        <w:contextualSpacing/>
        <w:jc w:val="both"/>
        <w:rPr>
          <w:rFonts w:ascii="Times New Roman" w:hAnsi="Times New Roman" w:cs="Times New Roman"/>
          <w:sz w:val="26"/>
          <w:szCs w:val="26"/>
          <w:lang w:val="ru-RU"/>
        </w:rPr>
      </w:pPr>
    </w:p>
    <w:p w:rsidR="00EE1ED0" w:rsidRPr="00CE09DF" w:rsidRDefault="00B3326D" w:rsidP="00140CBC">
      <w:pPr>
        <w:spacing w:line="360" w:lineRule="auto"/>
        <w:ind w:firstLine="567"/>
        <w:contextualSpacing/>
        <w:jc w:val="both"/>
        <w:rPr>
          <w:rFonts w:ascii="Times New Roman" w:hAnsi="Times New Roman" w:cs="Times New Roman"/>
          <w:sz w:val="28"/>
          <w:szCs w:val="28"/>
        </w:rPr>
      </w:pPr>
      <w:r w:rsidRPr="00B3326D">
        <w:rPr>
          <w:rFonts w:ascii="Times New Roman" w:hAnsi="Times New Roman" w:cs="Times New Roman"/>
          <w:sz w:val="26"/>
          <w:szCs w:val="26"/>
        </w:rPr>
        <w:t>А</w:t>
      </w:r>
      <w:r w:rsidR="00EE1ED0" w:rsidRPr="00B3326D">
        <w:rPr>
          <w:rFonts w:ascii="Times New Roman" w:hAnsi="Times New Roman" w:cs="Times New Roman"/>
          <w:sz w:val="26"/>
          <w:szCs w:val="26"/>
        </w:rPr>
        <w:t xml:space="preserve">налізуючи дані таблиці 1, можна зробити висновок, що протягом аналізованого періоду спостерігається </w:t>
      </w:r>
      <w:r w:rsidR="00EE1ED0" w:rsidRPr="00CE09DF">
        <w:rPr>
          <w:rFonts w:ascii="Times New Roman" w:hAnsi="Times New Roman" w:cs="Times New Roman"/>
          <w:sz w:val="28"/>
          <w:szCs w:val="28"/>
        </w:rPr>
        <w:t>схильність підприємства до зменшення обсягів господарської діяльності, а отже до зменшення балансових вартості майна та коштів підприємства.</w:t>
      </w:r>
    </w:p>
    <w:p w:rsidR="00EE1ED0" w:rsidRPr="00CE09DF" w:rsidRDefault="00EE1ED0" w:rsidP="00140CBC">
      <w:pPr>
        <w:spacing w:line="360" w:lineRule="auto"/>
        <w:ind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t>Серед деяких джерел формувань активів підприємства найбільшу питому вагу займають дебіторські та поточні зобов’язання, тобто підприємство в основному здійснює фінансову господарську діяльність за рахунок залучення коштів.</w:t>
      </w:r>
    </w:p>
    <w:p w:rsidR="00B3326D" w:rsidRPr="00CE09DF" w:rsidRDefault="00B3326D" w:rsidP="0039754F">
      <w:pPr>
        <w:spacing w:line="360" w:lineRule="auto"/>
        <w:ind w:left="142"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t xml:space="preserve">За звітний період баланс зменшився на 2 </w:t>
      </w:r>
      <w:proofErr w:type="spellStart"/>
      <w:r w:rsidRPr="00CE09DF">
        <w:rPr>
          <w:rFonts w:ascii="Times New Roman" w:hAnsi="Times New Roman" w:cs="Times New Roman"/>
          <w:sz w:val="28"/>
          <w:szCs w:val="28"/>
        </w:rPr>
        <w:t>млн</w:t>
      </w:r>
      <w:proofErr w:type="spellEnd"/>
      <w:r w:rsidRPr="00CE09DF">
        <w:rPr>
          <w:rFonts w:ascii="Times New Roman" w:hAnsi="Times New Roman" w:cs="Times New Roman"/>
          <w:sz w:val="28"/>
          <w:szCs w:val="28"/>
        </w:rPr>
        <w:t xml:space="preserve"> грн., що складає темп зниження на  54,09 %. В цілому по всім розділам активу балансу виробництво підприємства зменшилися, в тому числі по необоротним засобам на 973 тис грн.,що становить 54,14 %. Оборотні активи – на 1 </w:t>
      </w:r>
      <w:proofErr w:type="spellStart"/>
      <w:r w:rsidRPr="00CE09DF">
        <w:rPr>
          <w:rFonts w:ascii="Times New Roman" w:hAnsi="Times New Roman" w:cs="Times New Roman"/>
          <w:sz w:val="28"/>
          <w:szCs w:val="28"/>
        </w:rPr>
        <w:t>млн</w:t>
      </w:r>
      <w:proofErr w:type="spellEnd"/>
      <w:r w:rsidRPr="00CE09DF">
        <w:rPr>
          <w:rFonts w:ascii="Times New Roman" w:hAnsi="Times New Roman" w:cs="Times New Roman"/>
          <w:sz w:val="28"/>
          <w:szCs w:val="28"/>
        </w:rPr>
        <w:t xml:space="preserve"> 167 тис грн., що становить 54,04%. Все це вказує на погіршення якості балансу.</w:t>
      </w:r>
      <w:r w:rsidR="0039754F">
        <w:rPr>
          <w:rFonts w:ascii="Times New Roman" w:hAnsi="Times New Roman" w:cs="Times New Roman"/>
          <w:sz w:val="28"/>
          <w:szCs w:val="28"/>
        </w:rPr>
        <w:t xml:space="preserve"> </w:t>
      </w:r>
      <w:r w:rsidRPr="00CE09DF">
        <w:rPr>
          <w:rFonts w:ascii="Times New Roman" w:hAnsi="Times New Roman" w:cs="Times New Roman"/>
          <w:sz w:val="28"/>
          <w:szCs w:val="28"/>
        </w:rPr>
        <w:t>У підприємства є незавершене будівництво.</w:t>
      </w:r>
    </w:p>
    <w:p w:rsidR="00EE1ED0" w:rsidRPr="00CE09DF" w:rsidRDefault="00EE1ED0" w:rsidP="00140CBC">
      <w:pPr>
        <w:spacing w:line="360" w:lineRule="auto"/>
        <w:ind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t>Рівень автономії на кінець звітного періоду склав майже 66%, що свідчить,  на 34% підприємство знаходиться в залежності від кредиторів</w:t>
      </w:r>
    </w:p>
    <w:p w:rsidR="00EE1ED0" w:rsidRPr="00CE09DF" w:rsidRDefault="00EE1ED0" w:rsidP="00140CBC">
      <w:pPr>
        <w:spacing w:line="360" w:lineRule="auto"/>
        <w:ind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t>Основна частина джерел фінансування була спрямована на формування іншої поточної заборгованості, що слід визначити неефективним використанням капіталу підприємства.</w:t>
      </w:r>
    </w:p>
    <w:p w:rsidR="00EE1ED0" w:rsidRPr="00CE09DF" w:rsidRDefault="00EE1ED0" w:rsidP="00140CBC">
      <w:pPr>
        <w:spacing w:line="360" w:lineRule="auto"/>
        <w:ind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t>В структуру необоротних активів переважає оборотні засоби, виходячи з динаміки змін, первісна вартість оборотні засоби є підстава стверджувати, що дане підприємство протягом аналізованого періоду активно здійснює заходи по оновленню матеріально-технічної бази підтримки, капіталу підприємства, модернізації і т. д.</w:t>
      </w:r>
    </w:p>
    <w:p w:rsidR="00EE1ED0" w:rsidRPr="00CE09DF" w:rsidRDefault="00EE1ED0" w:rsidP="00140CBC">
      <w:pPr>
        <w:spacing w:line="360" w:lineRule="auto"/>
        <w:ind w:left="142"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lastRenderedPageBreak/>
        <w:t xml:space="preserve">Первісна вартість оборотних </w:t>
      </w:r>
      <w:proofErr w:type="spellStart"/>
      <w:r w:rsidRPr="00CE09DF">
        <w:rPr>
          <w:rFonts w:ascii="Times New Roman" w:hAnsi="Times New Roman" w:cs="Times New Roman"/>
          <w:sz w:val="28"/>
          <w:szCs w:val="28"/>
        </w:rPr>
        <w:t>засобів-</w:t>
      </w:r>
      <w:proofErr w:type="spellEnd"/>
      <w:r w:rsidRPr="00CE09DF">
        <w:rPr>
          <w:rFonts w:ascii="Times New Roman" w:hAnsi="Times New Roman" w:cs="Times New Roman"/>
          <w:sz w:val="28"/>
          <w:szCs w:val="28"/>
        </w:rPr>
        <w:t xml:space="preserve"> 3753 тис грн., при цьому рівень зносу на кінець звітного періоду 0, отже рівень зношеності ОЗ складає 0, тобто практично всі ОЗ </w:t>
      </w:r>
      <w:proofErr w:type="spellStart"/>
      <w:r w:rsidRPr="00CE09DF">
        <w:rPr>
          <w:rFonts w:ascii="Times New Roman" w:hAnsi="Times New Roman" w:cs="Times New Roman"/>
          <w:sz w:val="28"/>
          <w:szCs w:val="28"/>
        </w:rPr>
        <w:t>приєдн</w:t>
      </w:r>
      <w:proofErr w:type="spellEnd"/>
      <w:r w:rsidRPr="00CE09DF">
        <w:rPr>
          <w:rFonts w:ascii="Times New Roman" w:hAnsi="Times New Roman" w:cs="Times New Roman"/>
          <w:sz w:val="28"/>
          <w:szCs w:val="28"/>
        </w:rPr>
        <w:t xml:space="preserve"> до використання господарської діяльності.</w:t>
      </w:r>
    </w:p>
    <w:p w:rsidR="00EE1ED0" w:rsidRPr="00CE09DF" w:rsidRDefault="00EE1ED0" w:rsidP="0039754F">
      <w:pPr>
        <w:spacing w:line="360" w:lineRule="auto"/>
        <w:ind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t>Те що підприємство здійснює капітальне будівництво, модернізацію і т. д свідчить про на</w:t>
      </w:r>
      <w:r w:rsidR="0039754F">
        <w:rPr>
          <w:rFonts w:ascii="Times New Roman" w:hAnsi="Times New Roman" w:cs="Times New Roman"/>
          <w:sz w:val="28"/>
          <w:szCs w:val="28"/>
        </w:rPr>
        <w:t>я</w:t>
      </w:r>
      <w:r w:rsidRPr="00CE09DF">
        <w:rPr>
          <w:rFonts w:ascii="Times New Roman" w:hAnsi="Times New Roman" w:cs="Times New Roman"/>
          <w:sz w:val="28"/>
          <w:szCs w:val="28"/>
        </w:rPr>
        <w:t>вність незавершеного капітальних інвестиції.</w:t>
      </w:r>
      <w:r w:rsidR="0039754F">
        <w:rPr>
          <w:rFonts w:ascii="Times New Roman" w:hAnsi="Times New Roman" w:cs="Times New Roman"/>
          <w:sz w:val="28"/>
          <w:szCs w:val="28"/>
        </w:rPr>
        <w:t xml:space="preserve"> </w:t>
      </w:r>
      <w:r w:rsidRPr="00CE09DF">
        <w:rPr>
          <w:rFonts w:ascii="Times New Roman" w:hAnsi="Times New Roman" w:cs="Times New Roman"/>
          <w:sz w:val="28"/>
          <w:szCs w:val="28"/>
        </w:rPr>
        <w:t>Як позитивне слід відміт</w:t>
      </w:r>
      <w:r w:rsidR="0039754F">
        <w:rPr>
          <w:rFonts w:ascii="Times New Roman" w:hAnsi="Times New Roman" w:cs="Times New Roman"/>
          <w:sz w:val="28"/>
          <w:szCs w:val="28"/>
        </w:rPr>
        <w:t>и</w:t>
      </w:r>
      <w:r w:rsidRPr="00CE09DF">
        <w:rPr>
          <w:rFonts w:ascii="Times New Roman" w:hAnsi="Times New Roman" w:cs="Times New Roman"/>
          <w:sz w:val="28"/>
          <w:szCs w:val="28"/>
        </w:rPr>
        <w:t>ти підприємство має нематеріальні активи але на, а саме 54%</w:t>
      </w:r>
      <w:r w:rsidR="0039754F">
        <w:rPr>
          <w:rFonts w:ascii="Times New Roman" w:hAnsi="Times New Roman" w:cs="Times New Roman"/>
          <w:sz w:val="28"/>
          <w:szCs w:val="28"/>
        </w:rPr>
        <w:t xml:space="preserve"> </w:t>
      </w:r>
      <w:r w:rsidRPr="00CE09DF">
        <w:rPr>
          <w:rFonts w:ascii="Times New Roman" w:hAnsi="Times New Roman" w:cs="Times New Roman"/>
          <w:sz w:val="28"/>
          <w:szCs w:val="28"/>
        </w:rPr>
        <w:t>Але дані балансу свідчать що підприємство поступово збільшується вартість активів</w:t>
      </w:r>
      <w:r w:rsidR="0039754F">
        <w:rPr>
          <w:rFonts w:ascii="Times New Roman" w:hAnsi="Times New Roman" w:cs="Times New Roman"/>
          <w:sz w:val="28"/>
          <w:szCs w:val="28"/>
        </w:rPr>
        <w:t>.</w:t>
      </w:r>
    </w:p>
    <w:p w:rsidR="00EE1ED0" w:rsidRPr="00CE09DF" w:rsidRDefault="00EE1ED0" w:rsidP="00140CBC">
      <w:pPr>
        <w:spacing w:line="360" w:lineRule="auto"/>
        <w:ind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t>Зменшення обсягів запасів та витрат свідчить про зниження обсягів виробництва продукції. Слід зазначити, що значна частина капіталу підприємства передбачає у дебіторській заборгованості. Дебіторська заборгованість за товари, роботи, послуги схильна до зменшення, її обсяги на кінець звітного періоду у порівнянні з залишками на початку періоду зменшився практично в 13%. Наявність дебіторської заборгованість свідчить про те що капітал вкладений у виготовлення відвантаження продуктів, виконаних робіт чи послуг тне приймає участі у господарській діяльності,а отже використано неефективно.</w:t>
      </w:r>
    </w:p>
    <w:p w:rsidR="00EE1ED0" w:rsidRPr="00CE09DF" w:rsidRDefault="00EE1ED0" w:rsidP="00140CBC">
      <w:pPr>
        <w:spacing w:line="360" w:lineRule="auto"/>
        <w:ind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t>Зверт</w:t>
      </w:r>
      <w:r w:rsidR="00B3326D" w:rsidRPr="00CE09DF">
        <w:rPr>
          <w:rFonts w:ascii="Times New Roman" w:hAnsi="Times New Roman" w:cs="Times New Roman"/>
          <w:sz w:val="28"/>
          <w:szCs w:val="28"/>
        </w:rPr>
        <w:t>а</w:t>
      </w:r>
      <w:r w:rsidRPr="00CE09DF">
        <w:rPr>
          <w:rFonts w:ascii="Times New Roman" w:hAnsi="Times New Roman" w:cs="Times New Roman"/>
          <w:sz w:val="28"/>
          <w:szCs w:val="28"/>
        </w:rPr>
        <w:t xml:space="preserve">є на себе </w:t>
      </w:r>
      <w:r w:rsidR="00B3326D" w:rsidRPr="00CE09DF">
        <w:rPr>
          <w:rFonts w:ascii="Times New Roman" w:hAnsi="Times New Roman" w:cs="Times New Roman"/>
          <w:sz w:val="28"/>
          <w:szCs w:val="28"/>
        </w:rPr>
        <w:t xml:space="preserve">увагу дебіторська </w:t>
      </w:r>
      <w:proofErr w:type="spellStart"/>
      <w:r w:rsidR="00B3326D" w:rsidRPr="00CE09DF">
        <w:rPr>
          <w:rFonts w:ascii="Times New Roman" w:hAnsi="Times New Roman" w:cs="Times New Roman"/>
          <w:sz w:val="28"/>
          <w:szCs w:val="28"/>
        </w:rPr>
        <w:t>заборгованісь</w:t>
      </w:r>
      <w:proofErr w:type="spellEnd"/>
      <w:r w:rsidR="00B3326D" w:rsidRPr="00CE09DF">
        <w:rPr>
          <w:rFonts w:ascii="Times New Roman" w:hAnsi="Times New Roman" w:cs="Times New Roman"/>
          <w:sz w:val="28"/>
          <w:szCs w:val="28"/>
        </w:rPr>
        <w:t xml:space="preserve"> по розрахунках з </w:t>
      </w:r>
      <w:proofErr w:type="spellStart"/>
      <w:r w:rsidR="00B3326D" w:rsidRPr="00CE09DF">
        <w:rPr>
          <w:rFonts w:ascii="Times New Roman" w:hAnsi="Times New Roman" w:cs="Times New Roman"/>
          <w:sz w:val="28"/>
          <w:szCs w:val="28"/>
        </w:rPr>
        <w:t>бюджетми</w:t>
      </w:r>
      <w:proofErr w:type="spellEnd"/>
      <w:r w:rsidRPr="00CE09DF">
        <w:rPr>
          <w:rFonts w:ascii="Times New Roman" w:hAnsi="Times New Roman" w:cs="Times New Roman"/>
          <w:sz w:val="28"/>
          <w:szCs w:val="28"/>
        </w:rPr>
        <w:t>, о</w:t>
      </w:r>
      <w:r w:rsidR="00B3326D" w:rsidRPr="00CE09DF">
        <w:rPr>
          <w:rFonts w:ascii="Times New Roman" w:hAnsi="Times New Roman" w:cs="Times New Roman"/>
          <w:sz w:val="28"/>
          <w:szCs w:val="28"/>
        </w:rPr>
        <w:t>с</w:t>
      </w:r>
      <w:r w:rsidRPr="00CE09DF">
        <w:rPr>
          <w:rFonts w:ascii="Times New Roman" w:hAnsi="Times New Roman" w:cs="Times New Roman"/>
          <w:sz w:val="28"/>
          <w:szCs w:val="28"/>
        </w:rPr>
        <w:t>кільки вона займає 1/3 від загальної дебіторської заборгованості. Наявність дебіторської заборгованості по  ПДВ.А також про зростання авансових внесків по податку на прибуток підприємства. За звітний період авансові внески збільшилися на 2,4 млн. грн.</w:t>
      </w:r>
    </w:p>
    <w:p w:rsidR="00EE1ED0" w:rsidRPr="00CE09DF" w:rsidRDefault="00EE1ED0" w:rsidP="00140CBC">
      <w:pPr>
        <w:spacing w:line="360" w:lineRule="auto"/>
        <w:ind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t>Наявність дебіторської заборгованості не мала суттєвого впливу на зміну рівня платоспроможності. Залишки грошових коштів  та їх еквівалентів на кінець періоду зменшились майже вдвічі, тому і коефіцієнт платоспроможності 0,1.</w:t>
      </w:r>
    </w:p>
    <w:p w:rsidR="00EE1ED0" w:rsidRPr="00CE09DF" w:rsidRDefault="00EE1ED0" w:rsidP="00140CBC">
      <w:pPr>
        <w:spacing w:line="360" w:lineRule="auto"/>
        <w:ind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t>Визнати той факт що коефіцієнт платоспроможності досить низький тобто зменшити нормативи,як позитивне явище не можна. Оскільки якщо показник менше, за нормативне зн</w:t>
      </w:r>
      <w:r w:rsidR="000B575D" w:rsidRPr="00CE09DF">
        <w:rPr>
          <w:rFonts w:ascii="Times New Roman" w:hAnsi="Times New Roman" w:cs="Times New Roman"/>
          <w:sz w:val="28"/>
          <w:szCs w:val="28"/>
        </w:rPr>
        <w:t>а</w:t>
      </w:r>
      <w:r w:rsidRPr="00CE09DF">
        <w:rPr>
          <w:rFonts w:ascii="Times New Roman" w:hAnsi="Times New Roman" w:cs="Times New Roman"/>
          <w:sz w:val="28"/>
          <w:szCs w:val="28"/>
        </w:rPr>
        <w:t xml:space="preserve">чення грошової платоспроможності, то це свідчить, що керівник підприємства не вміє ефективно управляти грошовими коштами що гальмує оборотність </w:t>
      </w:r>
      <w:proofErr w:type="spellStart"/>
      <w:r w:rsidRPr="00CE09DF">
        <w:rPr>
          <w:rFonts w:ascii="Times New Roman" w:hAnsi="Times New Roman" w:cs="Times New Roman"/>
          <w:sz w:val="28"/>
          <w:szCs w:val="28"/>
        </w:rPr>
        <w:t>оборотність</w:t>
      </w:r>
      <w:proofErr w:type="spellEnd"/>
      <w:r w:rsidRPr="00CE09DF">
        <w:rPr>
          <w:rFonts w:ascii="Times New Roman" w:hAnsi="Times New Roman" w:cs="Times New Roman"/>
          <w:sz w:val="28"/>
          <w:szCs w:val="28"/>
        </w:rPr>
        <w:t xml:space="preserve"> активів і має негативний вплив на фінансовий стан підприємства</w:t>
      </w:r>
    </w:p>
    <w:p w:rsidR="00EE1ED0" w:rsidRPr="00CE09DF" w:rsidRDefault="00EE1ED0" w:rsidP="00140CBC">
      <w:pPr>
        <w:spacing w:line="360" w:lineRule="auto"/>
        <w:ind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lastRenderedPageBreak/>
        <w:t>Аналізуючи джерела фінансування слід за</w:t>
      </w:r>
      <w:r w:rsidR="000B575D" w:rsidRPr="00CE09DF">
        <w:rPr>
          <w:rFonts w:ascii="Times New Roman" w:hAnsi="Times New Roman" w:cs="Times New Roman"/>
          <w:sz w:val="28"/>
          <w:szCs w:val="28"/>
        </w:rPr>
        <w:t>з</w:t>
      </w:r>
      <w:r w:rsidRPr="00CE09DF">
        <w:rPr>
          <w:rFonts w:ascii="Times New Roman" w:hAnsi="Times New Roman" w:cs="Times New Roman"/>
          <w:sz w:val="28"/>
          <w:szCs w:val="28"/>
        </w:rPr>
        <w:t>начити, що основна зміна капіталу стала наслідком збільшення поточних зобов’язань на 34%. Щодо власного капіталу то під ними зазн</w:t>
      </w:r>
      <w:r w:rsidR="000B575D" w:rsidRPr="00CE09DF">
        <w:rPr>
          <w:rFonts w:ascii="Times New Roman" w:hAnsi="Times New Roman" w:cs="Times New Roman"/>
          <w:sz w:val="28"/>
          <w:szCs w:val="28"/>
        </w:rPr>
        <w:t>а</w:t>
      </w:r>
      <w:r w:rsidRPr="00CE09DF">
        <w:rPr>
          <w:rFonts w:ascii="Times New Roman" w:hAnsi="Times New Roman" w:cs="Times New Roman"/>
          <w:sz w:val="28"/>
          <w:szCs w:val="28"/>
        </w:rPr>
        <w:t xml:space="preserve">чається що зміни відбулися в тій частині нерозподілений  прибуток, який </w:t>
      </w:r>
      <w:proofErr w:type="spellStart"/>
      <w:r w:rsidRPr="00CE09DF">
        <w:rPr>
          <w:rFonts w:ascii="Times New Roman" w:hAnsi="Times New Roman" w:cs="Times New Roman"/>
          <w:sz w:val="28"/>
          <w:szCs w:val="28"/>
        </w:rPr>
        <w:t>прот</w:t>
      </w:r>
      <w:proofErr w:type="spellEnd"/>
      <w:r w:rsidRPr="00CE09DF">
        <w:rPr>
          <w:rFonts w:ascii="Times New Roman" w:hAnsi="Times New Roman" w:cs="Times New Roman"/>
          <w:sz w:val="28"/>
          <w:szCs w:val="28"/>
        </w:rPr>
        <w:t>. Аналіз збільшився вдвічі</w:t>
      </w:r>
      <w:r w:rsidR="0039754F">
        <w:rPr>
          <w:rFonts w:ascii="Times New Roman" w:hAnsi="Times New Roman" w:cs="Times New Roman"/>
          <w:sz w:val="28"/>
          <w:szCs w:val="28"/>
        </w:rPr>
        <w:t>.</w:t>
      </w:r>
    </w:p>
    <w:p w:rsidR="00EE1ED0" w:rsidRPr="00CE09DF" w:rsidRDefault="000B575D" w:rsidP="00140CBC">
      <w:pPr>
        <w:spacing w:line="360" w:lineRule="auto"/>
        <w:ind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t>Наявність нерозподіле</w:t>
      </w:r>
      <w:r w:rsidR="00EE1ED0" w:rsidRPr="00CE09DF">
        <w:rPr>
          <w:rFonts w:ascii="Times New Roman" w:hAnsi="Times New Roman" w:cs="Times New Roman"/>
          <w:sz w:val="28"/>
          <w:szCs w:val="28"/>
        </w:rPr>
        <w:t>но</w:t>
      </w:r>
      <w:r w:rsidRPr="00CE09DF">
        <w:rPr>
          <w:rFonts w:ascii="Times New Roman" w:hAnsi="Times New Roman" w:cs="Times New Roman"/>
          <w:sz w:val="28"/>
          <w:szCs w:val="28"/>
        </w:rPr>
        <w:t>го</w:t>
      </w:r>
      <w:r w:rsidR="00EE1ED0" w:rsidRPr="00CE09DF">
        <w:rPr>
          <w:rFonts w:ascii="Times New Roman" w:hAnsi="Times New Roman" w:cs="Times New Roman"/>
          <w:sz w:val="28"/>
          <w:szCs w:val="28"/>
        </w:rPr>
        <w:t xml:space="preserve"> збитку свідчить про те, що на кінець звітного періоду обсяг непокритих збитків практично збільшився в чотири рази.</w:t>
      </w:r>
    </w:p>
    <w:p w:rsidR="00EE1ED0" w:rsidRPr="00CE09DF" w:rsidRDefault="00EE1ED0" w:rsidP="00140CBC">
      <w:pPr>
        <w:spacing w:line="360" w:lineRule="auto"/>
        <w:ind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t>Для здійснення господарської діяльності, а саме для оновлення матеріально-технічної бази капітального будівництва та  модернізації даними підприємства було залучено довгострокові кредити банку а отже на кінець звітного періоду збори по довгостроковим кредитам зросла в 1,5 рази.</w:t>
      </w:r>
    </w:p>
    <w:p w:rsidR="0039754F" w:rsidRDefault="00EE1ED0" w:rsidP="0039754F">
      <w:pPr>
        <w:spacing w:line="360" w:lineRule="auto"/>
        <w:ind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t>На акцентування уваги визначає і той факт що у підприємства має поточну заборгованість по довгострокове зобов’язання яка зросла в понад 2 рази.</w:t>
      </w:r>
      <w:r w:rsidR="0039754F">
        <w:rPr>
          <w:rFonts w:ascii="Times New Roman" w:hAnsi="Times New Roman" w:cs="Times New Roman"/>
          <w:sz w:val="28"/>
          <w:szCs w:val="28"/>
        </w:rPr>
        <w:t xml:space="preserve"> </w:t>
      </w:r>
    </w:p>
    <w:p w:rsidR="0039754F" w:rsidRDefault="00EE1ED0" w:rsidP="0039754F">
      <w:pPr>
        <w:spacing w:line="360" w:lineRule="auto"/>
        <w:ind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t>Наявність поточної заборгованості за довгостроковими зобов’язаннями свідчить про наявність прострочення погашення банківських кредитів та відсотків, а також  про наявність пролонгованих кредитів.</w:t>
      </w:r>
    </w:p>
    <w:p w:rsidR="00EE1ED0" w:rsidRPr="00CE09DF" w:rsidRDefault="00EE1ED0" w:rsidP="0039754F">
      <w:pPr>
        <w:spacing w:line="360" w:lineRule="auto"/>
        <w:ind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t>Всі інші зобов’язання слід визнати звичайними поточними зобов’язаннями.</w:t>
      </w:r>
    </w:p>
    <w:p w:rsidR="0039754F" w:rsidRDefault="00EE1ED0" w:rsidP="0039754F">
      <w:pPr>
        <w:spacing w:line="360" w:lineRule="auto"/>
        <w:ind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t>Таким чином, можна зробити висновки,що сильними статтями балансу даного підприємства слід визначити без змін первісна вартість, збільшення вартості нематеріальних активів. До слабких статей слід віднести зростання залишків готової продукції, наявність довгострокової заборгованості, понад нормативи зберігання коштів на рахунках банків, збільшення обсягів непокритих збитків, заборгованість до довгострокових і короткостроковими кредитами, наявність пролонгованих кредитів.</w:t>
      </w:r>
      <w:r w:rsidR="0039754F">
        <w:rPr>
          <w:rFonts w:ascii="Times New Roman" w:hAnsi="Times New Roman" w:cs="Times New Roman"/>
          <w:sz w:val="28"/>
          <w:szCs w:val="28"/>
        </w:rPr>
        <w:t xml:space="preserve"> </w:t>
      </w:r>
      <w:r w:rsidR="000B575D" w:rsidRPr="00CE09DF">
        <w:rPr>
          <w:rFonts w:ascii="Times New Roman" w:hAnsi="Times New Roman" w:cs="Times New Roman"/>
          <w:sz w:val="28"/>
          <w:szCs w:val="28"/>
        </w:rPr>
        <w:t>Виходячи з вище</w:t>
      </w:r>
      <w:r w:rsidR="000B575D" w:rsidRPr="0039754F">
        <w:rPr>
          <w:rFonts w:ascii="Times New Roman" w:hAnsi="Times New Roman" w:cs="Times New Roman"/>
          <w:sz w:val="28"/>
          <w:szCs w:val="28"/>
        </w:rPr>
        <w:t>с</w:t>
      </w:r>
      <w:r w:rsidRPr="00CE09DF">
        <w:rPr>
          <w:rFonts w:ascii="Times New Roman" w:hAnsi="Times New Roman" w:cs="Times New Roman"/>
          <w:sz w:val="28"/>
          <w:szCs w:val="28"/>
        </w:rPr>
        <w:t>казаного керівнику необхідно діяти наступним чином:</w:t>
      </w:r>
    </w:p>
    <w:p w:rsidR="0039754F" w:rsidRPr="0039754F" w:rsidRDefault="0039754F" w:rsidP="0039754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E1ED0" w:rsidRPr="0039754F">
        <w:rPr>
          <w:rFonts w:ascii="Times New Roman" w:hAnsi="Times New Roman" w:cs="Times New Roman"/>
          <w:sz w:val="28"/>
          <w:szCs w:val="28"/>
        </w:rPr>
        <w:t>Активізувати збутову діяльн</w:t>
      </w:r>
      <w:r w:rsidR="000B575D" w:rsidRPr="0039754F">
        <w:rPr>
          <w:rFonts w:ascii="Times New Roman" w:hAnsi="Times New Roman" w:cs="Times New Roman"/>
          <w:sz w:val="28"/>
          <w:szCs w:val="28"/>
        </w:rPr>
        <w:t>ість</w:t>
      </w:r>
      <w:r w:rsidR="00EE1ED0" w:rsidRPr="0039754F">
        <w:rPr>
          <w:rFonts w:ascii="Times New Roman" w:hAnsi="Times New Roman" w:cs="Times New Roman"/>
          <w:sz w:val="28"/>
          <w:szCs w:val="28"/>
        </w:rPr>
        <w:t xml:space="preserve"> (маркетинг)</w:t>
      </w:r>
    </w:p>
    <w:p w:rsidR="0039754F" w:rsidRDefault="0039754F" w:rsidP="0039754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E1ED0" w:rsidRPr="0039754F">
        <w:rPr>
          <w:rFonts w:ascii="Times New Roman" w:hAnsi="Times New Roman" w:cs="Times New Roman"/>
          <w:sz w:val="28"/>
          <w:szCs w:val="28"/>
        </w:rPr>
        <w:t>Покрити пролонговані кредити</w:t>
      </w:r>
    </w:p>
    <w:p w:rsidR="0039754F" w:rsidRDefault="0039754F" w:rsidP="0039754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E1ED0" w:rsidRPr="0039754F">
        <w:rPr>
          <w:rFonts w:ascii="Times New Roman" w:hAnsi="Times New Roman" w:cs="Times New Roman"/>
          <w:sz w:val="28"/>
          <w:szCs w:val="28"/>
        </w:rPr>
        <w:t>Змінити політику управління дебіторською заборгованістю</w:t>
      </w:r>
    </w:p>
    <w:p w:rsidR="0039754F" w:rsidRDefault="0039754F" w:rsidP="0039754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E1ED0" w:rsidRPr="0039754F">
        <w:rPr>
          <w:rFonts w:ascii="Times New Roman" w:hAnsi="Times New Roman" w:cs="Times New Roman"/>
          <w:sz w:val="28"/>
          <w:szCs w:val="28"/>
        </w:rPr>
        <w:t>Змінити політику управління виробничими запасами підприємства</w:t>
      </w:r>
    </w:p>
    <w:p w:rsidR="00EE1ED0" w:rsidRPr="0039754F" w:rsidRDefault="0039754F" w:rsidP="0039754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В</w:t>
      </w:r>
      <w:r w:rsidR="00EE1ED0" w:rsidRPr="0039754F">
        <w:rPr>
          <w:rFonts w:ascii="Times New Roman" w:hAnsi="Times New Roman" w:cs="Times New Roman"/>
          <w:sz w:val="28"/>
          <w:szCs w:val="28"/>
        </w:rPr>
        <w:t>чинити великий ряд заходів п</w:t>
      </w:r>
      <w:r w:rsidR="00062E9F" w:rsidRPr="0039754F">
        <w:rPr>
          <w:rFonts w:ascii="Times New Roman" w:hAnsi="Times New Roman" w:cs="Times New Roman"/>
          <w:sz w:val="28"/>
          <w:szCs w:val="28"/>
        </w:rPr>
        <w:t>о скороченню витрат на вир</w:t>
      </w:r>
      <w:proofErr w:type="spellStart"/>
      <w:r w:rsidR="00062E9F" w:rsidRPr="0039754F">
        <w:rPr>
          <w:rFonts w:ascii="Times New Roman" w:hAnsi="Times New Roman" w:cs="Times New Roman"/>
          <w:sz w:val="28"/>
          <w:szCs w:val="28"/>
          <w:lang w:val="ru-RU"/>
        </w:rPr>
        <w:t>обництво</w:t>
      </w:r>
      <w:proofErr w:type="spellEnd"/>
      <w:r w:rsidR="00EE1ED0" w:rsidRPr="0039754F">
        <w:rPr>
          <w:rFonts w:ascii="Times New Roman" w:hAnsi="Times New Roman" w:cs="Times New Roman"/>
          <w:sz w:val="28"/>
          <w:szCs w:val="28"/>
        </w:rPr>
        <w:t xml:space="preserve"> та збільшити рівень прибутковості.</w:t>
      </w:r>
    </w:p>
    <w:p w:rsidR="00AA1BE8" w:rsidRPr="00AA1BE8" w:rsidRDefault="00AA1BE8" w:rsidP="00AA1BE8">
      <w:pPr>
        <w:jc w:val="right"/>
        <w:rPr>
          <w:rFonts w:ascii="Times New Roman" w:hAnsi="Times New Roman" w:cs="Times New Roman"/>
          <w:sz w:val="28"/>
          <w:szCs w:val="28"/>
          <w:lang w:val="ru-RU"/>
        </w:rPr>
      </w:pPr>
      <w:proofErr w:type="spellStart"/>
      <w:r w:rsidRPr="00AA1BE8">
        <w:rPr>
          <w:rFonts w:ascii="Times New Roman" w:hAnsi="Times New Roman" w:cs="Times New Roman"/>
          <w:sz w:val="28"/>
          <w:szCs w:val="28"/>
          <w:lang w:val="ru-RU"/>
        </w:rPr>
        <w:lastRenderedPageBreak/>
        <w:t>Таблиця</w:t>
      </w:r>
      <w:proofErr w:type="spellEnd"/>
      <w:r w:rsidRPr="00AA1BE8">
        <w:rPr>
          <w:rFonts w:ascii="Times New Roman" w:hAnsi="Times New Roman" w:cs="Times New Roman"/>
          <w:sz w:val="28"/>
          <w:szCs w:val="28"/>
          <w:lang w:val="ru-RU"/>
        </w:rPr>
        <w:t xml:space="preserve"> 2</w:t>
      </w:r>
    </w:p>
    <w:p w:rsidR="00E608E8" w:rsidRPr="00CE09DF" w:rsidRDefault="00E608E8" w:rsidP="00E608E8">
      <w:pPr>
        <w:jc w:val="center"/>
        <w:rPr>
          <w:rFonts w:ascii="Times New Roman" w:hAnsi="Times New Roman" w:cs="Times New Roman"/>
          <w:b/>
          <w:sz w:val="28"/>
          <w:szCs w:val="28"/>
        </w:rPr>
      </w:pPr>
      <w:r w:rsidRPr="00CE09DF">
        <w:rPr>
          <w:rFonts w:ascii="Times New Roman" w:hAnsi="Times New Roman" w:cs="Times New Roman"/>
          <w:b/>
          <w:sz w:val="28"/>
          <w:szCs w:val="28"/>
          <w:lang w:val="ru-RU"/>
        </w:rPr>
        <w:t xml:space="preserve"> </w:t>
      </w:r>
      <w:proofErr w:type="spellStart"/>
      <w:r w:rsidRPr="00CE09DF">
        <w:rPr>
          <w:rFonts w:ascii="Times New Roman" w:hAnsi="Times New Roman" w:cs="Times New Roman"/>
          <w:b/>
          <w:sz w:val="28"/>
          <w:szCs w:val="28"/>
          <w:lang w:val="ru-RU"/>
        </w:rPr>
        <w:t>Вертикальний</w:t>
      </w:r>
      <w:proofErr w:type="spellEnd"/>
      <w:r w:rsidRPr="00CE09DF">
        <w:rPr>
          <w:rFonts w:ascii="Times New Roman" w:hAnsi="Times New Roman" w:cs="Times New Roman"/>
          <w:b/>
          <w:sz w:val="28"/>
          <w:szCs w:val="28"/>
          <w:lang w:val="ru-RU"/>
        </w:rPr>
        <w:t xml:space="preserve"> </w:t>
      </w:r>
      <w:proofErr w:type="spellStart"/>
      <w:r w:rsidRPr="00CE09DF">
        <w:rPr>
          <w:rFonts w:ascii="Times New Roman" w:hAnsi="Times New Roman" w:cs="Times New Roman"/>
          <w:b/>
          <w:sz w:val="28"/>
          <w:szCs w:val="28"/>
          <w:lang w:val="ru-RU"/>
        </w:rPr>
        <w:t>анал</w:t>
      </w:r>
      <w:proofErr w:type="spellEnd"/>
      <w:r w:rsidRPr="00CE09DF">
        <w:rPr>
          <w:rFonts w:ascii="Times New Roman" w:hAnsi="Times New Roman" w:cs="Times New Roman"/>
          <w:b/>
          <w:sz w:val="28"/>
          <w:szCs w:val="28"/>
        </w:rPr>
        <w:t>із</w:t>
      </w:r>
    </w:p>
    <w:tbl>
      <w:tblPr>
        <w:tblW w:w="10140" w:type="dxa"/>
        <w:tblInd w:w="87" w:type="dxa"/>
        <w:tblLook w:val="04A0"/>
      </w:tblPr>
      <w:tblGrid>
        <w:gridCol w:w="2379"/>
        <w:gridCol w:w="1961"/>
        <w:gridCol w:w="924"/>
        <w:gridCol w:w="898"/>
        <w:gridCol w:w="924"/>
        <w:gridCol w:w="1023"/>
        <w:gridCol w:w="1071"/>
        <w:gridCol w:w="960"/>
      </w:tblGrid>
      <w:tr w:rsidR="00E608E8" w:rsidRPr="00E608E8" w:rsidTr="0039754F">
        <w:trPr>
          <w:trHeight w:val="425"/>
        </w:trPr>
        <w:tc>
          <w:tcPr>
            <w:tcW w:w="23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b/>
                <w:bCs/>
                <w:color w:val="000000"/>
                <w:sz w:val="18"/>
                <w:szCs w:val="18"/>
                <w:lang w:eastAsia="uk-UA"/>
              </w:rPr>
            </w:pPr>
            <w:r w:rsidRPr="00E608E8">
              <w:rPr>
                <w:rFonts w:ascii="Times New Roman" w:eastAsia="Times New Roman" w:hAnsi="Times New Roman" w:cs="Times New Roman"/>
                <w:b/>
                <w:bCs/>
                <w:color w:val="000000"/>
                <w:sz w:val="18"/>
                <w:szCs w:val="18"/>
                <w:lang w:eastAsia="uk-UA"/>
              </w:rPr>
              <w:t>АКТИВ</w:t>
            </w:r>
          </w:p>
        </w:tc>
        <w:tc>
          <w:tcPr>
            <w:tcW w:w="19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b/>
                <w:bCs/>
                <w:color w:val="000000"/>
                <w:sz w:val="18"/>
                <w:szCs w:val="18"/>
                <w:lang w:eastAsia="uk-UA"/>
              </w:rPr>
            </w:pPr>
            <w:r w:rsidRPr="00E608E8">
              <w:rPr>
                <w:rFonts w:ascii="Times New Roman" w:eastAsia="Times New Roman" w:hAnsi="Times New Roman" w:cs="Times New Roman"/>
                <w:b/>
                <w:bCs/>
                <w:color w:val="000000"/>
                <w:sz w:val="18"/>
                <w:szCs w:val="18"/>
                <w:lang w:eastAsia="uk-UA"/>
              </w:rPr>
              <w:t>Код рядка</w:t>
            </w:r>
          </w:p>
        </w:tc>
        <w:tc>
          <w:tcPr>
            <w:tcW w:w="1822" w:type="dxa"/>
            <w:gridSpan w:val="2"/>
            <w:tcBorders>
              <w:top w:val="single" w:sz="4" w:space="0" w:color="auto"/>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b/>
                <w:bCs/>
                <w:color w:val="000000"/>
                <w:sz w:val="18"/>
                <w:szCs w:val="18"/>
                <w:lang w:eastAsia="uk-UA"/>
              </w:rPr>
            </w:pPr>
            <w:r w:rsidRPr="00E608E8">
              <w:rPr>
                <w:rFonts w:ascii="Times New Roman" w:eastAsia="Times New Roman" w:hAnsi="Times New Roman" w:cs="Times New Roman"/>
                <w:b/>
                <w:bCs/>
                <w:color w:val="000000"/>
                <w:sz w:val="18"/>
                <w:szCs w:val="18"/>
                <w:lang w:eastAsia="uk-UA"/>
              </w:rPr>
              <w:t>На початок звітного періоду</w:t>
            </w:r>
          </w:p>
        </w:tc>
        <w:tc>
          <w:tcPr>
            <w:tcW w:w="1947" w:type="dxa"/>
            <w:gridSpan w:val="2"/>
            <w:tcBorders>
              <w:top w:val="single" w:sz="4" w:space="0" w:color="auto"/>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b/>
                <w:bCs/>
                <w:color w:val="000000"/>
                <w:sz w:val="18"/>
                <w:szCs w:val="18"/>
                <w:lang w:eastAsia="uk-UA"/>
              </w:rPr>
            </w:pPr>
            <w:r w:rsidRPr="00E608E8">
              <w:rPr>
                <w:rFonts w:ascii="Times New Roman" w:eastAsia="Times New Roman" w:hAnsi="Times New Roman" w:cs="Times New Roman"/>
                <w:b/>
                <w:bCs/>
                <w:color w:val="000000"/>
                <w:sz w:val="18"/>
                <w:szCs w:val="18"/>
                <w:lang w:eastAsia="uk-UA"/>
              </w:rPr>
              <w:t>На кінець звітного періоду</w:t>
            </w:r>
          </w:p>
        </w:tc>
        <w:tc>
          <w:tcPr>
            <w:tcW w:w="2031" w:type="dxa"/>
            <w:gridSpan w:val="2"/>
            <w:tcBorders>
              <w:top w:val="single" w:sz="4" w:space="0" w:color="auto"/>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b/>
                <w:bCs/>
                <w:color w:val="000000"/>
                <w:sz w:val="18"/>
                <w:szCs w:val="18"/>
                <w:lang w:eastAsia="uk-UA"/>
              </w:rPr>
            </w:pPr>
            <w:r w:rsidRPr="00E608E8">
              <w:rPr>
                <w:rFonts w:ascii="Times New Roman" w:eastAsia="Times New Roman" w:hAnsi="Times New Roman" w:cs="Times New Roman"/>
                <w:b/>
                <w:bCs/>
                <w:color w:val="000000"/>
                <w:sz w:val="18"/>
                <w:szCs w:val="18"/>
                <w:lang w:eastAsia="uk-UA"/>
              </w:rPr>
              <w:t>Відхилення</w:t>
            </w:r>
          </w:p>
        </w:tc>
      </w:tr>
      <w:tr w:rsidR="00E608E8" w:rsidRPr="00E608E8" w:rsidTr="00E608E8">
        <w:trPr>
          <w:trHeight w:val="315"/>
        </w:trPr>
        <w:tc>
          <w:tcPr>
            <w:tcW w:w="2379" w:type="dxa"/>
            <w:vMerge/>
            <w:tcBorders>
              <w:top w:val="single" w:sz="4" w:space="0" w:color="auto"/>
              <w:left w:val="single" w:sz="4" w:space="0" w:color="auto"/>
              <w:bottom w:val="single" w:sz="4" w:space="0" w:color="auto"/>
              <w:right w:val="single" w:sz="4" w:space="0" w:color="auto"/>
            </w:tcBorders>
            <w:vAlign w:val="center"/>
            <w:hideMark/>
          </w:tcPr>
          <w:p w:rsidR="00E608E8" w:rsidRPr="00E608E8" w:rsidRDefault="00E608E8" w:rsidP="00E608E8">
            <w:pPr>
              <w:spacing w:after="0" w:line="240" w:lineRule="auto"/>
              <w:rPr>
                <w:rFonts w:ascii="Times New Roman" w:eastAsia="Times New Roman" w:hAnsi="Times New Roman" w:cs="Times New Roman"/>
                <w:b/>
                <w:bCs/>
                <w:color w:val="000000"/>
                <w:sz w:val="18"/>
                <w:szCs w:val="18"/>
                <w:lang w:eastAsia="uk-UA"/>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E608E8" w:rsidRPr="00E608E8" w:rsidRDefault="00E608E8" w:rsidP="00E608E8">
            <w:pPr>
              <w:spacing w:after="0" w:line="240" w:lineRule="auto"/>
              <w:rPr>
                <w:rFonts w:ascii="Times New Roman" w:eastAsia="Times New Roman" w:hAnsi="Times New Roman" w:cs="Times New Roman"/>
                <w:b/>
                <w:bCs/>
                <w:color w:val="000000"/>
                <w:sz w:val="18"/>
                <w:szCs w:val="18"/>
                <w:lang w:eastAsia="uk-UA"/>
              </w:rPr>
            </w:pP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b/>
                <w:bCs/>
                <w:color w:val="000000"/>
                <w:sz w:val="18"/>
                <w:szCs w:val="18"/>
                <w:lang w:eastAsia="uk-UA"/>
              </w:rPr>
            </w:pPr>
            <w:proofErr w:type="spellStart"/>
            <w:r w:rsidRPr="00E608E8">
              <w:rPr>
                <w:rFonts w:ascii="Times New Roman" w:eastAsia="Times New Roman" w:hAnsi="Times New Roman" w:cs="Times New Roman"/>
                <w:b/>
                <w:bCs/>
                <w:color w:val="000000"/>
                <w:sz w:val="18"/>
                <w:szCs w:val="18"/>
                <w:lang w:eastAsia="uk-UA"/>
              </w:rPr>
              <w:t>тис.грн</w:t>
            </w:r>
            <w:proofErr w:type="spellEnd"/>
          </w:p>
        </w:tc>
        <w:tc>
          <w:tcPr>
            <w:tcW w:w="898"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b/>
                <w:bCs/>
                <w:color w:val="000000"/>
                <w:sz w:val="18"/>
                <w:szCs w:val="18"/>
                <w:lang w:eastAsia="uk-UA"/>
              </w:rPr>
            </w:pPr>
            <w:r w:rsidRPr="00E608E8">
              <w:rPr>
                <w:rFonts w:ascii="Times New Roman" w:eastAsia="Times New Roman" w:hAnsi="Times New Roman" w:cs="Times New Roman"/>
                <w:b/>
                <w:bCs/>
                <w:color w:val="000000"/>
                <w:sz w:val="18"/>
                <w:szCs w:val="18"/>
                <w:lang w:eastAsia="uk-UA"/>
              </w:rPr>
              <w:t>%</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b/>
                <w:bCs/>
                <w:color w:val="000000"/>
                <w:sz w:val="18"/>
                <w:szCs w:val="18"/>
                <w:lang w:eastAsia="uk-UA"/>
              </w:rPr>
            </w:pPr>
            <w:proofErr w:type="spellStart"/>
            <w:r w:rsidRPr="00E608E8">
              <w:rPr>
                <w:rFonts w:ascii="Times New Roman" w:eastAsia="Times New Roman" w:hAnsi="Times New Roman" w:cs="Times New Roman"/>
                <w:b/>
                <w:bCs/>
                <w:color w:val="000000"/>
                <w:sz w:val="18"/>
                <w:szCs w:val="18"/>
                <w:lang w:eastAsia="uk-UA"/>
              </w:rPr>
              <w:t>тис.грн</w:t>
            </w:r>
            <w:proofErr w:type="spellEnd"/>
          </w:p>
        </w:tc>
        <w:tc>
          <w:tcPr>
            <w:tcW w:w="1023"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b/>
                <w:bCs/>
                <w:color w:val="000000"/>
                <w:sz w:val="18"/>
                <w:szCs w:val="18"/>
                <w:lang w:eastAsia="uk-UA"/>
              </w:rPr>
            </w:pPr>
            <w:r w:rsidRPr="00E608E8">
              <w:rPr>
                <w:rFonts w:ascii="Times New Roman" w:eastAsia="Times New Roman" w:hAnsi="Times New Roman" w:cs="Times New Roman"/>
                <w:b/>
                <w:bCs/>
                <w:color w:val="000000"/>
                <w:sz w:val="18"/>
                <w:szCs w:val="18"/>
                <w:lang w:eastAsia="uk-UA"/>
              </w:rPr>
              <w:t>%</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b/>
                <w:bCs/>
                <w:color w:val="000000"/>
                <w:sz w:val="18"/>
                <w:szCs w:val="18"/>
                <w:lang w:eastAsia="uk-UA"/>
              </w:rPr>
            </w:pPr>
            <w:proofErr w:type="spellStart"/>
            <w:r w:rsidRPr="00E608E8">
              <w:rPr>
                <w:rFonts w:ascii="Times New Roman" w:eastAsia="Times New Roman" w:hAnsi="Times New Roman" w:cs="Times New Roman"/>
                <w:b/>
                <w:bCs/>
                <w:color w:val="000000"/>
                <w:sz w:val="18"/>
                <w:szCs w:val="18"/>
                <w:lang w:eastAsia="uk-UA"/>
              </w:rPr>
              <w:t>тис.грн</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b/>
                <w:bCs/>
                <w:color w:val="000000"/>
                <w:sz w:val="18"/>
                <w:szCs w:val="18"/>
                <w:lang w:eastAsia="uk-UA"/>
              </w:rPr>
            </w:pPr>
            <w:r w:rsidRPr="00E608E8">
              <w:rPr>
                <w:rFonts w:ascii="Times New Roman" w:eastAsia="Times New Roman" w:hAnsi="Times New Roman" w:cs="Times New Roman"/>
                <w:b/>
                <w:bCs/>
                <w:color w:val="000000"/>
                <w:sz w:val="18"/>
                <w:szCs w:val="18"/>
                <w:lang w:eastAsia="uk-UA"/>
              </w:rPr>
              <w:t>%</w:t>
            </w:r>
          </w:p>
        </w:tc>
      </w:tr>
      <w:tr w:rsidR="00E608E8" w:rsidRPr="00E608E8" w:rsidTr="00E608E8">
        <w:trPr>
          <w:trHeight w:val="315"/>
        </w:trPr>
        <w:tc>
          <w:tcPr>
            <w:tcW w:w="2379" w:type="dxa"/>
            <w:tcBorders>
              <w:top w:val="nil"/>
              <w:left w:val="single" w:sz="4" w:space="0" w:color="auto"/>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b/>
                <w:bCs/>
                <w:color w:val="000000"/>
                <w:sz w:val="18"/>
                <w:szCs w:val="18"/>
                <w:lang w:eastAsia="uk-UA"/>
              </w:rPr>
            </w:pPr>
            <w:r w:rsidRPr="00E608E8">
              <w:rPr>
                <w:rFonts w:ascii="Times New Roman" w:eastAsia="Times New Roman" w:hAnsi="Times New Roman" w:cs="Times New Roman"/>
                <w:b/>
                <w:bCs/>
                <w:color w:val="000000"/>
                <w:sz w:val="18"/>
                <w:szCs w:val="18"/>
                <w:lang w:eastAsia="uk-UA"/>
              </w:rPr>
              <w:t>1</w:t>
            </w:r>
          </w:p>
        </w:tc>
        <w:tc>
          <w:tcPr>
            <w:tcW w:w="196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b/>
                <w:bCs/>
                <w:color w:val="000000"/>
                <w:sz w:val="18"/>
                <w:szCs w:val="18"/>
                <w:lang w:eastAsia="uk-UA"/>
              </w:rPr>
            </w:pPr>
            <w:r w:rsidRPr="00E608E8">
              <w:rPr>
                <w:rFonts w:ascii="Times New Roman" w:eastAsia="Times New Roman" w:hAnsi="Times New Roman" w:cs="Times New Roman"/>
                <w:b/>
                <w:bCs/>
                <w:color w:val="000000"/>
                <w:sz w:val="18"/>
                <w:szCs w:val="18"/>
                <w:lang w:eastAsia="uk-UA"/>
              </w:rPr>
              <w:t>2</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b/>
                <w:bCs/>
                <w:color w:val="000000"/>
                <w:sz w:val="18"/>
                <w:szCs w:val="18"/>
                <w:lang w:eastAsia="uk-UA"/>
              </w:rPr>
            </w:pPr>
            <w:r w:rsidRPr="00E608E8">
              <w:rPr>
                <w:rFonts w:ascii="Times New Roman" w:eastAsia="Times New Roman" w:hAnsi="Times New Roman" w:cs="Times New Roman"/>
                <w:b/>
                <w:bCs/>
                <w:color w:val="000000"/>
                <w:sz w:val="18"/>
                <w:szCs w:val="18"/>
                <w:lang w:eastAsia="uk-UA"/>
              </w:rPr>
              <w:t>3</w:t>
            </w:r>
          </w:p>
        </w:tc>
        <w:tc>
          <w:tcPr>
            <w:tcW w:w="898"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b/>
                <w:bCs/>
                <w:color w:val="000000"/>
                <w:sz w:val="18"/>
                <w:szCs w:val="18"/>
                <w:lang w:eastAsia="uk-UA"/>
              </w:rPr>
            </w:pPr>
            <w:r w:rsidRPr="00E608E8">
              <w:rPr>
                <w:rFonts w:ascii="Times New Roman" w:eastAsia="Times New Roman" w:hAnsi="Times New Roman" w:cs="Times New Roman"/>
                <w:b/>
                <w:bCs/>
                <w:color w:val="000000"/>
                <w:sz w:val="18"/>
                <w:szCs w:val="18"/>
                <w:lang w:eastAsia="uk-UA"/>
              </w:rPr>
              <w:t>4</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b/>
                <w:bCs/>
                <w:color w:val="000000"/>
                <w:sz w:val="18"/>
                <w:szCs w:val="18"/>
                <w:lang w:eastAsia="uk-UA"/>
              </w:rPr>
            </w:pPr>
            <w:r w:rsidRPr="00E608E8">
              <w:rPr>
                <w:rFonts w:ascii="Times New Roman" w:eastAsia="Times New Roman" w:hAnsi="Times New Roman" w:cs="Times New Roman"/>
                <w:b/>
                <w:bCs/>
                <w:color w:val="000000"/>
                <w:sz w:val="18"/>
                <w:szCs w:val="18"/>
                <w:lang w:eastAsia="uk-UA"/>
              </w:rPr>
              <w:t>5</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6</w:t>
            </w:r>
          </w:p>
        </w:tc>
        <w:tc>
          <w:tcPr>
            <w:tcW w:w="107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b/>
                <w:bCs/>
                <w:color w:val="000000"/>
                <w:sz w:val="18"/>
                <w:szCs w:val="18"/>
                <w:lang w:eastAsia="uk-UA"/>
              </w:rPr>
            </w:pPr>
            <w:r w:rsidRPr="00E608E8">
              <w:rPr>
                <w:rFonts w:ascii="Times New Roman" w:eastAsia="Times New Roman" w:hAnsi="Times New Roman" w:cs="Times New Roman"/>
                <w:b/>
                <w:bCs/>
                <w:color w:val="000000"/>
                <w:sz w:val="18"/>
                <w:szCs w:val="18"/>
                <w:lang w:eastAsia="uk-UA"/>
              </w:rPr>
              <w:t>7</w:t>
            </w:r>
          </w:p>
        </w:tc>
        <w:tc>
          <w:tcPr>
            <w:tcW w:w="960"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b/>
                <w:bCs/>
                <w:color w:val="000000"/>
                <w:sz w:val="18"/>
                <w:szCs w:val="18"/>
                <w:lang w:eastAsia="uk-UA"/>
              </w:rPr>
            </w:pPr>
            <w:r w:rsidRPr="00E608E8">
              <w:rPr>
                <w:rFonts w:ascii="Times New Roman" w:eastAsia="Times New Roman" w:hAnsi="Times New Roman" w:cs="Times New Roman"/>
                <w:b/>
                <w:bCs/>
                <w:color w:val="000000"/>
                <w:sz w:val="18"/>
                <w:szCs w:val="18"/>
                <w:lang w:eastAsia="uk-UA"/>
              </w:rPr>
              <w:t>8</w:t>
            </w:r>
          </w:p>
        </w:tc>
      </w:tr>
      <w:tr w:rsidR="00E608E8" w:rsidRPr="00E608E8" w:rsidTr="00E608E8">
        <w:trPr>
          <w:trHeight w:val="315"/>
        </w:trPr>
        <w:tc>
          <w:tcPr>
            <w:tcW w:w="2379" w:type="dxa"/>
            <w:tcBorders>
              <w:top w:val="nil"/>
              <w:left w:val="single" w:sz="4" w:space="0" w:color="auto"/>
              <w:bottom w:val="single" w:sz="4" w:space="0" w:color="auto"/>
              <w:right w:val="single" w:sz="4" w:space="0" w:color="auto"/>
            </w:tcBorders>
            <w:shd w:val="clear" w:color="000000" w:fill="EDF8FF"/>
            <w:vAlign w:val="center"/>
            <w:hideMark/>
          </w:tcPr>
          <w:p w:rsidR="00E608E8" w:rsidRPr="00140CBC" w:rsidRDefault="00E608E8" w:rsidP="00E608E8">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 Необоротні активи</w:t>
            </w:r>
          </w:p>
        </w:tc>
        <w:tc>
          <w:tcPr>
            <w:tcW w:w="1961"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1095</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1798463</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45,43</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824694</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45,43</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-973769,00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0,00</w:t>
            </w:r>
          </w:p>
        </w:tc>
      </w:tr>
      <w:tr w:rsidR="00E608E8" w:rsidRPr="00E608E8" w:rsidTr="00E608E8">
        <w:trPr>
          <w:trHeight w:val="315"/>
        </w:trPr>
        <w:tc>
          <w:tcPr>
            <w:tcW w:w="2379" w:type="dxa"/>
            <w:tcBorders>
              <w:top w:val="nil"/>
              <w:left w:val="single" w:sz="4" w:space="0" w:color="auto"/>
              <w:bottom w:val="single" w:sz="4" w:space="0" w:color="auto"/>
              <w:right w:val="single" w:sz="4" w:space="0" w:color="auto"/>
            </w:tcBorders>
            <w:shd w:val="clear" w:color="000000" w:fill="FFFFFF"/>
            <w:vAlign w:val="center"/>
            <w:hideMark/>
          </w:tcPr>
          <w:p w:rsidR="00E608E8" w:rsidRPr="00140CBC" w:rsidRDefault="00E608E8" w:rsidP="00E608E8">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2. Оборотні активи, у т. ч.:</w:t>
            </w:r>
          </w:p>
        </w:tc>
        <w:tc>
          <w:tcPr>
            <w:tcW w:w="196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1195</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2160673</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54,57</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993128</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54,57</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-1167545,00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0,00</w:t>
            </w:r>
          </w:p>
        </w:tc>
      </w:tr>
      <w:tr w:rsidR="00E608E8" w:rsidRPr="00E608E8" w:rsidTr="00140CBC">
        <w:trPr>
          <w:trHeight w:val="321"/>
        </w:trPr>
        <w:tc>
          <w:tcPr>
            <w:tcW w:w="2379" w:type="dxa"/>
            <w:tcBorders>
              <w:top w:val="nil"/>
              <w:left w:val="single" w:sz="4" w:space="0" w:color="auto"/>
              <w:bottom w:val="single" w:sz="4" w:space="0" w:color="auto"/>
              <w:right w:val="single" w:sz="4" w:space="0" w:color="auto"/>
            </w:tcBorders>
            <w:shd w:val="clear" w:color="000000" w:fill="EDF8FF"/>
            <w:vAlign w:val="center"/>
            <w:hideMark/>
          </w:tcPr>
          <w:p w:rsidR="00E608E8" w:rsidRPr="00140CBC" w:rsidRDefault="00E608E8" w:rsidP="00E608E8">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запаси і витрати</w:t>
            </w:r>
          </w:p>
        </w:tc>
        <w:tc>
          <w:tcPr>
            <w:tcW w:w="1961"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1100+1110+1170+1190</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484511</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12,24</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234728</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12,24</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-249783,00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0,00</w:t>
            </w:r>
          </w:p>
        </w:tc>
      </w:tr>
      <w:tr w:rsidR="00E608E8" w:rsidRPr="00E608E8" w:rsidTr="00E608E8">
        <w:trPr>
          <w:trHeight w:val="495"/>
        </w:trPr>
        <w:tc>
          <w:tcPr>
            <w:tcW w:w="2379" w:type="dxa"/>
            <w:tcBorders>
              <w:top w:val="nil"/>
              <w:left w:val="single" w:sz="4" w:space="0" w:color="auto"/>
              <w:bottom w:val="single" w:sz="4" w:space="0" w:color="auto"/>
              <w:right w:val="single" w:sz="4" w:space="0" w:color="auto"/>
            </w:tcBorders>
            <w:shd w:val="clear" w:color="000000" w:fill="FFFFFF"/>
            <w:vAlign w:val="center"/>
            <w:hideMark/>
          </w:tcPr>
          <w:p w:rsidR="00E608E8" w:rsidRPr="00140CBC" w:rsidRDefault="00E608E8" w:rsidP="00E608E8">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дебіторська заборгованість</w:t>
            </w:r>
          </w:p>
        </w:tc>
        <w:tc>
          <w:tcPr>
            <w:tcW w:w="196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1125</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888762</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22,45</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259474</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22,45</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-629288,00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0,00</w:t>
            </w:r>
          </w:p>
        </w:tc>
      </w:tr>
      <w:tr w:rsidR="00E608E8" w:rsidRPr="00E608E8" w:rsidTr="00E608E8">
        <w:trPr>
          <w:trHeight w:val="495"/>
        </w:trPr>
        <w:tc>
          <w:tcPr>
            <w:tcW w:w="2379" w:type="dxa"/>
            <w:tcBorders>
              <w:top w:val="nil"/>
              <w:left w:val="single" w:sz="4" w:space="0" w:color="auto"/>
              <w:bottom w:val="single" w:sz="4" w:space="0" w:color="auto"/>
              <w:right w:val="single" w:sz="4" w:space="0" w:color="auto"/>
            </w:tcBorders>
            <w:shd w:val="clear" w:color="000000" w:fill="EDF8FF"/>
            <w:vAlign w:val="center"/>
            <w:hideMark/>
          </w:tcPr>
          <w:p w:rsidR="00E608E8" w:rsidRPr="00140CBC" w:rsidRDefault="00E608E8" w:rsidP="00E608E8">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дебіторська заборгованість за розрахунками та інша</w:t>
            </w:r>
          </w:p>
        </w:tc>
        <w:tc>
          <w:tcPr>
            <w:tcW w:w="1961"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1130+1135</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208904</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5,28</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182691</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5,28</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-26213,00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0,00</w:t>
            </w:r>
          </w:p>
        </w:tc>
      </w:tr>
      <w:tr w:rsidR="00E608E8" w:rsidRPr="00E608E8" w:rsidTr="00E608E8">
        <w:trPr>
          <w:trHeight w:val="315"/>
        </w:trPr>
        <w:tc>
          <w:tcPr>
            <w:tcW w:w="2379" w:type="dxa"/>
            <w:tcBorders>
              <w:top w:val="nil"/>
              <w:left w:val="single" w:sz="4" w:space="0" w:color="auto"/>
              <w:bottom w:val="single" w:sz="4" w:space="0" w:color="auto"/>
              <w:right w:val="single" w:sz="4" w:space="0" w:color="auto"/>
            </w:tcBorders>
            <w:shd w:val="clear" w:color="000000" w:fill="FFFFFF"/>
            <w:vAlign w:val="center"/>
            <w:hideMark/>
          </w:tcPr>
          <w:p w:rsidR="00E608E8" w:rsidRPr="00140CBC" w:rsidRDefault="00E608E8" w:rsidP="00E608E8">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інша поточна заборгованість</w:t>
            </w:r>
          </w:p>
        </w:tc>
        <w:tc>
          <w:tcPr>
            <w:tcW w:w="196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1155</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346572</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8,75</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141792</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8,75</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-204780,00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0,00</w:t>
            </w:r>
          </w:p>
        </w:tc>
      </w:tr>
      <w:tr w:rsidR="00E608E8" w:rsidRPr="00E608E8" w:rsidTr="00E608E8">
        <w:trPr>
          <w:trHeight w:val="315"/>
        </w:trPr>
        <w:tc>
          <w:tcPr>
            <w:tcW w:w="2379" w:type="dxa"/>
            <w:tcBorders>
              <w:top w:val="nil"/>
              <w:left w:val="single" w:sz="4" w:space="0" w:color="auto"/>
              <w:bottom w:val="single" w:sz="4" w:space="0" w:color="auto"/>
              <w:right w:val="single" w:sz="4" w:space="0" w:color="auto"/>
            </w:tcBorders>
            <w:shd w:val="clear" w:color="000000" w:fill="EDF8FF"/>
            <w:vAlign w:val="center"/>
            <w:hideMark/>
          </w:tcPr>
          <w:p w:rsidR="00E608E8" w:rsidRPr="00140CBC" w:rsidRDefault="00E608E8" w:rsidP="00E608E8">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поточні фінансові інвестиції</w:t>
            </w:r>
          </w:p>
        </w:tc>
        <w:tc>
          <w:tcPr>
            <w:tcW w:w="1961"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1160</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 </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4371</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w:t>
            </w:r>
          </w:p>
        </w:tc>
      </w:tr>
      <w:tr w:rsidR="00E608E8" w:rsidRPr="00E608E8" w:rsidTr="00E608E8">
        <w:trPr>
          <w:trHeight w:val="495"/>
        </w:trPr>
        <w:tc>
          <w:tcPr>
            <w:tcW w:w="2379" w:type="dxa"/>
            <w:tcBorders>
              <w:top w:val="nil"/>
              <w:left w:val="single" w:sz="4" w:space="0" w:color="auto"/>
              <w:bottom w:val="single" w:sz="4" w:space="0" w:color="auto"/>
              <w:right w:val="single" w:sz="4" w:space="0" w:color="auto"/>
            </w:tcBorders>
            <w:shd w:val="clear" w:color="000000" w:fill="FFFFFF"/>
            <w:vAlign w:val="center"/>
            <w:hideMark/>
          </w:tcPr>
          <w:p w:rsidR="00E608E8" w:rsidRPr="00140CBC" w:rsidRDefault="00E608E8" w:rsidP="00E608E8">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грошові кошти та їх еквіваленти</w:t>
            </w:r>
          </w:p>
        </w:tc>
        <w:tc>
          <w:tcPr>
            <w:tcW w:w="196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1165</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224354</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5,67</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161547</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5,67</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-62807,00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0,00</w:t>
            </w:r>
          </w:p>
        </w:tc>
      </w:tr>
      <w:tr w:rsidR="00E608E8" w:rsidRPr="00E608E8" w:rsidTr="00E608E8">
        <w:trPr>
          <w:trHeight w:val="315"/>
        </w:trPr>
        <w:tc>
          <w:tcPr>
            <w:tcW w:w="2379" w:type="dxa"/>
            <w:tcBorders>
              <w:top w:val="nil"/>
              <w:left w:val="single" w:sz="4" w:space="0" w:color="auto"/>
              <w:bottom w:val="single" w:sz="4" w:space="0" w:color="auto"/>
              <w:right w:val="single" w:sz="4" w:space="0" w:color="auto"/>
            </w:tcBorders>
            <w:shd w:val="clear" w:color="000000" w:fill="EDF8FF"/>
            <w:vAlign w:val="center"/>
            <w:hideMark/>
          </w:tcPr>
          <w:p w:rsidR="00E608E8" w:rsidRPr="00140CBC" w:rsidRDefault="00E608E8" w:rsidP="00E608E8">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витрати майбутніх періодів</w:t>
            </w:r>
          </w:p>
        </w:tc>
        <w:tc>
          <w:tcPr>
            <w:tcW w:w="1961"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1170</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278</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0,01</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10211</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0,01</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9933,00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0,00</w:t>
            </w:r>
          </w:p>
        </w:tc>
      </w:tr>
      <w:tr w:rsidR="00E608E8" w:rsidRPr="00E608E8" w:rsidTr="00E608E8">
        <w:trPr>
          <w:trHeight w:val="735"/>
        </w:trPr>
        <w:tc>
          <w:tcPr>
            <w:tcW w:w="2379" w:type="dxa"/>
            <w:tcBorders>
              <w:top w:val="nil"/>
              <w:left w:val="single" w:sz="4" w:space="0" w:color="auto"/>
              <w:bottom w:val="single" w:sz="4" w:space="0" w:color="auto"/>
              <w:right w:val="single" w:sz="4" w:space="0" w:color="auto"/>
            </w:tcBorders>
            <w:shd w:val="clear" w:color="000000" w:fill="FFFFFF"/>
            <w:vAlign w:val="center"/>
            <w:hideMark/>
          </w:tcPr>
          <w:p w:rsidR="00E608E8" w:rsidRPr="00140CBC" w:rsidRDefault="00E608E8" w:rsidP="00E608E8">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3. Необоротні активи, утримувані для продажу, та групи вибуття</w:t>
            </w:r>
          </w:p>
        </w:tc>
        <w:tc>
          <w:tcPr>
            <w:tcW w:w="196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1200</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w:t>
            </w:r>
          </w:p>
        </w:tc>
      </w:tr>
      <w:tr w:rsidR="00E608E8" w:rsidRPr="00E608E8" w:rsidTr="0039754F">
        <w:trPr>
          <w:trHeight w:val="280"/>
        </w:trPr>
        <w:tc>
          <w:tcPr>
            <w:tcW w:w="2379" w:type="dxa"/>
            <w:tcBorders>
              <w:top w:val="nil"/>
              <w:left w:val="single" w:sz="4" w:space="0" w:color="auto"/>
              <w:bottom w:val="single" w:sz="4" w:space="0" w:color="auto"/>
              <w:right w:val="single" w:sz="4" w:space="0" w:color="auto"/>
            </w:tcBorders>
            <w:shd w:val="clear" w:color="000000" w:fill="EDF8FF"/>
            <w:vAlign w:val="center"/>
            <w:hideMark/>
          </w:tcPr>
          <w:p w:rsidR="00E608E8" w:rsidRPr="00140CBC" w:rsidRDefault="00E608E8" w:rsidP="00E608E8">
            <w:pPr>
              <w:spacing w:after="0" w:line="240" w:lineRule="auto"/>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Баланс</w:t>
            </w:r>
          </w:p>
        </w:tc>
        <w:tc>
          <w:tcPr>
            <w:tcW w:w="1961"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1300</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3959136</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100,00</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1817822</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100,00</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-2141314,00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0,00</w:t>
            </w:r>
          </w:p>
        </w:tc>
      </w:tr>
      <w:tr w:rsidR="00E608E8" w:rsidRPr="00E608E8" w:rsidTr="00E608E8">
        <w:trPr>
          <w:trHeight w:val="315"/>
        </w:trPr>
        <w:tc>
          <w:tcPr>
            <w:tcW w:w="2379" w:type="dxa"/>
            <w:tcBorders>
              <w:top w:val="nil"/>
              <w:left w:val="single" w:sz="4" w:space="0" w:color="auto"/>
              <w:bottom w:val="single" w:sz="4" w:space="0" w:color="auto"/>
              <w:right w:val="single" w:sz="4" w:space="0" w:color="auto"/>
            </w:tcBorders>
            <w:shd w:val="clear" w:color="000000" w:fill="FFFFFF"/>
            <w:vAlign w:val="center"/>
            <w:hideMark/>
          </w:tcPr>
          <w:p w:rsidR="00E608E8" w:rsidRPr="00140CBC" w:rsidRDefault="00E608E8" w:rsidP="00E608E8">
            <w:pPr>
              <w:spacing w:after="0" w:line="240" w:lineRule="auto"/>
              <w:jc w:val="center"/>
              <w:rPr>
                <w:rFonts w:ascii="Times New Roman" w:eastAsia="Times New Roman" w:hAnsi="Times New Roman" w:cs="Times New Roman"/>
                <w:b/>
                <w:bCs/>
                <w:color w:val="000000"/>
                <w:sz w:val="18"/>
                <w:szCs w:val="18"/>
                <w:lang w:eastAsia="uk-UA"/>
              </w:rPr>
            </w:pPr>
            <w:r w:rsidRPr="00140CBC">
              <w:rPr>
                <w:rFonts w:ascii="Times New Roman" w:eastAsia="Times New Roman" w:hAnsi="Times New Roman" w:cs="Times New Roman"/>
                <w:b/>
                <w:bCs/>
                <w:color w:val="000000"/>
                <w:sz w:val="18"/>
                <w:szCs w:val="18"/>
                <w:lang w:eastAsia="uk-UA"/>
              </w:rPr>
              <w:t>ПАСИВ</w:t>
            </w:r>
          </w:p>
        </w:tc>
        <w:tc>
          <w:tcPr>
            <w:tcW w:w="196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 </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 </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 </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 </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 </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 </w:t>
            </w:r>
          </w:p>
        </w:tc>
      </w:tr>
      <w:tr w:rsidR="00E608E8" w:rsidRPr="00E608E8" w:rsidTr="00E608E8">
        <w:trPr>
          <w:trHeight w:val="495"/>
        </w:trPr>
        <w:tc>
          <w:tcPr>
            <w:tcW w:w="2379" w:type="dxa"/>
            <w:tcBorders>
              <w:top w:val="nil"/>
              <w:left w:val="single" w:sz="4" w:space="0" w:color="auto"/>
              <w:bottom w:val="single" w:sz="4" w:space="0" w:color="auto"/>
              <w:right w:val="single" w:sz="4" w:space="0" w:color="auto"/>
            </w:tcBorders>
            <w:shd w:val="clear" w:color="000000" w:fill="EDF8FF"/>
            <w:vAlign w:val="center"/>
            <w:hideMark/>
          </w:tcPr>
          <w:p w:rsidR="00E608E8" w:rsidRPr="00140CBC" w:rsidRDefault="00E608E8" w:rsidP="00E608E8">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1. Власний капітал, у т. ч.:</w:t>
            </w:r>
          </w:p>
        </w:tc>
        <w:tc>
          <w:tcPr>
            <w:tcW w:w="1961"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1495</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1734610</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43,81</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-1205602</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-66,32</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-2940212,00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-110,13</w:t>
            </w:r>
          </w:p>
        </w:tc>
      </w:tr>
      <w:tr w:rsidR="00E608E8" w:rsidRPr="00E608E8" w:rsidTr="0039754F">
        <w:trPr>
          <w:trHeight w:val="367"/>
        </w:trPr>
        <w:tc>
          <w:tcPr>
            <w:tcW w:w="2379" w:type="dxa"/>
            <w:tcBorders>
              <w:top w:val="nil"/>
              <w:left w:val="single" w:sz="4" w:space="0" w:color="auto"/>
              <w:bottom w:val="single" w:sz="4" w:space="0" w:color="auto"/>
              <w:right w:val="single" w:sz="4" w:space="0" w:color="auto"/>
            </w:tcBorders>
            <w:shd w:val="clear" w:color="000000" w:fill="FFFFFF"/>
            <w:vAlign w:val="center"/>
            <w:hideMark/>
          </w:tcPr>
          <w:p w:rsidR="00E608E8" w:rsidRPr="00140CBC" w:rsidRDefault="00E608E8" w:rsidP="00E608E8">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зареєстрований капітал</w:t>
            </w:r>
          </w:p>
        </w:tc>
        <w:tc>
          <w:tcPr>
            <w:tcW w:w="196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Calibri" w:eastAsia="Times New Roman" w:hAnsi="Calibri" w:cs="Times New Roman"/>
                <w:color w:val="000000"/>
                <w:lang w:eastAsia="uk-UA"/>
              </w:rPr>
            </w:pPr>
            <w:r w:rsidRPr="00E608E8">
              <w:rPr>
                <w:rFonts w:ascii="Calibri" w:eastAsia="Times New Roman" w:hAnsi="Calibri" w:cs="Times New Roman"/>
                <w:color w:val="000000"/>
                <w:lang w:eastAsia="uk-UA"/>
              </w:rPr>
              <w:t>1400</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Calibri" w:eastAsia="Times New Roman" w:hAnsi="Calibri" w:cs="Times New Roman"/>
                <w:color w:val="000000"/>
                <w:lang w:eastAsia="uk-UA"/>
              </w:rPr>
            </w:pPr>
            <w:r w:rsidRPr="00E608E8">
              <w:rPr>
                <w:rFonts w:ascii="Calibri" w:eastAsia="Times New Roman" w:hAnsi="Calibri" w:cs="Times New Roman"/>
                <w:color w:val="000000"/>
                <w:lang w:eastAsia="uk-UA"/>
              </w:rPr>
              <w:t>605970</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15,31</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Calibri" w:eastAsia="Times New Roman" w:hAnsi="Calibri" w:cs="Times New Roman"/>
                <w:color w:val="000000"/>
                <w:lang w:eastAsia="uk-UA"/>
              </w:rPr>
            </w:pPr>
            <w:r w:rsidRPr="00E608E8">
              <w:rPr>
                <w:rFonts w:ascii="Calibri" w:eastAsia="Times New Roman" w:hAnsi="Calibri" w:cs="Times New Roman"/>
                <w:color w:val="000000"/>
                <w:lang w:eastAsia="uk-UA"/>
              </w:rPr>
              <w:t>605970</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33,33</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0,00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18,03</w:t>
            </w:r>
          </w:p>
        </w:tc>
      </w:tr>
      <w:tr w:rsidR="00E608E8" w:rsidRPr="00E608E8" w:rsidTr="00140CBC">
        <w:trPr>
          <w:trHeight w:val="376"/>
        </w:trPr>
        <w:tc>
          <w:tcPr>
            <w:tcW w:w="2379" w:type="dxa"/>
            <w:tcBorders>
              <w:top w:val="nil"/>
              <w:left w:val="single" w:sz="4" w:space="0" w:color="auto"/>
              <w:bottom w:val="single" w:sz="4" w:space="0" w:color="auto"/>
              <w:right w:val="single" w:sz="4" w:space="0" w:color="auto"/>
            </w:tcBorders>
            <w:shd w:val="clear" w:color="000000" w:fill="FFFFFF"/>
            <w:vAlign w:val="center"/>
            <w:hideMark/>
          </w:tcPr>
          <w:p w:rsidR="00E608E8" w:rsidRPr="00140CBC" w:rsidRDefault="00E608E8" w:rsidP="00E608E8">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капітал  у дооцінках</w:t>
            </w:r>
          </w:p>
        </w:tc>
        <w:tc>
          <w:tcPr>
            <w:tcW w:w="196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1405</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c>
          <w:tcPr>
            <w:tcW w:w="898"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c>
          <w:tcPr>
            <w:tcW w:w="1023"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c>
          <w:tcPr>
            <w:tcW w:w="107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c>
          <w:tcPr>
            <w:tcW w:w="960"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r>
      <w:tr w:rsidR="00E608E8" w:rsidRPr="00E608E8" w:rsidTr="00E608E8">
        <w:trPr>
          <w:trHeight w:val="315"/>
        </w:trPr>
        <w:tc>
          <w:tcPr>
            <w:tcW w:w="2379" w:type="dxa"/>
            <w:tcBorders>
              <w:top w:val="nil"/>
              <w:left w:val="single" w:sz="4" w:space="0" w:color="auto"/>
              <w:bottom w:val="single" w:sz="4" w:space="0" w:color="auto"/>
              <w:right w:val="single" w:sz="4" w:space="0" w:color="auto"/>
            </w:tcBorders>
            <w:shd w:val="clear" w:color="000000" w:fill="EDF8FF"/>
            <w:vAlign w:val="center"/>
            <w:hideMark/>
          </w:tcPr>
          <w:p w:rsidR="00E608E8" w:rsidRPr="00140CBC" w:rsidRDefault="00E608E8" w:rsidP="00E608E8">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додатковий капітал</w:t>
            </w:r>
          </w:p>
        </w:tc>
        <w:tc>
          <w:tcPr>
            <w:tcW w:w="1961"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1410</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455096</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11,49</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418463</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23,02</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-36633,00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11,53</w:t>
            </w:r>
          </w:p>
        </w:tc>
      </w:tr>
      <w:tr w:rsidR="00E608E8" w:rsidRPr="00E608E8" w:rsidTr="00E608E8">
        <w:trPr>
          <w:trHeight w:val="495"/>
        </w:trPr>
        <w:tc>
          <w:tcPr>
            <w:tcW w:w="2379" w:type="dxa"/>
            <w:tcBorders>
              <w:top w:val="nil"/>
              <w:left w:val="single" w:sz="4" w:space="0" w:color="auto"/>
              <w:bottom w:val="single" w:sz="4" w:space="0" w:color="auto"/>
              <w:right w:val="single" w:sz="4" w:space="0" w:color="auto"/>
            </w:tcBorders>
            <w:shd w:val="clear" w:color="000000" w:fill="FFFFFF"/>
            <w:vAlign w:val="center"/>
            <w:hideMark/>
          </w:tcPr>
          <w:p w:rsidR="00E608E8" w:rsidRPr="00140CBC" w:rsidRDefault="00E608E8" w:rsidP="00E608E8">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резервний капітал</w:t>
            </w:r>
          </w:p>
        </w:tc>
        <w:tc>
          <w:tcPr>
            <w:tcW w:w="196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1415</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c>
          <w:tcPr>
            <w:tcW w:w="898"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c>
          <w:tcPr>
            <w:tcW w:w="1023"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c>
          <w:tcPr>
            <w:tcW w:w="107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c>
          <w:tcPr>
            <w:tcW w:w="960"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r>
      <w:tr w:rsidR="00E608E8" w:rsidRPr="00E608E8" w:rsidTr="0039754F">
        <w:trPr>
          <w:trHeight w:val="309"/>
        </w:trPr>
        <w:tc>
          <w:tcPr>
            <w:tcW w:w="2379" w:type="dxa"/>
            <w:tcBorders>
              <w:top w:val="nil"/>
              <w:left w:val="single" w:sz="4" w:space="0" w:color="auto"/>
              <w:bottom w:val="single" w:sz="4" w:space="0" w:color="auto"/>
              <w:right w:val="single" w:sz="4" w:space="0" w:color="auto"/>
            </w:tcBorders>
            <w:shd w:val="clear" w:color="000000" w:fill="EDF8FF"/>
            <w:vAlign w:val="center"/>
            <w:hideMark/>
          </w:tcPr>
          <w:p w:rsidR="00E608E8" w:rsidRPr="00140CBC" w:rsidRDefault="00E608E8" w:rsidP="00E608E8">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нерозподілений прибуток</w:t>
            </w:r>
          </w:p>
        </w:tc>
        <w:tc>
          <w:tcPr>
            <w:tcW w:w="1961"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1420</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673544</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17,01</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-2230035</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-122,68</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-2903579,00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-139,69</w:t>
            </w:r>
          </w:p>
        </w:tc>
      </w:tr>
      <w:tr w:rsidR="00E608E8" w:rsidRPr="00E608E8" w:rsidTr="00E608E8">
        <w:trPr>
          <w:trHeight w:val="735"/>
        </w:trPr>
        <w:tc>
          <w:tcPr>
            <w:tcW w:w="2379" w:type="dxa"/>
            <w:tcBorders>
              <w:top w:val="nil"/>
              <w:left w:val="single" w:sz="4" w:space="0" w:color="auto"/>
              <w:bottom w:val="single" w:sz="4" w:space="0" w:color="auto"/>
              <w:right w:val="single" w:sz="4" w:space="0" w:color="auto"/>
            </w:tcBorders>
            <w:shd w:val="clear" w:color="000000" w:fill="FFFFFF"/>
            <w:vAlign w:val="center"/>
            <w:hideMark/>
          </w:tcPr>
          <w:p w:rsidR="00E608E8" w:rsidRPr="00140CBC" w:rsidRDefault="00E608E8" w:rsidP="00E608E8">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 xml:space="preserve">2. Довгострокові </w:t>
            </w:r>
            <w:proofErr w:type="spellStart"/>
            <w:r w:rsidRPr="00140CBC">
              <w:rPr>
                <w:rFonts w:ascii="Times New Roman" w:eastAsia="Times New Roman" w:hAnsi="Times New Roman" w:cs="Times New Roman"/>
                <w:color w:val="000000"/>
                <w:sz w:val="18"/>
                <w:szCs w:val="18"/>
                <w:lang w:eastAsia="uk-UA"/>
              </w:rPr>
              <w:t>зобовязання</w:t>
            </w:r>
            <w:proofErr w:type="spellEnd"/>
            <w:r w:rsidRPr="00140CBC">
              <w:rPr>
                <w:rFonts w:ascii="Times New Roman" w:eastAsia="Times New Roman" w:hAnsi="Times New Roman" w:cs="Times New Roman"/>
                <w:color w:val="000000"/>
                <w:sz w:val="18"/>
                <w:szCs w:val="18"/>
                <w:lang w:eastAsia="uk-UA"/>
              </w:rPr>
              <w:t xml:space="preserve"> і забезпечення</w:t>
            </w:r>
          </w:p>
        </w:tc>
        <w:tc>
          <w:tcPr>
            <w:tcW w:w="196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1595</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987679</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24,95</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1363397</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75,00</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375718,00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50,05</w:t>
            </w:r>
          </w:p>
        </w:tc>
      </w:tr>
      <w:tr w:rsidR="00E608E8" w:rsidRPr="00E608E8" w:rsidTr="00E608E8">
        <w:trPr>
          <w:trHeight w:val="495"/>
        </w:trPr>
        <w:tc>
          <w:tcPr>
            <w:tcW w:w="2379" w:type="dxa"/>
            <w:tcBorders>
              <w:top w:val="nil"/>
              <w:left w:val="single" w:sz="4" w:space="0" w:color="auto"/>
              <w:bottom w:val="single" w:sz="4" w:space="0" w:color="auto"/>
              <w:right w:val="single" w:sz="4" w:space="0" w:color="auto"/>
            </w:tcBorders>
            <w:shd w:val="clear" w:color="000000" w:fill="EDF8FF"/>
            <w:vAlign w:val="center"/>
            <w:hideMark/>
          </w:tcPr>
          <w:p w:rsidR="00E608E8" w:rsidRPr="00140CBC" w:rsidRDefault="00E608E8" w:rsidP="00E608E8">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 xml:space="preserve">3. Поточні </w:t>
            </w:r>
            <w:proofErr w:type="spellStart"/>
            <w:r w:rsidRPr="00140CBC">
              <w:rPr>
                <w:rFonts w:ascii="Times New Roman" w:eastAsia="Times New Roman" w:hAnsi="Times New Roman" w:cs="Times New Roman"/>
                <w:color w:val="000000"/>
                <w:sz w:val="18"/>
                <w:szCs w:val="18"/>
                <w:lang w:eastAsia="uk-UA"/>
              </w:rPr>
              <w:t>зобовязання</w:t>
            </w:r>
            <w:proofErr w:type="spellEnd"/>
            <w:r w:rsidRPr="00140CBC">
              <w:rPr>
                <w:rFonts w:ascii="Times New Roman" w:eastAsia="Times New Roman" w:hAnsi="Times New Roman" w:cs="Times New Roman"/>
                <w:color w:val="000000"/>
                <w:sz w:val="18"/>
                <w:szCs w:val="18"/>
                <w:lang w:eastAsia="uk-UA"/>
              </w:rPr>
              <w:t>, у т. ч.:</w:t>
            </w:r>
          </w:p>
        </w:tc>
        <w:tc>
          <w:tcPr>
            <w:tcW w:w="1961"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1695</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1236847</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31,24</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1660027</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91,32</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423180,00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60,08</w:t>
            </w:r>
          </w:p>
        </w:tc>
      </w:tr>
      <w:tr w:rsidR="00E608E8" w:rsidRPr="00E608E8" w:rsidTr="0039754F">
        <w:trPr>
          <w:trHeight w:val="333"/>
        </w:trPr>
        <w:tc>
          <w:tcPr>
            <w:tcW w:w="2379" w:type="dxa"/>
            <w:tcBorders>
              <w:top w:val="nil"/>
              <w:left w:val="single" w:sz="4" w:space="0" w:color="auto"/>
              <w:bottom w:val="single" w:sz="4" w:space="0" w:color="auto"/>
              <w:right w:val="single" w:sz="4" w:space="0" w:color="auto"/>
            </w:tcBorders>
            <w:shd w:val="clear" w:color="000000" w:fill="FFFFFF"/>
            <w:vAlign w:val="center"/>
            <w:hideMark/>
          </w:tcPr>
          <w:p w:rsidR="00E608E8" w:rsidRPr="00140CBC" w:rsidRDefault="00E608E8" w:rsidP="00E608E8">
            <w:pPr>
              <w:spacing w:after="0" w:line="240" w:lineRule="auto"/>
              <w:ind w:firstLineChars="100" w:firstLine="180"/>
              <w:rPr>
                <w:rFonts w:ascii="Times New Roman" w:eastAsia="Times New Roman" w:hAnsi="Times New Roman" w:cs="Times New Roman"/>
                <w:color w:val="000000"/>
                <w:sz w:val="18"/>
                <w:szCs w:val="18"/>
                <w:lang w:eastAsia="uk-UA"/>
              </w:rPr>
            </w:pPr>
            <w:proofErr w:type="spellStart"/>
            <w:r w:rsidRPr="00140CBC">
              <w:rPr>
                <w:rFonts w:ascii="Times New Roman" w:eastAsia="Times New Roman" w:hAnsi="Times New Roman" w:cs="Times New Roman"/>
                <w:color w:val="000000"/>
                <w:sz w:val="18"/>
                <w:szCs w:val="18"/>
                <w:lang w:eastAsia="uk-UA"/>
              </w:rPr>
              <w:t>коротокострокові</w:t>
            </w:r>
            <w:proofErr w:type="spellEnd"/>
            <w:r w:rsidRPr="00140CBC">
              <w:rPr>
                <w:rFonts w:ascii="Times New Roman" w:eastAsia="Times New Roman" w:hAnsi="Times New Roman" w:cs="Times New Roman"/>
                <w:color w:val="000000"/>
                <w:sz w:val="18"/>
                <w:szCs w:val="18"/>
                <w:lang w:eastAsia="uk-UA"/>
              </w:rPr>
              <w:t xml:space="preserve"> кредити банків</w:t>
            </w:r>
          </w:p>
        </w:tc>
        <w:tc>
          <w:tcPr>
            <w:tcW w:w="196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1600</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175846</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4,44</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810776</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44,60</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634930,00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40,16</w:t>
            </w:r>
          </w:p>
        </w:tc>
      </w:tr>
      <w:tr w:rsidR="00E608E8" w:rsidRPr="00E608E8" w:rsidTr="00E608E8">
        <w:trPr>
          <w:trHeight w:val="975"/>
        </w:trPr>
        <w:tc>
          <w:tcPr>
            <w:tcW w:w="2379" w:type="dxa"/>
            <w:tcBorders>
              <w:top w:val="nil"/>
              <w:left w:val="single" w:sz="4" w:space="0" w:color="auto"/>
              <w:bottom w:val="single" w:sz="4" w:space="0" w:color="auto"/>
              <w:right w:val="single" w:sz="4" w:space="0" w:color="auto"/>
            </w:tcBorders>
            <w:shd w:val="clear" w:color="000000" w:fill="EDF8FF"/>
            <w:vAlign w:val="center"/>
            <w:hideMark/>
          </w:tcPr>
          <w:p w:rsidR="00E608E8" w:rsidRPr="00140CBC" w:rsidRDefault="00E608E8" w:rsidP="00E608E8">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 xml:space="preserve">поточна кредиторська заборгованість за: довгостроковими </w:t>
            </w:r>
            <w:proofErr w:type="spellStart"/>
            <w:r w:rsidRPr="00140CBC">
              <w:rPr>
                <w:rFonts w:ascii="Times New Roman" w:eastAsia="Times New Roman" w:hAnsi="Times New Roman" w:cs="Times New Roman"/>
                <w:color w:val="000000"/>
                <w:sz w:val="18"/>
                <w:szCs w:val="18"/>
                <w:lang w:eastAsia="uk-UA"/>
              </w:rPr>
              <w:t>зобовязаннями</w:t>
            </w:r>
            <w:proofErr w:type="spellEnd"/>
          </w:p>
        </w:tc>
        <w:tc>
          <w:tcPr>
            <w:tcW w:w="1961"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1610</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129908</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3,28</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w:t>
            </w:r>
          </w:p>
        </w:tc>
        <w:tc>
          <w:tcPr>
            <w:tcW w:w="1071"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c>
          <w:tcPr>
            <w:tcW w:w="960"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r>
      <w:tr w:rsidR="00E608E8" w:rsidRPr="00E608E8" w:rsidTr="00E608E8">
        <w:trPr>
          <w:trHeight w:val="315"/>
        </w:trPr>
        <w:tc>
          <w:tcPr>
            <w:tcW w:w="2379" w:type="dxa"/>
            <w:tcBorders>
              <w:top w:val="nil"/>
              <w:left w:val="single" w:sz="4" w:space="0" w:color="auto"/>
              <w:bottom w:val="single" w:sz="4" w:space="0" w:color="auto"/>
              <w:right w:val="single" w:sz="4" w:space="0" w:color="auto"/>
            </w:tcBorders>
            <w:shd w:val="clear" w:color="000000" w:fill="FFFFFF"/>
            <w:vAlign w:val="center"/>
            <w:hideMark/>
          </w:tcPr>
          <w:p w:rsidR="00E608E8" w:rsidRPr="00140CBC" w:rsidRDefault="00E608E8" w:rsidP="00E608E8">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товари, роботи, послуги</w:t>
            </w:r>
          </w:p>
        </w:tc>
        <w:tc>
          <w:tcPr>
            <w:tcW w:w="196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1615</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496466</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12,54</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333032</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18,32</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-163434,00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5,78</w:t>
            </w:r>
          </w:p>
        </w:tc>
      </w:tr>
      <w:tr w:rsidR="00E608E8" w:rsidRPr="00E608E8" w:rsidTr="00E608E8">
        <w:trPr>
          <w:trHeight w:val="495"/>
        </w:trPr>
        <w:tc>
          <w:tcPr>
            <w:tcW w:w="2379" w:type="dxa"/>
            <w:tcBorders>
              <w:top w:val="nil"/>
              <w:left w:val="single" w:sz="4" w:space="0" w:color="auto"/>
              <w:bottom w:val="single" w:sz="4" w:space="0" w:color="auto"/>
              <w:right w:val="single" w:sz="4" w:space="0" w:color="auto"/>
            </w:tcBorders>
            <w:shd w:val="clear" w:color="000000" w:fill="FFFFFF"/>
            <w:vAlign w:val="center"/>
            <w:hideMark/>
          </w:tcPr>
          <w:p w:rsidR="00E608E8" w:rsidRPr="00140CBC" w:rsidRDefault="00E608E8" w:rsidP="00E608E8">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 xml:space="preserve">поточні </w:t>
            </w:r>
            <w:proofErr w:type="spellStart"/>
            <w:r w:rsidRPr="00140CBC">
              <w:rPr>
                <w:rFonts w:ascii="Times New Roman" w:eastAsia="Times New Roman" w:hAnsi="Times New Roman" w:cs="Times New Roman"/>
                <w:color w:val="000000"/>
                <w:sz w:val="18"/>
                <w:szCs w:val="18"/>
                <w:lang w:eastAsia="uk-UA"/>
              </w:rPr>
              <w:t>зобовязання</w:t>
            </w:r>
            <w:proofErr w:type="spellEnd"/>
            <w:r w:rsidRPr="00140CBC">
              <w:rPr>
                <w:rFonts w:ascii="Times New Roman" w:eastAsia="Times New Roman" w:hAnsi="Times New Roman" w:cs="Times New Roman"/>
                <w:color w:val="000000"/>
                <w:sz w:val="18"/>
                <w:szCs w:val="18"/>
                <w:lang w:eastAsia="uk-UA"/>
              </w:rPr>
              <w:t xml:space="preserve"> за розрахунками та інші</w:t>
            </w:r>
          </w:p>
        </w:tc>
        <w:tc>
          <w:tcPr>
            <w:tcW w:w="196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1620+1625+1630</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18875</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0,48</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6946</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0,38</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-11929,00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-0,09</w:t>
            </w:r>
          </w:p>
        </w:tc>
      </w:tr>
      <w:tr w:rsidR="00E608E8" w:rsidRPr="00E608E8" w:rsidTr="00E608E8">
        <w:trPr>
          <w:trHeight w:val="315"/>
        </w:trPr>
        <w:tc>
          <w:tcPr>
            <w:tcW w:w="2379" w:type="dxa"/>
            <w:tcBorders>
              <w:top w:val="nil"/>
              <w:left w:val="single" w:sz="4" w:space="0" w:color="auto"/>
              <w:bottom w:val="single" w:sz="4" w:space="0" w:color="auto"/>
              <w:right w:val="single" w:sz="4" w:space="0" w:color="auto"/>
            </w:tcBorders>
            <w:shd w:val="clear" w:color="000000" w:fill="EDF8FF"/>
            <w:vAlign w:val="center"/>
            <w:hideMark/>
          </w:tcPr>
          <w:p w:rsidR="00E608E8" w:rsidRPr="00140CBC" w:rsidRDefault="00E608E8" w:rsidP="00E608E8">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поточні забезпечення</w:t>
            </w:r>
          </w:p>
        </w:tc>
        <w:tc>
          <w:tcPr>
            <w:tcW w:w="1961"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1660</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7331</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0,19</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18485</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1,02</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11154,00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0,83</w:t>
            </w:r>
          </w:p>
        </w:tc>
      </w:tr>
      <w:tr w:rsidR="00E608E8" w:rsidRPr="00E608E8" w:rsidTr="00E608E8">
        <w:trPr>
          <w:trHeight w:val="495"/>
        </w:trPr>
        <w:tc>
          <w:tcPr>
            <w:tcW w:w="2379" w:type="dxa"/>
            <w:tcBorders>
              <w:top w:val="nil"/>
              <w:left w:val="single" w:sz="4" w:space="0" w:color="auto"/>
              <w:bottom w:val="single" w:sz="4" w:space="0" w:color="auto"/>
              <w:right w:val="single" w:sz="4" w:space="0" w:color="auto"/>
            </w:tcBorders>
            <w:shd w:val="clear" w:color="000000" w:fill="FFFFFF"/>
            <w:vAlign w:val="center"/>
            <w:hideMark/>
          </w:tcPr>
          <w:p w:rsidR="00E608E8" w:rsidRPr="00140CBC" w:rsidRDefault="00E608E8" w:rsidP="00E608E8">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lastRenderedPageBreak/>
              <w:t>доходи майбутніх періодів</w:t>
            </w:r>
          </w:p>
        </w:tc>
        <w:tc>
          <w:tcPr>
            <w:tcW w:w="196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1665</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c>
          <w:tcPr>
            <w:tcW w:w="898"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c>
          <w:tcPr>
            <w:tcW w:w="1023"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c>
          <w:tcPr>
            <w:tcW w:w="107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c>
          <w:tcPr>
            <w:tcW w:w="960"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r>
      <w:tr w:rsidR="00E608E8" w:rsidRPr="00E608E8" w:rsidTr="0039754F">
        <w:trPr>
          <w:trHeight w:val="227"/>
        </w:trPr>
        <w:tc>
          <w:tcPr>
            <w:tcW w:w="2379" w:type="dxa"/>
            <w:tcBorders>
              <w:top w:val="nil"/>
              <w:left w:val="single" w:sz="4" w:space="0" w:color="auto"/>
              <w:bottom w:val="single" w:sz="4" w:space="0" w:color="auto"/>
              <w:right w:val="single" w:sz="4" w:space="0" w:color="auto"/>
            </w:tcBorders>
            <w:shd w:val="clear" w:color="000000" w:fill="EDF8FF"/>
            <w:vAlign w:val="center"/>
            <w:hideMark/>
          </w:tcPr>
          <w:p w:rsidR="00E608E8" w:rsidRPr="00140CBC" w:rsidRDefault="00E608E8" w:rsidP="00E608E8">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 xml:space="preserve">інші поточні </w:t>
            </w:r>
            <w:proofErr w:type="spellStart"/>
            <w:r w:rsidRPr="00140CBC">
              <w:rPr>
                <w:rFonts w:ascii="Times New Roman" w:eastAsia="Times New Roman" w:hAnsi="Times New Roman" w:cs="Times New Roman"/>
                <w:color w:val="000000"/>
                <w:sz w:val="18"/>
                <w:szCs w:val="18"/>
                <w:lang w:eastAsia="uk-UA"/>
              </w:rPr>
              <w:t>зобовязання</w:t>
            </w:r>
            <w:proofErr w:type="spellEnd"/>
          </w:p>
        </w:tc>
        <w:tc>
          <w:tcPr>
            <w:tcW w:w="1961"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1690</w:t>
            </w:r>
          </w:p>
        </w:tc>
        <w:tc>
          <w:tcPr>
            <w:tcW w:w="924" w:type="dxa"/>
            <w:tcBorders>
              <w:top w:val="nil"/>
              <w:left w:val="nil"/>
              <w:bottom w:val="single" w:sz="8" w:space="0" w:color="9D9D9D"/>
              <w:right w:val="single" w:sz="8" w:space="0" w:color="9D9D9D"/>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335C"/>
                <w:sz w:val="18"/>
                <w:szCs w:val="18"/>
                <w:lang w:eastAsia="uk-UA"/>
              </w:rPr>
            </w:pPr>
            <w:r w:rsidRPr="00E608E8">
              <w:rPr>
                <w:rFonts w:ascii="Arial" w:eastAsia="Times New Roman" w:hAnsi="Arial" w:cs="Arial"/>
                <w:color w:val="00335C"/>
                <w:sz w:val="18"/>
                <w:szCs w:val="18"/>
                <w:lang w:eastAsia="uk-UA"/>
              </w:rPr>
              <w:t>94077</w:t>
            </w:r>
          </w:p>
        </w:tc>
        <w:tc>
          <w:tcPr>
            <w:tcW w:w="898" w:type="dxa"/>
            <w:tcBorders>
              <w:top w:val="nil"/>
              <w:left w:val="single" w:sz="4" w:space="0" w:color="auto"/>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2,38</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245239</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13,49</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151162,00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11,11</w:t>
            </w:r>
          </w:p>
        </w:tc>
      </w:tr>
      <w:tr w:rsidR="00E608E8" w:rsidRPr="00E608E8" w:rsidTr="00140CBC">
        <w:trPr>
          <w:trHeight w:val="1016"/>
        </w:trPr>
        <w:tc>
          <w:tcPr>
            <w:tcW w:w="2379" w:type="dxa"/>
            <w:tcBorders>
              <w:top w:val="nil"/>
              <w:left w:val="single" w:sz="4" w:space="0" w:color="auto"/>
              <w:bottom w:val="single" w:sz="4" w:space="0" w:color="auto"/>
              <w:right w:val="single" w:sz="4" w:space="0" w:color="auto"/>
            </w:tcBorders>
            <w:shd w:val="clear" w:color="000000" w:fill="FFFFFF"/>
            <w:vAlign w:val="center"/>
            <w:hideMark/>
          </w:tcPr>
          <w:p w:rsidR="00E608E8" w:rsidRPr="00140CBC" w:rsidRDefault="00E608E8" w:rsidP="00E608E8">
            <w:pPr>
              <w:spacing w:after="0" w:line="240" w:lineRule="auto"/>
              <w:ind w:firstLineChars="100" w:firstLine="180"/>
              <w:rPr>
                <w:rFonts w:ascii="Times New Roman" w:eastAsia="Times New Roman" w:hAnsi="Times New Roman" w:cs="Times New Roman"/>
                <w:color w:val="000000"/>
                <w:sz w:val="18"/>
                <w:szCs w:val="18"/>
                <w:lang w:eastAsia="uk-UA"/>
              </w:rPr>
            </w:pPr>
            <w:r w:rsidRPr="00140CBC">
              <w:rPr>
                <w:rFonts w:ascii="Times New Roman" w:eastAsia="Times New Roman" w:hAnsi="Times New Roman" w:cs="Times New Roman"/>
                <w:color w:val="000000"/>
                <w:sz w:val="18"/>
                <w:szCs w:val="18"/>
                <w:lang w:eastAsia="uk-UA"/>
              </w:rPr>
              <w:t xml:space="preserve">4. </w:t>
            </w:r>
            <w:proofErr w:type="spellStart"/>
            <w:r w:rsidRPr="00140CBC">
              <w:rPr>
                <w:rFonts w:ascii="Times New Roman" w:eastAsia="Times New Roman" w:hAnsi="Times New Roman" w:cs="Times New Roman"/>
                <w:color w:val="000000"/>
                <w:sz w:val="18"/>
                <w:szCs w:val="18"/>
                <w:lang w:eastAsia="uk-UA"/>
              </w:rPr>
              <w:t>Зобовязання</w:t>
            </w:r>
            <w:proofErr w:type="spellEnd"/>
            <w:r w:rsidRPr="00140CBC">
              <w:rPr>
                <w:rFonts w:ascii="Times New Roman" w:eastAsia="Times New Roman" w:hAnsi="Times New Roman" w:cs="Times New Roman"/>
                <w:color w:val="000000"/>
                <w:sz w:val="18"/>
                <w:szCs w:val="18"/>
                <w:lang w:eastAsia="uk-UA"/>
              </w:rPr>
              <w:t>,</w:t>
            </w:r>
            <w:proofErr w:type="spellStart"/>
            <w:r w:rsidRPr="00140CBC">
              <w:rPr>
                <w:rFonts w:ascii="Times New Roman" w:eastAsia="Times New Roman" w:hAnsi="Times New Roman" w:cs="Times New Roman"/>
                <w:color w:val="000000"/>
                <w:sz w:val="18"/>
                <w:szCs w:val="18"/>
                <w:lang w:eastAsia="uk-UA"/>
              </w:rPr>
              <w:t>повязані</w:t>
            </w:r>
            <w:proofErr w:type="spellEnd"/>
            <w:r w:rsidRPr="00140CBC">
              <w:rPr>
                <w:rFonts w:ascii="Times New Roman" w:eastAsia="Times New Roman" w:hAnsi="Times New Roman" w:cs="Times New Roman"/>
                <w:color w:val="000000"/>
                <w:sz w:val="18"/>
                <w:szCs w:val="18"/>
                <w:lang w:eastAsia="uk-UA"/>
              </w:rPr>
              <w:t xml:space="preserve"> з не оборотними активами, </w:t>
            </w:r>
            <w:proofErr w:type="spellStart"/>
            <w:r w:rsidRPr="00140CBC">
              <w:rPr>
                <w:rFonts w:ascii="Times New Roman" w:eastAsia="Times New Roman" w:hAnsi="Times New Roman" w:cs="Times New Roman"/>
                <w:color w:val="000000"/>
                <w:sz w:val="18"/>
                <w:szCs w:val="18"/>
                <w:lang w:eastAsia="uk-UA"/>
              </w:rPr>
              <w:t>утриманувами</w:t>
            </w:r>
            <w:proofErr w:type="spellEnd"/>
            <w:r w:rsidRPr="00140CBC">
              <w:rPr>
                <w:rFonts w:ascii="Times New Roman" w:eastAsia="Times New Roman" w:hAnsi="Times New Roman" w:cs="Times New Roman"/>
                <w:color w:val="000000"/>
                <w:sz w:val="18"/>
                <w:szCs w:val="18"/>
                <w:lang w:eastAsia="uk-UA"/>
              </w:rPr>
              <w:t xml:space="preserve"> для продажу, та групами вибуття</w:t>
            </w:r>
          </w:p>
        </w:tc>
        <w:tc>
          <w:tcPr>
            <w:tcW w:w="196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1700</w:t>
            </w:r>
          </w:p>
        </w:tc>
        <w:tc>
          <w:tcPr>
            <w:tcW w:w="924" w:type="dxa"/>
            <w:tcBorders>
              <w:top w:val="single" w:sz="4" w:space="0" w:color="auto"/>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w:t>
            </w:r>
          </w:p>
        </w:tc>
        <w:tc>
          <w:tcPr>
            <w:tcW w:w="924"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w:t>
            </w:r>
          </w:p>
        </w:tc>
        <w:tc>
          <w:tcPr>
            <w:tcW w:w="1071"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c>
          <w:tcPr>
            <w:tcW w:w="960" w:type="dxa"/>
            <w:tcBorders>
              <w:top w:val="nil"/>
              <w:left w:val="nil"/>
              <w:bottom w:val="single" w:sz="4" w:space="0" w:color="auto"/>
              <w:right w:val="single" w:sz="4" w:space="0" w:color="auto"/>
            </w:tcBorders>
            <w:shd w:val="clear" w:color="000000" w:fill="FFFF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w:t>
            </w:r>
          </w:p>
        </w:tc>
      </w:tr>
      <w:tr w:rsidR="00E608E8" w:rsidRPr="00E608E8" w:rsidTr="00E608E8">
        <w:trPr>
          <w:trHeight w:val="315"/>
        </w:trPr>
        <w:tc>
          <w:tcPr>
            <w:tcW w:w="2379" w:type="dxa"/>
            <w:tcBorders>
              <w:top w:val="nil"/>
              <w:left w:val="single" w:sz="4" w:space="0" w:color="auto"/>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ind w:firstLineChars="100" w:firstLine="180"/>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Баланс</w:t>
            </w:r>
          </w:p>
        </w:tc>
        <w:tc>
          <w:tcPr>
            <w:tcW w:w="1961"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1900</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3959136</w:t>
            </w:r>
          </w:p>
        </w:tc>
        <w:tc>
          <w:tcPr>
            <w:tcW w:w="898"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100,00</w:t>
            </w:r>
          </w:p>
        </w:tc>
        <w:tc>
          <w:tcPr>
            <w:tcW w:w="924" w:type="dxa"/>
            <w:tcBorders>
              <w:top w:val="nil"/>
              <w:left w:val="nil"/>
              <w:bottom w:val="single" w:sz="4" w:space="0" w:color="auto"/>
              <w:right w:val="single" w:sz="4" w:space="0" w:color="auto"/>
            </w:tcBorders>
            <w:shd w:val="clear" w:color="000000" w:fill="EDF8FF"/>
            <w:vAlign w:val="center"/>
            <w:hideMark/>
          </w:tcPr>
          <w:p w:rsidR="00E608E8" w:rsidRPr="00E608E8" w:rsidRDefault="00E608E8" w:rsidP="00E608E8">
            <w:pPr>
              <w:spacing w:after="0" w:line="240" w:lineRule="auto"/>
              <w:jc w:val="center"/>
              <w:rPr>
                <w:rFonts w:ascii="Arial" w:eastAsia="Times New Roman" w:hAnsi="Arial" w:cs="Arial"/>
                <w:color w:val="000000"/>
                <w:sz w:val="18"/>
                <w:szCs w:val="18"/>
                <w:lang w:eastAsia="uk-UA"/>
              </w:rPr>
            </w:pPr>
            <w:r w:rsidRPr="00E608E8">
              <w:rPr>
                <w:rFonts w:ascii="Arial" w:eastAsia="Times New Roman" w:hAnsi="Arial" w:cs="Arial"/>
                <w:color w:val="000000"/>
                <w:sz w:val="18"/>
                <w:szCs w:val="18"/>
                <w:lang w:eastAsia="uk-UA"/>
              </w:rPr>
              <w:t>1817822</w:t>
            </w:r>
          </w:p>
        </w:tc>
        <w:tc>
          <w:tcPr>
            <w:tcW w:w="1023"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100,00</w:t>
            </w:r>
          </w:p>
        </w:tc>
        <w:tc>
          <w:tcPr>
            <w:tcW w:w="1071"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-2141314,00</w:t>
            </w:r>
          </w:p>
        </w:tc>
        <w:tc>
          <w:tcPr>
            <w:tcW w:w="960" w:type="dxa"/>
            <w:tcBorders>
              <w:top w:val="nil"/>
              <w:left w:val="nil"/>
              <w:bottom w:val="single" w:sz="4" w:space="0" w:color="auto"/>
              <w:right w:val="single" w:sz="4" w:space="0" w:color="auto"/>
            </w:tcBorders>
            <w:shd w:val="clear" w:color="auto" w:fill="auto"/>
            <w:noWrap/>
            <w:vAlign w:val="center"/>
            <w:hideMark/>
          </w:tcPr>
          <w:p w:rsidR="00E608E8" w:rsidRPr="00E608E8" w:rsidRDefault="00E608E8" w:rsidP="00E608E8">
            <w:pPr>
              <w:spacing w:after="0" w:line="240" w:lineRule="auto"/>
              <w:jc w:val="center"/>
              <w:rPr>
                <w:rFonts w:ascii="Times New Roman" w:eastAsia="Times New Roman" w:hAnsi="Times New Roman" w:cs="Times New Roman"/>
                <w:color w:val="000000"/>
                <w:sz w:val="18"/>
                <w:szCs w:val="18"/>
                <w:lang w:eastAsia="uk-UA"/>
              </w:rPr>
            </w:pPr>
            <w:r w:rsidRPr="00E608E8">
              <w:rPr>
                <w:rFonts w:ascii="Times New Roman" w:eastAsia="Times New Roman" w:hAnsi="Times New Roman" w:cs="Times New Roman"/>
                <w:color w:val="000000"/>
                <w:sz w:val="18"/>
                <w:szCs w:val="18"/>
                <w:lang w:eastAsia="uk-UA"/>
              </w:rPr>
              <w:t>0,00</w:t>
            </w:r>
          </w:p>
        </w:tc>
      </w:tr>
    </w:tbl>
    <w:p w:rsidR="00E608E8" w:rsidRPr="00CE09DF" w:rsidRDefault="00AA1BE8" w:rsidP="00140CBC">
      <w:pPr>
        <w:spacing w:line="360" w:lineRule="auto"/>
        <w:ind w:left="357" w:firstLine="567"/>
        <w:contextualSpacing/>
        <w:jc w:val="both"/>
        <w:rPr>
          <w:rFonts w:ascii="Times New Roman" w:hAnsi="Times New Roman" w:cs="Times New Roman"/>
          <w:sz w:val="28"/>
          <w:szCs w:val="28"/>
        </w:rPr>
      </w:pPr>
      <w:r>
        <w:rPr>
          <w:rFonts w:ascii="Times New Roman" w:hAnsi="Times New Roman" w:cs="Times New Roman"/>
          <w:sz w:val="28"/>
          <w:szCs w:val="28"/>
        </w:rPr>
        <w:t>А</w:t>
      </w:r>
      <w:r w:rsidR="00E608E8" w:rsidRPr="00CE09DF">
        <w:rPr>
          <w:rFonts w:ascii="Times New Roman" w:hAnsi="Times New Roman" w:cs="Times New Roman"/>
          <w:sz w:val="28"/>
          <w:szCs w:val="28"/>
        </w:rPr>
        <w:t xml:space="preserve">налізуючи таблицю 2  можна зробити висновки. Що структура активів  підприємства є нераціональною, оскільки </w:t>
      </w:r>
      <w:proofErr w:type="spellStart"/>
      <w:r w:rsidR="00E608E8" w:rsidRPr="00CE09DF">
        <w:rPr>
          <w:rFonts w:ascii="Times New Roman" w:hAnsi="Times New Roman" w:cs="Times New Roman"/>
          <w:sz w:val="28"/>
          <w:szCs w:val="28"/>
        </w:rPr>
        <w:t>перевищуює</w:t>
      </w:r>
      <w:proofErr w:type="spellEnd"/>
      <w:r w:rsidR="00E608E8" w:rsidRPr="00CE09DF">
        <w:rPr>
          <w:rFonts w:ascii="Times New Roman" w:hAnsi="Times New Roman" w:cs="Times New Roman"/>
          <w:sz w:val="28"/>
          <w:szCs w:val="28"/>
        </w:rPr>
        <w:t xml:space="preserve"> обсяг капітальних  потреб у необоротних активах. А отже тільки тривалість термін оборотності</w:t>
      </w:r>
    </w:p>
    <w:p w:rsidR="00E608E8" w:rsidRPr="00CE09DF" w:rsidRDefault="00E608E8" w:rsidP="00140CBC">
      <w:pPr>
        <w:spacing w:line="360" w:lineRule="auto"/>
        <w:ind w:left="357"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t>Структура пасивів також є нераціональною. Оскільки власний капітал склав -1205602. Тобто підприємства в основному здійснює господарську діяльність за рахунок зовнішніх джерел фінансування</w:t>
      </w:r>
      <w:r w:rsidR="00AA1BE8">
        <w:rPr>
          <w:rFonts w:ascii="Times New Roman" w:hAnsi="Times New Roman" w:cs="Times New Roman"/>
          <w:sz w:val="28"/>
          <w:szCs w:val="28"/>
        </w:rPr>
        <w:t>.</w:t>
      </w:r>
    </w:p>
    <w:p w:rsidR="00AA1BE8" w:rsidRPr="00AA1BE8" w:rsidRDefault="00AA1BE8" w:rsidP="00AA1BE8">
      <w:pPr>
        <w:ind w:left="284"/>
        <w:jc w:val="right"/>
        <w:rPr>
          <w:rFonts w:ascii="Times New Roman" w:hAnsi="Times New Roman" w:cs="Times New Roman"/>
          <w:sz w:val="28"/>
          <w:szCs w:val="28"/>
        </w:rPr>
      </w:pPr>
      <w:r w:rsidRPr="00AA1BE8">
        <w:rPr>
          <w:rFonts w:ascii="Times New Roman" w:hAnsi="Times New Roman" w:cs="Times New Roman"/>
          <w:sz w:val="28"/>
          <w:szCs w:val="28"/>
        </w:rPr>
        <w:t>Таблиця 3</w:t>
      </w:r>
    </w:p>
    <w:p w:rsidR="00EE1ED0" w:rsidRPr="00CE09DF" w:rsidRDefault="00EE1ED0" w:rsidP="00EE1ED0">
      <w:pPr>
        <w:ind w:left="284"/>
        <w:jc w:val="center"/>
        <w:rPr>
          <w:rFonts w:ascii="Times New Roman" w:hAnsi="Times New Roman" w:cs="Times New Roman"/>
          <w:b/>
          <w:sz w:val="28"/>
          <w:szCs w:val="28"/>
        </w:rPr>
      </w:pPr>
      <w:r w:rsidRPr="00CE09DF">
        <w:rPr>
          <w:rFonts w:ascii="Times New Roman" w:hAnsi="Times New Roman" w:cs="Times New Roman"/>
          <w:b/>
          <w:sz w:val="28"/>
          <w:szCs w:val="28"/>
        </w:rPr>
        <w:t xml:space="preserve"> Динаміка показників майнового стану</w:t>
      </w:r>
    </w:p>
    <w:tbl>
      <w:tblPr>
        <w:tblW w:w="8840" w:type="dxa"/>
        <w:jc w:val="center"/>
        <w:tblInd w:w="86" w:type="dxa"/>
        <w:tblLook w:val="04A0"/>
      </w:tblPr>
      <w:tblGrid>
        <w:gridCol w:w="5380"/>
        <w:gridCol w:w="960"/>
        <w:gridCol w:w="960"/>
        <w:gridCol w:w="1540"/>
      </w:tblGrid>
      <w:tr w:rsidR="00EE1ED0" w:rsidRPr="00EE1ED0" w:rsidTr="00CE09DF">
        <w:trPr>
          <w:trHeight w:val="278"/>
          <w:jc w:val="center"/>
        </w:trPr>
        <w:tc>
          <w:tcPr>
            <w:tcW w:w="53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E1ED0" w:rsidRPr="00EE1ED0" w:rsidRDefault="00EE1ED0" w:rsidP="00EE1ED0">
            <w:pPr>
              <w:spacing w:after="0" w:line="240" w:lineRule="auto"/>
              <w:jc w:val="center"/>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Показники</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E1ED0" w:rsidRPr="00EE1ED0" w:rsidRDefault="00EE1ED0" w:rsidP="00EE1ED0">
            <w:pPr>
              <w:spacing w:after="0" w:line="240" w:lineRule="auto"/>
              <w:jc w:val="center"/>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Роки</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1ED0" w:rsidRPr="00EE1ED0" w:rsidRDefault="00EE1ED0" w:rsidP="00EE1ED0">
            <w:pPr>
              <w:spacing w:after="0" w:line="240" w:lineRule="auto"/>
              <w:jc w:val="center"/>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Відхилення 2014 до 2013 р. (+,-)</w:t>
            </w:r>
          </w:p>
        </w:tc>
      </w:tr>
      <w:tr w:rsidR="00EE1ED0" w:rsidRPr="00EE1ED0" w:rsidTr="00CE09DF">
        <w:trPr>
          <w:trHeight w:val="315"/>
          <w:jc w:val="center"/>
        </w:trPr>
        <w:tc>
          <w:tcPr>
            <w:tcW w:w="5380" w:type="dxa"/>
            <w:vMerge/>
            <w:tcBorders>
              <w:top w:val="single" w:sz="4" w:space="0" w:color="auto"/>
              <w:left w:val="single" w:sz="4" w:space="0" w:color="auto"/>
              <w:bottom w:val="single" w:sz="4" w:space="0" w:color="000000"/>
              <w:right w:val="single" w:sz="4" w:space="0" w:color="auto"/>
            </w:tcBorders>
            <w:vAlign w:val="center"/>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p>
        </w:tc>
        <w:tc>
          <w:tcPr>
            <w:tcW w:w="960" w:type="dxa"/>
            <w:tcBorders>
              <w:top w:val="nil"/>
              <w:left w:val="nil"/>
              <w:bottom w:val="single" w:sz="4" w:space="0" w:color="auto"/>
              <w:right w:val="single" w:sz="4" w:space="0" w:color="auto"/>
            </w:tcBorders>
            <w:shd w:val="clear" w:color="auto" w:fill="auto"/>
            <w:noWrap/>
            <w:vAlign w:val="center"/>
            <w:hideMark/>
          </w:tcPr>
          <w:p w:rsidR="00EE1ED0" w:rsidRPr="00EE1ED0" w:rsidRDefault="00EE1ED0" w:rsidP="00EE1ED0">
            <w:pPr>
              <w:spacing w:after="0" w:line="240" w:lineRule="auto"/>
              <w:jc w:val="center"/>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2013</w:t>
            </w:r>
          </w:p>
        </w:tc>
        <w:tc>
          <w:tcPr>
            <w:tcW w:w="960" w:type="dxa"/>
            <w:tcBorders>
              <w:top w:val="nil"/>
              <w:left w:val="nil"/>
              <w:bottom w:val="single" w:sz="4" w:space="0" w:color="auto"/>
              <w:right w:val="single" w:sz="4" w:space="0" w:color="auto"/>
            </w:tcBorders>
            <w:shd w:val="clear" w:color="auto" w:fill="auto"/>
            <w:noWrap/>
            <w:vAlign w:val="center"/>
            <w:hideMark/>
          </w:tcPr>
          <w:p w:rsidR="00EE1ED0" w:rsidRPr="00EE1ED0" w:rsidRDefault="00EE1ED0" w:rsidP="00EE1ED0">
            <w:pPr>
              <w:spacing w:after="0" w:line="240" w:lineRule="auto"/>
              <w:jc w:val="center"/>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2014</w:t>
            </w: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p>
        </w:tc>
      </w:tr>
      <w:tr w:rsidR="00EE1ED0" w:rsidRPr="00EE1ED0" w:rsidTr="00CE09DF">
        <w:trPr>
          <w:trHeight w:val="315"/>
          <w:jc w:val="center"/>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Частка основних засобів в активах</w:t>
            </w:r>
          </w:p>
        </w:tc>
        <w:tc>
          <w:tcPr>
            <w:tcW w:w="96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jc w:val="right"/>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0,40</w:t>
            </w:r>
          </w:p>
        </w:tc>
        <w:tc>
          <w:tcPr>
            <w:tcW w:w="96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jc w:val="right"/>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0,42</w:t>
            </w:r>
          </w:p>
        </w:tc>
        <w:tc>
          <w:tcPr>
            <w:tcW w:w="154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jc w:val="right"/>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0,02</w:t>
            </w:r>
          </w:p>
        </w:tc>
      </w:tr>
      <w:tr w:rsidR="00EE1ED0" w:rsidRPr="00EE1ED0" w:rsidTr="00CE09DF">
        <w:trPr>
          <w:trHeight w:val="315"/>
          <w:jc w:val="center"/>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Коефіцієнт оновлення основних засобів</w:t>
            </w:r>
          </w:p>
        </w:tc>
        <w:tc>
          <w:tcPr>
            <w:tcW w:w="96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w:t>
            </w:r>
          </w:p>
        </w:tc>
        <w:tc>
          <w:tcPr>
            <w:tcW w:w="96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w:t>
            </w:r>
          </w:p>
        </w:tc>
        <w:tc>
          <w:tcPr>
            <w:tcW w:w="154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w:t>
            </w:r>
          </w:p>
        </w:tc>
      </w:tr>
      <w:tr w:rsidR="00EE1ED0" w:rsidRPr="00EE1ED0" w:rsidTr="00CE09DF">
        <w:trPr>
          <w:trHeight w:val="315"/>
          <w:jc w:val="center"/>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Коефіцієнт вибуття основних засобів</w:t>
            </w:r>
          </w:p>
        </w:tc>
        <w:tc>
          <w:tcPr>
            <w:tcW w:w="96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jc w:val="right"/>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4,43</w:t>
            </w:r>
          </w:p>
        </w:tc>
        <w:tc>
          <w:tcPr>
            <w:tcW w:w="154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jc w:val="right"/>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4,43</w:t>
            </w:r>
          </w:p>
        </w:tc>
      </w:tr>
      <w:tr w:rsidR="00EE1ED0" w:rsidRPr="00EE1ED0" w:rsidTr="00CE09DF">
        <w:trPr>
          <w:trHeight w:val="233"/>
          <w:jc w:val="center"/>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Коефіцієнт приросту вартості основних засобів</w:t>
            </w:r>
          </w:p>
        </w:tc>
        <w:tc>
          <w:tcPr>
            <w:tcW w:w="96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w:t>
            </w:r>
          </w:p>
        </w:tc>
        <w:tc>
          <w:tcPr>
            <w:tcW w:w="96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w:t>
            </w:r>
          </w:p>
        </w:tc>
        <w:tc>
          <w:tcPr>
            <w:tcW w:w="154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w:t>
            </w:r>
          </w:p>
        </w:tc>
      </w:tr>
      <w:tr w:rsidR="00EE1ED0" w:rsidRPr="00EE1ED0" w:rsidTr="00CE09DF">
        <w:trPr>
          <w:trHeight w:val="264"/>
          <w:jc w:val="center"/>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Коефіцієнт компенсації вибуття основних засобів</w:t>
            </w:r>
          </w:p>
        </w:tc>
        <w:tc>
          <w:tcPr>
            <w:tcW w:w="96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w:t>
            </w:r>
          </w:p>
        </w:tc>
        <w:tc>
          <w:tcPr>
            <w:tcW w:w="96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w:t>
            </w:r>
          </w:p>
        </w:tc>
        <w:tc>
          <w:tcPr>
            <w:tcW w:w="154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w:t>
            </w:r>
          </w:p>
        </w:tc>
      </w:tr>
      <w:tr w:rsidR="00EE1ED0" w:rsidRPr="00EE1ED0" w:rsidTr="00CE09DF">
        <w:trPr>
          <w:trHeight w:val="269"/>
          <w:jc w:val="center"/>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Коефіцієнт зносу основних засобів</w:t>
            </w:r>
          </w:p>
        </w:tc>
        <w:tc>
          <w:tcPr>
            <w:tcW w:w="96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jc w:val="right"/>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0,30</w:t>
            </w:r>
          </w:p>
        </w:tc>
        <w:tc>
          <w:tcPr>
            <w:tcW w:w="96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jc w:val="right"/>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0,66</w:t>
            </w:r>
          </w:p>
        </w:tc>
        <w:tc>
          <w:tcPr>
            <w:tcW w:w="154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jc w:val="right"/>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0,37</w:t>
            </w:r>
          </w:p>
        </w:tc>
      </w:tr>
      <w:tr w:rsidR="00EE1ED0" w:rsidRPr="00EE1ED0" w:rsidTr="00CE09DF">
        <w:trPr>
          <w:trHeight w:val="315"/>
          <w:jc w:val="center"/>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Коефіцієнт придатності ос</w:t>
            </w:r>
            <w:r w:rsidR="007B0162">
              <w:rPr>
                <w:rFonts w:ascii="Times New Roman" w:eastAsia="Times New Roman" w:hAnsi="Times New Roman" w:cs="Times New Roman"/>
                <w:color w:val="000000"/>
                <w:lang w:eastAsia="uk-UA"/>
              </w:rPr>
              <w:t>н</w:t>
            </w:r>
            <w:r w:rsidRPr="00EE1ED0">
              <w:rPr>
                <w:rFonts w:ascii="Times New Roman" w:eastAsia="Times New Roman" w:hAnsi="Times New Roman" w:cs="Times New Roman"/>
                <w:color w:val="000000"/>
                <w:lang w:eastAsia="uk-UA"/>
              </w:rPr>
              <w:t>овних засобів</w:t>
            </w:r>
          </w:p>
        </w:tc>
        <w:tc>
          <w:tcPr>
            <w:tcW w:w="96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jc w:val="right"/>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0,70</w:t>
            </w:r>
          </w:p>
        </w:tc>
        <w:tc>
          <w:tcPr>
            <w:tcW w:w="96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jc w:val="right"/>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0,34</w:t>
            </w:r>
          </w:p>
        </w:tc>
        <w:tc>
          <w:tcPr>
            <w:tcW w:w="154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jc w:val="right"/>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-0,37</w:t>
            </w:r>
          </w:p>
        </w:tc>
      </w:tr>
      <w:tr w:rsidR="00EE1ED0" w:rsidRPr="00EE1ED0" w:rsidTr="00CE09DF">
        <w:trPr>
          <w:trHeight w:val="315"/>
          <w:jc w:val="center"/>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Частка довгострокових фінансових інвестицій  активах</w:t>
            </w:r>
          </w:p>
        </w:tc>
        <w:tc>
          <w:tcPr>
            <w:tcW w:w="96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jc w:val="right"/>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0,01</w:t>
            </w:r>
          </w:p>
        </w:tc>
        <w:tc>
          <w:tcPr>
            <w:tcW w:w="96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jc w:val="right"/>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0,01</w:t>
            </w:r>
          </w:p>
        </w:tc>
        <w:tc>
          <w:tcPr>
            <w:tcW w:w="154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jc w:val="right"/>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0,00</w:t>
            </w:r>
          </w:p>
        </w:tc>
      </w:tr>
      <w:tr w:rsidR="00EE1ED0" w:rsidRPr="00EE1ED0" w:rsidTr="00CE09DF">
        <w:trPr>
          <w:trHeight w:val="229"/>
          <w:jc w:val="center"/>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Частка оборотних виробничих активів</w:t>
            </w:r>
          </w:p>
        </w:tc>
        <w:tc>
          <w:tcPr>
            <w:tcW w:w="96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jc w:val="right"/>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0,12</w:t>
            </w:r>
          </w:p>
        </w:tc>
        <w:tc>
          <w:tcPr>
            <w:tcW w:w="96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jc w:val="right"/>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0,12</w:t>
            </w:r>
          </w:p>
        </w:tc>
        <w:tc>
          <w:tcPr>
            <w:tcW w:w="154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jc w:val="right"/>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0,00</w:t>
            </w:r>
          </w:p>
        </w:tc>
      </w:tr>
      <w:tr w:rsidR="00EE1ED0" w:rsidRPr="00EE1ED0" w:rsidTr="00CE09DF">
        <w:trPr>
          <w:trHeight w:val="315"/>
          <w:jc w:val="center"/>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Коефіцієнт мобільності активів</w:t>
            </w:r>
          </w:p>
        </w:tc>
        <w:tc>
          <w:tcPr>
            <w:tcW w:w="96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jc w:val="right"/>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1,20</w:t>
            </w:r>
          </w:p>
        </w:tc>
        <w:tc>
          <w:tcPr>
            <w:tcW w:w="96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jc w:val="right"/>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1,20</w:t>
            </w:r>
          </w:p>
        </w:tc>
        <w:tc>
          <w:tcPr>
            <w:tcW w:w="1540" w:type="dxa"/>
            <w:tcBorders>
              <w:top w:val="nil"/>
              <w:left w:val="nil"/>
              <w:bottom w:val="single" w:sz="4" w:space="0" w:color="auto"/>
              <w:right w:val="single" w:sz="4" w:space="0" w:color="auto"/>
            </w:tcBorders>
            <w:shd w:val="clear" w:color="auto" w:fill="auto"/>
            <w:noWrap/>
            <w:vAlign w:val="bottom"/>
            <w:hideMark/>
          </w:tcPr>
          <w:p w:rsidR="00EE1ED0" w:rsidRPr="00EE1ED0" w:rsidRDefault="00EE1ED0" w:rsidP="00EE1ED0">
            <w:pPr>
              <w:spacing w:after="0" w:line="240" w:lineRule="auto"/>
              <w:jc w:val="right"/>
              <w:rPr>
                <w:rFonts w:ascii="Times New Roman" w:eastAsia="Times New Roman" w:hAnsi="Times New Roman" w:cs="Times New Roman"/>
                <w:color w:val="000000"/>
                <w:lang w:eastAsia="uk-UA"/>
              </w:rPr>
            </w:pPr>
            <w:r w:rsidRPr="00EE1ED0">
              <w:rPr>
                <w:rFonts w:ascii="Times New Roman" w:eastAsia="Times New Roman" w:hAnsi="Times New Roman" w:cs="Times New Roman"/>
                <w:color w:val="000000"/>
                <w:lang w:eastAsia="uk-UA"/>
              </w:rPr>
              <w:t>0,00</w:t>
            </w:r>
          </w:p>
        </w:tc>
      </w:tr>
    </w:tbl>
    <w:p w:rsidR="007B0162" w:rsidRDefault="007B0162" w:rsidP="00EE1ED0">
      <w:pPr>
        <w:ind w:left="284"/>
        <w:jc w:val="center"/>
        <w:rPr>
          <w:rFonts w:ascii="Times New Roman" w:hAnsi="Times New Roman" w:cs="Times New Roman"/>
          <w:b/>
        </w:rPr>
      </w:pPr>
    </w:p>
    <w:p w:rsidR="007B0162" w:rsidRPr="00CE09DF" w:rsidRDefault="007B0162" w:rsidP="00140CBC">
      <w:pPr>
        <w:spacing w:line="360" w:lineRule="auto"/>
        <w:ind w:firstLine="567"/>
        <w:contextualSpacing/>
        <w:jc w:val="both"/>
        <w:rPr>
          <w:rFonts w:ascii="Times New Roman" w:hAnsi="Times New Roman" w:cs="Times New Roman"/>
          <w:color w:val="000000" w:themeColor="text1"/>
          <w:sz w:val="28"/>
          <w:szCs w:val="28"/>
        </w:rPr>
      </w:pPr>
      <w:r w:rsidRPr="00CE09DF">
        <w:rPr>
          <w:rFonts w:ascii="Times New Roman" w:hAnsi="Times New Roman" w:cs="Times New Roman"/>
          <w:color w:val="000000" w:themeColor="text1"/>
          <w:sz w:val="28"/>
          <w:szCs w:val="28"/>
        </w:rPr>
        <w:t xml:space="preserve">В 2013 році 40 % пасивів було інвестовано в основні засоби підприємства. В 2014 році значення показника збільшується на 2 % в порівнянні з роком раніше. </w:t>
      </w:r>
    </w:p>
    <w:p w:rsidR="007B0162" w:rsidRPr="00CE09DF" w:rsidRDefault="007B0162" w:rsidP="00140CBC">
      <w:pPr>
        <w:spacing w:line="360" w:lineRule="auto"/>
        <w:ind w:firstLine="567"/>
        <w:contextualSpacing/>
        <w:jc w:val="both"/>
        <w:rPr>
          <w:rFonts w:ascii="Times New Roman" w:hAnsi="Times New Roman" w:cs="Times New Roman"/>
          <w:color w:val="000000" w:themeColor="text1"/>
          <w:sz w:val="28"/>
          <w:szCs w:val="28"/>
        </w:rPr>
      </w:pPr>
      <w:r w:rsidRPr="00CE09DF">
        <w:rPr>
          <w:rFonts w:ascii="Times New Roman" w:hAnsi="Times New Roman" w:cs="Times New Roman"/>
          <w:color w:val="000000" w:themeColor="text1"/>
          <w:sz w:val="28"/>
          <w:szCs w:val="28"/>
        </w:rPr>
        <w:t xml:space="preserve">Показник частки довгострокових фінансових інвестицій в активах свідчить про диверсифікацію активів підприємства; високе значення може означати, що підприємство не тільки інвестує кошти у власну діяльність, а й здійснює інвестиції в інші підприємства. В цілому його значення в 2013 році було невисоким і становило </w:t>
      </w:r>
      <w:r w:rsidRPr="00CE09DF">
        <w:rPr>
          <w:rFonts w:ascii="Times New Roman" w:hAnsi="Times New Roman" w:cs="Times New Roman"/>
          <w:color w:val="000000" w:themeColor="text1"/>
          <w:sz w:val="28"/>
          <w:szCs w:val="28"/>
        </w:rPr>
        <w:lastRenderedPageBreak/>
        <w:t>0,12. В 2014 році на кожну гривню активів припадає 0.12 гривень довгострокових фінансових інвестицій, що є невисоким показником . </w:t>
      </w:r>
    </w:p>
    <w:p w:rsidR="007B0162" w:rsidRPr="00CE09DF" w:rsidRDefault="007B0162" w:rsidP="00140CBC">
      <w:pPr>
        <w:spacing w:line="360" w:lineRule="auto"/>
        <w:ind w:firstLine="567"/>
        <w:contextualSpacing/>
        <w:jc w:val="both"/>
        <w:rPr>
          <w:rFonts w:ascii="Times New Roman" w:hAnsi="Times New Roman" w:cs="Times New Roman"/>
          <w:color w:val="000000" w:themeColor="text1"/>
          <w:sz w:val="28"/>
          <w:szCs w:val="28"/>
        </w:rPr>
      </w:pPr>
      <w:r w:rsidRPr="00CE09DF">
        <w:rPr>
          <w:rFonts w:ascii="Times New Roman" w:hAnsi="Times New Roman" w:cs="Times New Roman"/>
          <w:color w:val="000000" w:themeColor="text1"/>
          <w:sz w:val="28"/>
          <w:szCs w:val="28"/>
        </w:rPr>
        <w:t>В 2013 році на кожну гривню не</w:t>
      </w:r>
      <w:r w:rsidR="001A4395" w:rsidRPr="00CE09DF">
        <w:rPr>
          <w:rFonts w:ascii="Times New Roman" w:hAnsi="Times New Roman" w:cs="Times New Roman"/>
          <w:color w:val="000000" w:themeColor="text1"/>
          <w:sz w:val="28"/>
          <w:szCs w:val="28"/>
        </w:rPr>
        <w:t xml:space="preserve">оборотних активів припадає 1,20 </w:t>
      </w:r>
      <w:r w:rsidRPr="00CE09DF">
        <w:rPr>
          <w:rFonts w:ascii="Times New Roman" w:hAnsi="Times New Roman" w:cs="Times New Roman"/>
          <w:color w:val="000000" w:themeColor="text1"/>
          <w:sz w:val="28"/>
          <w:szCs w:val="28"/>
        </w:rPr>
        <w:t>оборотних активів. Це свідчить про невисоку мобільні</w:t>
      </w:r>
      <w:r w:rsidR="001A4395" w:rsidRPr="00CE09DF">
        <w:rPr>
          <w:rFonts w:ascii="Times New Roman" w:hAnsi="Times New Roman" w:cs="Times New Roman"/>
          <w:color w:val="000000" w:themeColor="text1"/>
          <w:sz w:val="28"/>
          <w:szCs w:val="28"/>
        </w:rPr>
        <w:t>сть активів підприємства. В 2014</w:t>
      </w:r>
      <w:r w:rsidRPr="00CE09DF">
        <w:rPr>
          <w:rFonts w:ascii="Times New Roman" w:hAnsi="Times New Roman" w:cs="Times New Roman"/>
          <w:color w:val="000000" w:themeColor="text1"/>
          <w:sz w:val="28"/>
          <w:szCs w:val="28"/>
        </w:rPr>
        <w:t xml:space="preserve"> році значення показника мобільності активів </w:t>
      </w:r>
      <w:r w:rsidR="001A4395" w:rsidRPr="00CE09DF">
        <w:rPr>
          <w:rFonts w:ascii="Times New Roman" w:hAnsi="Times New Roman" w:cs="Times New Roman"/>
          <w:color w:val="000000" w:themeColor="text1"/>
          <w:sz w:val="28"/>
          <w:szCs w:val="28"/>
        </w:rPr>
        <w:t>не змінюється.</w:t>
      </w:r>
    </w:p>
    <w:p w:rsidR="007B0162" w:rsidRPr="00CE09DF" w:rsidRDefault="007B0162" w:rsidP="00140CBC">
      <w:pPr>
        <w:spacing w:line="360" w:lineRule="auto"/>
        <w:ind w:firstLine="567"/>
        <w:contextualSpacing/>
        <w:jc w:val="both"/>
        <w:rPr>
          <w:rFonts w:ascii="Times New Roman" w:hAnsi="Times New Roman" w:cs="Times New Roman"/>
          <w:color w:val="000000" w:themeColor="text1"/>
          <w:sz w:val="28"/>
          <w:szCs w:val="28"/>
        </w:rPr>
      </w:pPr>
      <w:r w:rsidRPr="00CE09DF">
        <w:rPr>
          <w:rFonts w:ascii="Times New Roman" w:hAnsi="Times New Roman" w:cs="Times New Roman"/>
          <w:color w:val="000000" w:themeColor="text1"/>
          <w:sz w:val="28"/>
          <w:szCs w:val="28"/>
        </w:rPr>
        <w:t>Коефіцієнт зносу основних засобів найкраще характеризує поточну політику управління основними зас</w:t>
      </w:r>
      <w:r w:rsidR="001A4395" w:rsidRPr="00CE09DF">
        <w:rPr>
          <w:rFonts w:ascii="Times New Roman" w:hAnsi="Times New Roman" w:cs="Times New Roman"/>
          <w:color w:val="000000" w:themeColor="text1"/>
          <w:sz w:val="28"/>
          <w:szCs w:val="28"/>
        </w:rPr>
        <w:t>обами. З</w:t>
      </w:r>
      <w:r w:rsidRPr="00CE09DF">
        <w:rPr>
          <w:rFonts w:ascii="Times New Roman" w:hAnsi="Times New Roman" w:cs="Times New Roman"/>
          <w:color w:val="000000" w:themeColor="text1"/>
          <w:sz w:val="28"/>
          <w:szCs w:val="28"/>
        </w:rPr>
        <w:t xml:space="preserve">ростання цього показника </w:t>
      </w:r>
      <w:r w:rsidR="001A4395" w:rsidRPr="00CE09DF">
        <w:rPr>
          <w:rFonts w:ascii="Times New Roman" w:hAnsi="Times New Roman" w:cs="Times New Roman"/>
          <w:color w:val="000000" w:themeColor="text1"/>
          <w:sz w:val="28"/>
          <w:szCs w:val="28"/>
        </w:rPr>
        <w:t xml:space="preserve">на 36 % </w:t>
      </w:r>
      <w:r w:rsidRPr="00CE09DF">
        <w:rPr>
          <w:rFonts w:ascii="Times New Roman" w:hAnsi="Times New Roman" w:cs="Times New Roman"/>
          <w:color w:val="000000" w:themeColor="text1"/>
          <w:sz w:val="28"/>
          <w:szCs w:val="28"/>
        </w:rPr>
        <w:t xml:space="preserve">свідчить про деградацію підприємства, зниження вартості основних засобів, підвищення фізичного та морального зносу. </w:t>
      </w:r>
    </w:p>
    <w:p w:rsidR="00AA1BE8" w:rsidRPr="00AA1BE8" w:rsidRDefault="00AA1BE8" w:rsidP="00AA1BE8">
      <w:pPr>
        <w:ind w:left="284"/>
        <w:jc w:val="right"/>
        <w:rPr>
          <w:rFonts w:ascii="Times New Roman" w:hAnsi="Times New Roman" w:cs="Times New Roman"/>
          <w:sz w:val="28"/>
          <w:szCs w:val="28"/>
        </w:rPr>
      </w:pPr>
      <w:r w:rsidRPr="00AA1BE8">
        <w:rPr>
          <w:rFonts w:ascii="Times New Roman" w:hAnsi="Times New Roman" w:cs="Times New Roman"/>
          <w:sz w:val="28"/>
          <w:szCs w:val="28"/>
        </w:rPr>
        <w:t>Таблиця 4</w:t>
      </w:r>
    </w:p>
    <w:p w:rsidR="00EE1ED0" w:rsidRPr="00CE09DF" w:rsidRDefault="002A70B9" w:rsidP="00EE1ED0">
      <w:pPr>
        <w:ind w:left="284"/>
        <w:jc w:val="center"/>
        <w:rPr>
          <w:rFonts w:ascii="Times New Roman" w:hAnsi="Times New Roman" w:cs="Times New Roman"/>
          <w:b/>
          <w:sz w:val="28"/>
          <w:szCs w:val="28"/>
        </w:rPr>
      </w:pPr>
      <w:r w:rsidRPr="00CE09DF">
        <w:rPr>
          <w:rFonts w:ascii="Times New Roman" w:hAnsi="Times New Roman" w:cs="Times New Roman"/>
          <w:b/>
          <w:sz w:val="28"/>
          <w:szCs w:val="28"/>
        </w:rPr>
        <w:t xml:space="preserve"> Платіжний баланс підприємства</w:t>
      </w:r>
    </w:p>
    <w:tbl>
      <w:tblPr>
        <w:tblW w:w="10795" w:type="dxa"/>
        <w:tblInd w:w="86" w:type="dxa"/>
        <w:tblLook w:val="04A0"/>
      </w:tblPr>
      <w:tblGrid>
        <w:gridCol w:w="2149"/>
        <w:gridCol w:w="1221"/>
        <w:gridCol w:w="1188"/>
        <w:gridCol w:w="997"/>
        <w:gridCol w:w="1631"/>
        <w:gridCol w:w="1367"/>
        <w:gridCol w:w="1108"/>
        <w:gridCol w:w="1134"/>
      </w:tblGrid>
      <w:tr w:rsidR="002A70B9" w:rsidRPr="002A70B9" w:rsidTr="002A70B9">
        <w:trPr>
          <w:trHeight w:val="315"/>
        </w:trPr>
        <w:tc>
          <w:tcPr>
            <w:tcW w:w="555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0B9" w:rsidRPr="002A70B9" w:rsidRDefault="002A70B9" w:rsidP="002A70B9">
            <w:pPr>
              <w:spacing w:after="0" w:line="240" w:lineRule="auto"/>
              <w:jc w:val="center"/>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Актив</w:t>
            </w:r>
          </w:p>
        </w:tc>
        <w:tc>
          <w:tcPr>
            <w:tcW w:w="5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center"/>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Пасив</w:t>
            </w:r>
          </w:p>
        </w:tc>
      </w:tr>
      <w:tr w:rsidR="002A70B9" w:rsidRPr="002A70B9" w:rsidTr="002A70B9">
        <w:trPr>
          <w:trHeight w:val="900"/>
        </w:trPr>
        <w:tc>
          <w:tcPr>
            <w:tcW w:w="2149" w:type="dxa"/>
            <w:tcBorders>
              <w:top w:val="nil"/>
              <w:left w:val="single" w:sz="4" w:space="0" w:color="auto"/>
              <w:bottom w:val="single" w:sz="4" w:space="0" w:color="auto"/>
              <w:right w:val="single" w:sz="4" w:space="0" w:color="auto"/>
            </w:tcBorders>
            <w:shd w:val="clear" w:color="auto" w:fill="auto"/>
            <w:vAlign w:val="center"/>
            <w:hideMark/>
          </w:tcPr>
          <w:p w:rsidR="002A70B9" w:rsidRPr="002A70B9" w:rsidRDefault="002A70B9" w:rsidP="002A70B9">
            <w:pPr>
              <w:spacing w:after="0" w:line="240" w:lineRule="auto"/>
              <w:jc w:val="center"/>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 xml:space="preserve">Наявні кошти </w:t>
            </w:r>
            <w:proofErr w:type="spellStart"/>
            <w:r w:rsidRPr="002A70B9">
              <w:rPr>
                <w:rFonts w:ascii="Times New Roman" w:eastAsia="Times New Roman" w:hAnsi="Times New Roman" w:cs="Times New Roman"/>
                <w:color w:val="000000"/>
                <w:lang w:eastAsia="uk-UA"/>
              </w:rPr>
              <w:t>дляпокриття</w:t>
            </w:r>
            <w:proofErr w:type="spellEnd"/>
            <w:r w:rsidRPr="002A70B9">
              <w:rPr>
                <w:rFonts w:ascii="Times New Roman" w:eastAsia="Times New Roman" w:hAnsi="Times New Roman" w:cs="Times New Roman"/>
                <w:color w:val="000000"/>
                <w:lang w:eastAsia="uk-UA"/>
              </w:rPr>
              <w:t xml:space="preserve"> заборгованості</w:t>
            </w:r>
          </w:p>
        </w:tc>
        <w:tc>
          <w:tcPr>
            <w:tcW w:w="1221" w:type="dxa"/>
            <w:tcBorders>
              <w:top w:val="nil"/>
              <w:left w:val="nil"/>
              <w:bottom w:val="single" w:sz="4" w:space="0" w:color="auto"/>
              <w:right w:val="single" w:sz="4" w:space="0" w:color="auto"/>
            </w:tcBorders>
            <w:shd w:val="clear" w:color="auto" w:fill="auto"/>
            <w:vAlign w:val="center"/>
            <w:hideMark/>
          </w:tcPr>
          <w:p w:rsidR="002A70B9" w:rsidRPr="002A70B9" w:rsidRDefault="002A70B9" w:rsidP="002A70B9">
            <w:pPr>
              <w:spacing w:after="0" w:line="240" w:lineRule="auto"/>
              <w:jc w:val="center"/>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Код рядка</w:t>
            </w:r>
          </w:p>
        </w:tc>
        <w:tc>
          <w:tcPr>
            <w:tcW w:w="1188"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center"/>
              <w:rPr>
                <w:rFonts w:ascii="Times New Roman" w:eastAsia="Times New Roman" w:hAnsi="Times New Roman" w:cs="Times New Roman"/>
                <w:color w:val="000000"/>
                <w:lang w:eastAsia="uk-UA"/>
              </w:rPr>
            </w:pPr>
            <w:proofErr w:type="spellStart"/>
            <w:r w:rsidRPr="002A70B9">
              <w:rPr>
                <w:rFonts w:ascii="Times New Roman" w:eastAsia="Times New Roman" w:hAnsi="Times New Roman" w:cs="Times New Roman"/>
                <w:color w:val="000000"/>
                <w:lang w:eastAsia="uk-UA"/>
              </w:rPr>
              <w:t>П.з.п</w:t>
            </w:r>
            <w:proofErr w:type="spellEnd"/>
            <w:r w:rsidRPr="002A70B9">
              <w:rPr>
                <w:rFonts w:ascii="Times New Roman" w:eastAsia="Times New Roman" w:hAnsi="Times New Roman" w:cs="Times New Roman"/>
                <w:color w:val="000000"/>
                <w:lang w:eastAsia="uk-UA"/>
              </w:rPr>
              <w:t>.</w:t>
            </w:r>
          </w:p>
        </w:tc>
        <w:tc>
          <w:tcPr>
            <w:tcW w:w="997"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center"/>
              <w:rPr>
                <w:rFonts w:ascii="Times New Roman" w:eastAsia="Times New Roman" w:hAnsi="Times New Roman" w:cs="Times New Roman"/>
                <w:color w:val="000000"/>
                <w:lang w:eastAsia="uk-UA"/>
              </w:rPr>
            </w:pPr>
            <w:proofErr w:type="spellStart"/>
            <w:r w:rsidRPr="002A70B9">
              <w:rPr>
                <w:rFonts w:ascii="Times New Roman" w:eastAsia="Times New Roman" w:hAnsi="Times New Roman" w:cs="Times New Roman"/>
                <w:color w:val="000000"/>
                <w:lang w:eastAsia="uk-UA"/>
              </w:rPr>
              <w:t>К.з.п</w:t>
            </w:r>
            <w:proofErr w:type="spellEnd"/>
            <w:r w:rsidRPr="002A70B9">
              <w:rPr>
                <w:rFonts w:ascii="Times New Roman" w:eastAsia="Times New Roman" w:hAnsi="Times New Roman" w:cs="Times New Roman"/>
                <w:color w:val="000000"/>
                <w:lang w:eastAsia="uk-UA"/>
              </w:rPr>
              <w:t>.</w:t>
            </w:r>
          </w:p>
        </w:tc>
        <w:tc>
          <w:tcPr>
            <w:tcW w:w="1631"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center"/>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Негайні та інші платежі</w:t>
            </w:r>
          </w:p>
        </w:tc>
        <w:tc>
          <w:tcPr>
            <w:tcW w:w="1367"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center"/>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Код рядка</w:t>
            </w:r>
          </w:p>
        </w:tc>
        <w:tc>
          <w:tcPr>
            <w:tcW w:w="1108"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center"/>
              <w:rPr>
                <w:rFonts w:ascii="Times New Roman" w:eastAsia="Times New Roman" w:hAnsi="Times New Roman" w:cs="Times New Roman"/>
                <w:color w:val="000000"/>
                <w:lang w:eastAsia="uk-UA"/>
              </w:rPr>
            </w:pPr>
            <w:proofErr w:type="spellStart"/>
            <w:r w:rsidRPr="002A70B9">
              <w:rPr>
                <w:rFonts w:ascii="Times New Roman" w:eastAsia="Times New Roman" w:hAnsi="Times New Roman" w:cs="Times New Roman"/>
                <w:color w:val="000000"/>
                <w:lang w:eastAsia="uk-UA"/>
              </w:rPr>
              <w:t>П.з.п</w:t>
            </w:r>
            <w:proofErr w:type="spellEnd"/>
            <w:r w:rsidRPr="002A70B9">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center"/>
              <w:rPr>
                <w:rFonts w:ascii="Times New Roman" w:eastAsia="Times New Roman" w:hAnsi="Times New Roman" w:cs="Times New Roman"/>
                <w:color w:val="000000"/>
                <w:lang w:eastAsia="uk-UA"/>
              </w:rPr>
            </w:pPr>
            <w:proofErr w:type="spellStart"/>
            <w:r w:rsidRPr="002A70B9">
              <w:rPr>
                <w:rFonts w:ascii="Times New Roman" w:eastAsia="Times New Roman" w:hAnsi="Times New Roman" w:cs="Times New Roman"/>
                <w:color w:val="000000"/>
                <w:lang w:eastAsia="uk-UA"/>
              </w:rPr>
              <w:t>К.з.п</w:t>
            </w:r>
            <w:proofErr w:type="spellEnd"/>
            <w:r w:rsidRPr="002A70B9">
              <w:rPr>
                <w:rFonts w:ascii="Times New Roman" w:eastAsia="Times New Roman" w:hAnsi="Times New Roman" w:cs="Times New Roman"/>
                <w:color w:val="000000"/>
                <w:lang w:eastAsia="uk-UA"/>
              </w:rPr>
              <w:t>.</w:t>
            </w:r>
          </w:p>
        </w:tc>
      </w:tr>
      <w:tr w:rsidR="002A70B9" w:rsidRPr="002A70B9" w:rsidTr="002A70B9">
        <w:trPr>
          <w:trHeight w:val="615"/>
        </w:trPr>
        <w:tc>
          <w:tcPr>
            <w:tcW w:w="2149" w:type="dxa"/>
            <w:tcBorders>
              <w:top w:val="nil"/>
              <w:left w:val="single" w:sz="4" w:space="0" w:color="auto"/>
              <w:bottom w:val="single" w:sz="4" w:space="0" w:color="auto"/>
              <w:right w:val="single" w:sz="4" w:space="0" w:color="auto"/>
            </w:tcBorders>
            <w:shd w:val="clear" w:color="auto" w:fill="auto"/>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Грошові кошти та їх еквіваленти</w:t>
            </w:r>
          </w:p>
        </w:tc>
        <w:tc>
          <w:tcPr>
            <w:tcW w:w="1221" w:type="dxa"/>
            <w:tcBorders>
              <w:top w:val="nil"/>
              <w:left w:val="nil"/>
              <w:bottom w:val="single" w:sz="4" w:space="0" w:color="auto"/>
              <w:right w:val="single" w:sz="4" w:space="0" w:color="auto"/>
            </w:tcBorders>
            <w:shd w:val="clear" w:color="auto" w:fill="auto"/>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1165</w:t>
            </w:r>
          </w:p>
        </w:tc>
        <w:tc>
          <w:tcPr>
            <w:tcW w:w="1188"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224354</w:t>
            </w:r>
          </w:p>
        </w:tc>
        <w:tc>
          <w:tcPr>
            <w:tcW w:w="997"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161547</w:t>
            </w:r>
          </w:p>
        </w:tc>
        <w:tc>
          <w:tcPr>
            <w:tcW w:w="1631"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Заборгованість по позикам</w:t>
            </w:r>
          </w:p>
        </w:tc>
        <w:tc>
          <w:tcPr>
            <w:tcW w:w="1367"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1695-(1600+1610)</w:t>
            </w:r>
          </w:p>
        </w:tc>
        <w:tc>
          <w:tcPr>
            <w:tcW w:w="1108"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931093</w:t>
            </w:r>
          </w:p>
        </w:tc>
        <w:tc>
          <w:tcPr>
            <w:tcW w:w="1134"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849251</w:t>
            </w:r>
          </w:p>
        </w:tc>
      </w:tr>
      <w:tr w:rsidR="002A70B9" w:rsidRPr="002A70B9" w:rsidTr="002A70B9">
        <w:trPr>
          <w:trHeight w:val="315"/>
        </w:trPr>
        <w:tc>
          <w:tcPr>
            <w:tcW w:w="2149" w:type="dxa"/>
            <w:tcBorders>
              <w:top w:val="nil"/>
              <w:left w:val="single" w:sz="4" w:space="0" w:color="auto"/>
              <w:bottom w:val="single" w:sz="4" w:space="0" w:color="auto"/>
              <w:right w:val="single" w:sz="4" w:space="0" w:color="auto"/>
            </w:tcBorders>
            <w:shd w:val="clear" w:color="auto" w:fill="auto"/>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Векселі отримані</w:t>
            </w:r>
          </w:p>
        </w:tc>
        <w:tc>
          <w:tcPr>
            <w:tcW w:w="1221"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1120</w:t>
            </w:r>
          </w:p>
        </w:tc>
        <w:tc>
          <w:tcPr>
            <w:tcW w:w="1188"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0</w:t>
            </w:r>
          </w:p>
        </w:tc>
        <w:tc>
          <w:tcPr>
            <w:tcW w:w="997"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8525</w:t>
            </w:r>
          </w:p>
        </w:tc>
        <w:tc>
          <w:tcPr>
            <w:tcW w:w="1631" w:type="dxa"/>
            <w:vMerge w:val="restart"/>
            <w:tcBorders>
              <w:top w:val="nil"/>
              <w:left w:val="single" w:sz="4" w:space="0" w:color="auto"/>
              <w:bottom w:val="single" w:sz="4" w:space="0" w:color="000000"/>
              <w:right w:val="single" w:sz="4" w:space="0" w:color="auto"/>
            </w:tcBorders>
            <w:shd w:val="clear" w:color="auto" w:fill="auto"/>
            <w:vAlign w:val="center"/>
            <w:hideMark/>
          </w:tcPr>
          <w:p w:rsidR="002A70B9" w:rsidRPr="002A70B9" w:rsidRDefault="002A70B9" w:rsidP="002A70B9">
            <w:pPr>
              <w:spacing w:after="0" w:line="240" w:lineRule="auto"/>
              <w:jc w:val="center"/>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Заборгованість по кредиторам</w:t>
            </w:r>
          </w:p>
        </w:tc>
        <w:tc>
          <w:tcPr>
            <w:tcW w:w="13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70B9" w:rsidRPr="002A70B9" w:rsidRDefault="002A70B9" w:rsidP="002A70B9">
            <w:pPr>
              <w:spacing w:after="0" w:line="240" w:lineRule="auto"/>
              <w:jc w:val="center"/>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1600+1610</w:t>
            </w:r>
          </w:p>
        </w:tc>
        <w:tc>
          <w:tcPr>
            <w:tcW w:w="11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70B9" w:rsidRPr="002A70B9" w:rsidRDefault="002A70B9" w:rsidP="002A70B9">
            <w:pPr>
              <w:spacing w:after="0" w:line="240" w:lineRule="auto"/>
              <w:jc w:val="center"/>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305754</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70B9" w:rsidRPr="002A70B9" w:rsidRDefault="002A70B9" w:rsidP="002A70B9">
            <w:pPr>
              <w:spacing w:after="0" w:line="240" w:lineRule="auto"/>
              <w:jc w:val="center"/>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810776</w:t>
            </w:r>
          </w:p>
        </w:tc>
      </w:tr>
      <w:tr w:rsidR="002A70B9" w:rsidRPr="002A70B9" w:rsidTr="002A70B9">
        <w:trPr>
          <w:trHeight w:val="615"/>
        </w:trPr>
        <w:tc>
          <w:tcPr>
            <w:tcW w:w="2149" w:type="dxa"/>
            <w:tcBorders>
              <w:top w:val="nil"/>
              <w:left w:val="single" w:sz="4" w:space="0" w:color="auto"/>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 xml:space="preserve">Дебіторська </w:t>
            </w:r>
            <w:proofErr w:type="spellStart"/>
            <w:r w:rsidRPr="002A70B9">
              <w:rPr>
                <w:rFonts w:ascii="Times New Roman" w:eastAsia="Times New Roman" w:hAnsi="Times New Roman" w:cs="Times New Roman"/>
                <w:color w:val="000000"/>
                <w:lang w:eastAsia="uk-UA"/>
              </w:rPr>
              <w:t>забогованість</w:t>
            </w:r>
            <w:proofErr w:type="spellEnd"/>
          </w:p>
        </w:tc>
        <w:tc>
          <w:tcPr>
            <w:tcW w:w="1221"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1125+1155</w:t>
            </w:r>
          </w:p>
        </w:tc>
        <w:tc>
          <w:tcPr>
            <w:tcW w:w="1188"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1586068</w:t>
            </w:r>
          </w:p>
        </w:tc>
        <w:tc>
          <w:tcPr>
            <w:tcW w:w="997"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689173</w:t>
            </w:r>
          </w:p>
        </w:tc>
        <w:tc>
          <w:tcPr>
            <w:tcW w:w="1631" w:type="dxa"/>
            <w:vMerge/>
            <w:tcBorders>
              <w:top w:val="nil"/>
              <w:left w:val="single" w:sz="4" w:space="0" w:color="auto"/>
              <w:bottom w:val="single" w:sz="4" w:space="0" w:color="000000"/>
              <w:right w:val="single" w:sz="4" w:space="0" w:color="auto"/>
            </w:tcBorders>
            <w:vAlign w:val="center"/>
            <w:hideMark/>
          </w:tcPr>
          <w:p w:rsidR="002A70B9" w:rsidRPr="002A70B9" w:rsidRDefault="002A70B9" w:rsidP="002A70B9">
            <w:pPr>
              <w:spacing w:after="0" w:line="240" w:lineRule="auto"/>
              <w:rPr>
                <w:rFonts w:ascii="Times New Roman" w:eastAsia="Times New Roman" w:hAnsi="Times New Roman" w:cs="Times New Roman"/>
                <w:color w:val="000000"/>
                <w:lang w:eastAsia="uk-UA"/>
              </w:rPr>
            </w:pPr>
          </w:p>
        </w:tc>
        <w:tc>
          <w:tcPr>
            <w:tcW w:w="1367" w:type="dxa"/>
            <w:vMerge/>
            <w:tcBorders>
              <w:top w:val="nil"/>
              <w:left w:val="single" w:sz="4" w:space="0" w:color="auto"/>
              <w:bottom w:val="single" w:sz="4" w:space="0" w:color="000000"/>
              <w:right w:val="single" w:sz="4" w:space="0" w:color="auto"/>
            </w:tcBorders>
            <w:vAlign w:val="center"/>
            <w:hideMark/>
          </w:tcPr>
          <w:p w:rsidR="002A70B9" w:rsidRPr="002A70B9" w:rsidRDefault="002A70B9" w:rsidP="002A70B9">
            <w:pPr>
              <w:spacing w:after="0" w:line="240" w:lineRule="auto"/>
              <w:rPr>
                <w:rFonts w:ascii="Times New Roman" w:eastAsia="Times New Roman" w:hAnsi="Times New Roman" w:cs="Times New Roman"/>
                <w:color w:val="000000"/>
                <w:lang w:eastAsia="uk-UA"/>
              </w:rPr>
            </w:pPr>
          </w:p>
        </w:tc>
        <w:tc>
          <w:tcPr>
            <w:tcW w:w="1108" w:type="dxa"/>
            <w:vMerge/>
            <w:tcBorders>
              <w:top w:val="nil"/>
              <w:left w:val="single" w:sz="4" w:space="0" w:color="auto"/>
              <w:bottom w:val="single" w:sz="4" w:space="0" w:color="000000"/>
              <w:right w:val="single" w:sz="4" w:space="0" w:color="auto"/>
            </w:tcBorders>
            <w:vAlign w:val="center"/>
            <w:hideMark/>
          </w:tcPr>
          <w:p w:rsidR="002A70B9" w:rsidRPr="002A70B9" w:rsidRDefault="002A70B9" w:rsidP="002A70B9">
            <w:pPr>
              <w:spacing w:after="0" w:line="240" w:lineRule="auto"/>
              <w:rPr>
                <w:rFonts w:ascii="Times New Roman" w:eastAsia="Times New Roman" w:hAnsi="Times New Roman" w:cs="Times New Roman"/>
                <w:color w:val="000000"/>
                <w:lang w:eastAsia="uk-UA"/>
              </w:rPr>
            </w:pPr>
          </w:p>
        </w:tc>
        <w:tc>
          <w:tcPr>
            <w:tcW w:w="1134" w:type="dxa"/>
            <w:vMerge/>
            <w:tcBorders>
              <w:top w:val="nil"/>
              <w:left w:val="single" w:sz="4" w:space="0" w:color="auto"/>
              <w:bottom w:val="single" w:sz="4" w:space="0" w:color="000000"/>
              <w:right w:val="single" w:sz="4" w:space="0" w:color="auto"/>
            </w:tcBorders>
            <w:vAlign w:val="center"/>
            <w:hideMark/>
          </w:tcPr>
          <w:p w:rsidR="002A70B9" w:rsidRPr="002A70B9" w:rsidRDefault="002A70B9" w:rsidP="002A70B9">
            <w:pPr>
              <w:spacing w:after="0" w:line="240" w:lineRule="auto"/>
              <w:rPr>
                <w:rFonts w:ascii="Times New Roman" w:eastAsia="Times New Roman" w:hAnsi="Times New Roman" w:cs="Times New Roman"/>
                <w:color w:val="000000"/>
                <w:lang w:eastAsia="uk-UA"/>
              </w:rPr>
            </w:pPr>
          </w:p>
        </w:tc>
      </w:tr>
      <w:tr w:rsidR="002A70B9" w:rsidRPr="002A70B9" w:rsidTr="002A70B9">
        <w:trPr>
          <w:trHeight w:val="315"/>
        </w:trPr>
        <w:tc>
          <w:tcPr>
            <w:tcW w:w="2149" w:type="dxa"/>
            <w:tcBorders>
              <w:top w:val="nil"/>
              <w:left w:val="single" w:sz="4" w:space="0" w:color="auto"/>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 xml:space="preserve">Всього </w:t>
            </w:r>
          </w:p>
        </w:tc>
        <w:tc>
          <w:tcPr>
            <w:tcW w:w="1221"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 </w:t>
            </w:r>
          </w:p>
        </w:tc>
        <w:tc>
          <w:tcPr>
            <w:tcW w:w="1188"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1810422</w:t>
            </w:r>
          </w:p>
        </w:tc>
        <w:tc>
          <w:tcPr>
            <w:tcW w:w="997"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859245</w:t>
            </w:r>
          </w:p>
        </w:tc>
        <w:tc>
          <w:tcPr>
            <w:tcW w:w="1631"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 xml:space="preserve">Всього </w:t>
            </w:r>
          </w:p>
        </w:tc>
        <w:tc>
          <w:tcPr>
            <w:tcW w:w="1367"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 </w:t>
            </w:r>
          </w:p>
        </w:tc>
        <w:tc>
          <w:tcPr>
            <w:tcW w:w="1108"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1236847</w:t>
            </w:r>
          </w:p>
        </w:tc>
        <w:tc>
          <w:tcPr>
            <w:tcW w:w="1134"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1660027</w:t>
            </w:r>
          </w:p>
        </w:tc>
      </w:tr>
      <w:tr w:rsidR="002A70B9" w:rsidRPr="002A70B9" w:rsidTr="002A70B9">
        <w:trPr>
          <w:trHeight w:val="315"/>
        </w:trPr>
        <w:tc>
          <w:tcPr>
            <w:tcW w:w="2149" w:type="dxa"/>
            <w:tcBorders>
              <w:top w:val="nil"/>
              <w:left w:val="single" w:sz="4" w:space="0" w:color="auto"/>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 xml:space="preserve">Сальдо </w:t>
            </w:r>
          </w:p>
        </w:tc>
        <w:tc>
          <w:tcPr>
            <w:tcW w:w="1221"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 </w:t>
            </w:r>
          </w:p>
        </w:tc>
        <w:tc>
          <w:tcPr>
            <w:tcW w:w="1188"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p>
        </w:tc>
        <w:tc>
          <w:tcPr>
            <w:tcW w:w="997"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 </w:t>
            </w:r>
            <w:r w:rsidR="002A2A07" w:rsidRPr="002A70B9">
              <w:rPr>
                <w:rFonts w:ascii="Times New Roman" w:eastAsia="Times New Roman" w:hAnsi="Times New Roman" w:cs="Times New Roman"/>
                <w:color w:val="000000"/>
                <w:lang w:eastAsia="uk-UA"/>
              </w:rPr>
              <w:t>800782</w:t>
            </w:r>
          </w:p>
        </w:tc>
        <w:tc>
          <w:tcPr>
            <w:tcW w:w="1631"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 xml:space="preserve">Сальдо </w:t>
            </w:r>
          </w:p>
        </w:tc>
        <w:tc>
          <w:tcPr>
            <w:tcW w:w="1367"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 </w:t>
            </w:r>
          </w:p>
        </w:tc>
        <w:tc>
          <w:tcPr>
            <w:tcW w:w="1108"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 </w:t>
            </w:r>
          </w:p>
        </w:tc>
        <w:tc>
          <w:tcPr>
            <w:tcW w:w="1134"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p>
        </w:tc>
      </w:tr>
      <w:tr w:rsidR="002A70B9" w:rsidRPr="002A70B9" w:rsidTr="002A70B9">
        <w:trPr>
          <w:trHeight w:val="315"/>
        </w:trPr>
        <w:tc>
          <w:tcPr>
            <w:tcW w:w="2149" w:type="dxa"/>
            <w:tcBorders>
              <w:top w:val="nil"/>
              <w:left w:val="single" w:sz="4" w:space="0" w:color="auto"/>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Баланс</w:t>
            </w:r>
          </w:p>
        </w:tc>
        <w:tc>
          <w:tcPr>
            <w:tcW w:w="1221" w:type="dxa"/>
            <w:tcBorders>
              <w:top w:val="nil"/>
              <w:left w:val="nil"/>
              <w:bottom w:val="single" w:sz="4" w:space="0" w:color="auto"/>
              <w:right w:val="single" w:sz="4" w:space="0" w:color="auto"/>
            </w:tcBorders>
            <w:shd w:val="clear" w:color="auto" w:fill="auto"/>
            <w:noWrap/>
            <w:vAlign w:val="bottom"/>
            <w:hideMark/>
          </w:tcPr>
          <w:p w:rsidR="002A70B9" w:rsidRPr="002A70B9" w:rsidRDefault="002A70B9" w:rsidP="002A70B9">
            <w:pPr>
              <w:spacing w:after="0" w:line="240" w:lineRule="auto"/>
              <w:rPr>
                <w:rFonts w:ascii="Calibri" w:eastAsia="Times New Roman" w:hAnsi="Calibri" w:cs="Times New Roman"/>
                <w:color w:val="000000"/>
                <w:lang w:eastAsia="uk-UA"/>
              </w:rPr>
            </w:pPr>
            <w:r w:rsidRPr="002A70B9">
              <w:rPr>
                <w:rFonts w:ascii="Calibri" w:eastAsia="Times New Roman" w:hAnsi="Calibri" w:cs="Times New Roman"/>
                <w:color w:val="000000"/>
                <w:lang w:eastAsia="uk-UA"/>
              </w:rPr>
              <w:t> </w:t>
            </w:r>
          </w:p>
        </w:tc>
        <w:tc>
          <w:tcPr>
            <w:tcW w:w="1188" w:type="dxa"/>
            <w:tcBorders>
              <w:top w:val="nil"/>
              <w:left w:val="nil"/>
              <w:bottom w:val="single" w:sz="4" w:space="0" w:color="auto"/>
              <w:right w:val="single" w:sz="4" w:space="0" w:color="auto"/>
            </w:tcBorders>
            <w:shd w:val="clear" w:color="auto" w:fill="auto"/>
            <w:noWrap/>
            <w:vAlign w:val="bottom"/>
            <w:hideMark/>
          </w:tcPr>
          <w:p w:rsidR="002A70B9" w:rsidRPr="002A70B9" w:rsidRDefault="002A70B9" w:rsidP="002A70B9">
            <w:pPr>
              <w:spacing w:after="0" w:line="240" w:lineRule="auto"/>
              <w:jc w:val="right"/>
              <w:rPr>
                <w:rFonts w:ascii="Calibri" w:eastAsia="Times New Roman" w:hAnsi="Calibri" w:cs="Times New Roman"/>
                <w:color w:val="000000"/>
                <w:lang w:eastAsia="uk-UA"/>
              </w:rPr>
            </w:pPr>
            <w:r w:rsidRPr="002A70B9">
              <w:rPr>
                <w:rFonts w:ascii="Calibri" w:eastAsia="Times New Roman" w:hAnsi="Calibri" w:cs="Times New Roman"/>
                <w:color w:val="000000"/>
                <w:lang w:eastAsia="uk-UA"/>
              </w:rPr>
              <w:t>3959136</w:t>
            </w:r>
          </w:p>
        </w:tc>
        <w:tc>
          <w:tcPr>
            <w:tcW w:w="997" w:type="dxa"/>
            <w:tcBorders>
              <w:top w:val="nil"/>
              <w:left w:val="nil"/>
              <w:bottom w:val="single" w:sz="4" w:space="0" w:color="auto"/>
              <w:right w:val="single" w:sz="4" w:space="0" w:color="auto"/>
            </w:tcBorders>
            <w:shd w:val="clear" w:color="auto" w:fill="auto"/>
            <w:noWrap/>
            <w:vAlign w:val="bottom"/>
            <w:hideMark/>
          </w:tcPr>
          <w:p w:rsidR="002A70B9" w:rsidRPr="002A70B9" w:rsidRDefault="002A70B9" w:rsidP="002A70B9">
            <w:pPr>
              <w:spacing w:after="0" w:line="240" w:lineRule="auto"/>
              <w:jc w:val="right"/>
              <w:rPr>
                <w:rFonts w:ascii="Calibri" w:eastAsia="Times New Roman" w:hAnsi="Calibri" w:cs="Times New Roman"/>
                <w:color w:val="000000"/>
                <w:lang w:eastAsia="uk-UA"/>
              </w:rPr>
            </w:pPr>
            <w:r w:rsidRPr="002A70B9">
              <w:rPr>
                <w:rFonts w:ascii="Calibri" w:eastAsia="Times New Roman" w:hAnsi="Calibri" w:cs="Times New Roman"/>
                <w:color w:val="000000"/>
                <w:lang w:eastAsia="uk-UA"/>
              </w:rPr>
              <w:t>1817822</w:t>
            </w:r>
          </w:p>
        </w:tc>
        <w:tc>
          <w:tcPr>
            <w:tcW w:w="1631" w:type="dxa"/>
            <w:tcBorders>
              <w:top w:val="nil"/>
              <w:left w:val="nil"/>
              <w:bottom w:val="single" w:sz="4" w:space="0" w:color="auto"/>
              <w:right w:val="single" w:sz="4" w:space="0" w:color="auto"/>
            </w:tcBorders>
            <w:shd w:val="clear" w:color="auto" w:fill="auto"/>
            <w:noWrap/>
            <w:vAlign w:val="center"/>
            <w:hideMark/>
          </w:tcPr>
          <w:p w:rsidR="002A70B9" w:rsidRPr="002A70B9" w:rsidRDefault="002A70B9" w:rsidP="002A70B9">
            <w:pPr>
              <w:spacing w:after="0" w:line="240" w:lineRule="auto"/>
              <w:jc w:val="both"/>
              <w:rPr>
                <w:rFonts w:ascii="Times New Roman" w:eastAsia="Times New Roman" w:hAnsi="Times New Roman" w:cs="Times New Roman"/>
                <w:color w:val="000000"/>
                <w:lang w:eastAsia="uk-UA"/>
              </w:rPr>
            </w:pPr>
            <w:r w:rsidRPr="002A70B9">
              <w:rPr>
                <w:rFonts w:ascii="Times New Roman" w:eastAsia="Times New Roman" w:hAnsi="Times New Roman" w:cs="Times New Roman"/>
                <w:color w:val="000000"/>
                <w:lang w:eastAsia="uk-UA"/>
              </w:rPr>
              <w:t>Баланс</w:t>
            </w:r>
          </w:p>
        </w:tc>
        <w:tc>
          <w:tcPr>
            <w:tcW w:w="1367" w:type="dxa"/>
            <w:tcBorders>
              <w:top w:val="nil"/>
              <w:left w:val="nil"/>
              <w:bottom w:val="single" w:sz="4" w:space="0" w:color="auto"/>
              <w:right w:val="single" w:sz="4" w:space="0" w:color="auto"/>
            </w:tcBorders>
            <w:shd w:val="clear" w:color="auto" w:fill="auto"/>
            <w:noWrap/>
            <w:vAlign w:val="bottom"/>
            <w:hideMark/>
          </w:tcPr>
          <w:p w:rsidR="002A70B9" w:rsidRPr="002A70B9" w:rsidRDefault="002A70B9" w:rsidP="002A70B9">
            <w:pPr>
              <w:spacing w:after="0" w:line="240" w:lineRule="auto"/>
              <w:rPr>
                <w:rFonts w:ascii="Calibri" w:eastAsia="Times New Roman" w:hAnsi="Calibri" w:cs="Times New Roman"/>
                <w:color w:val="000000"/>
                <w:lang w:eastAsia="uk-UA"/>
              </w:rPr>
            </w:pPr>
            <w:r w:rsidRPr="002A70B9">
              <w:rPr>
                <w:rFonts w:ascii="Calibri" w:eastAsia="Times New Roman" w:hAnsi="Calibri" w:cs="Times New Roman"/>
                <w:color w:val="000000"/>
                <w:lang w:eastAsia="uk-UA"/>
              </w:rPr>
              <w:t> </w:t>
            </w:r>
          </w:p>
        </w:tc>
        <w:tc>
          <w:tcPr>
            <w:tcW w:w="1108" w:type="dxa"/>
            <w:tcBorders>
              <w:top w:val="nil"/>
              <w:left w:val="nil"/>
              <w:bottom w:val="single" w:sz="4" w:space="0" w:color="auto"/>
              <w:right w:val="single" w:sz="4" w:space="0" w:color="auto"/>
            </w:tcBorders>
            <w:shd w:val="clear" w:color="auto" w:fill="auto"/>
            <w:noWrap/>
            <w:vAlign w:val="bottom"/>
            <w:hideMark/>
          </w:tcPr>
          <w:p w:rsidR="002A70B9" w:rsidRPr="002A70B9" w:rsidRDefault="002A70B9" w:rsidP="002A70B9">
            <w:pPr>
              <w:spacing w:after="0" w:line="240" w:lineRule="auto"/>
              <w:jc w:val="right"/>
              <w:rPr>
                <w:rFonts w:ascii="Calibri" w:eastAsia="Times New Roman" w:hAnsi="Calibri" w:cs="Times New Roman"/>
                <w:color w:val="000000"/>
                <w:lang w:eastAsia="uk-UA"/>
              </w:rPr>
            </w:pPr>
            <w:r w:rsidRPr="002A70B9">
              <w:rPr>
                <w:rFonts w:ascii="Calibri" w:eastAsia="Times New Roman" w:hAnsi="Calibri" w:cs="Times New Roman"/>
                <w:color w:val="000000"/>
                <w:lang w:eastAsia="uk-UA"/>
              </w:rPr>
              <w:t>3959136</w:t>
            </w:r>
          </w:p>
        </w:tc>
        <w:tc>
          <w:tcPr>
            <w:tcW w:w="1134" w:type="dxa"/>
            <w:tcBorders>
              <w:top w:val="nil"/>
              <w:left w:val="nil"/>
              <w:bottom w:val="single" w:sz="4" w:space="0" w:color="auto"/>
              <w:right w:val="single" w:sz="4" w:space="0" w:color="auto"/>
            </w:tcBorders>
            <w:shd w:val="clear" w:color="auto" w:fill="auto"/>
            <w:noWrap/>
            <w:vAlign w:val="bottom"/>
            <w:hideMark/>
          </w:tcPr>
          <w:p w:rsidR="002A70B9" w:rsidRPr="002A70B9" w:rsidRDefault="002A70B9" w:rsidP="002A70B9">
            <w:pPr>
              <w:spacing w:after="0" w:line="240" w:lineRule="auto"/>
              <w:jc w:val="right"/>
              <w:rPr>
                <w:rFonts w:ascii="Calibri" w:eastAsia="Times New Roman" w:hAnsi="Calibri" w:cs="Times New Roman"/>
                <w:color w:val="000000"/>
                <w:lang w:eastAsia="uk-UA"/>
              </w:rPr>
            </w:pPr>
            <w:r w:rsidRPr="002A70B9">
              <w:rPr>
                <w:rFonts w:ascii="Calibri" w:eastAsia="Times New Roman" w:hAnsi="Calibri" w:cs="Times New Roman"/>
                <w:color w:val="000000"/>
                <w:lang w:eastAsia="uk-UA"/>
              </w:rPr>
              <w:t>1817822</w:t>
            </w:r>
          </w:p>
        </w:tc>
      </w:tr>
    </w:tbl>
    <w:p w:rsidR="002A2D8F" w:rsidRPr="00CE09DF" w:rsidRDefault="002A2D8F" w:rsidP="00140CBC">
      <w:pPr>
        <w:spacing w:line="360" w:lineRule="auto"/>
        <w:ind w:left="284"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t>За даними таблиці 4, можна зробити висновок що на підприємстві дефіцит грошових коштів. Тому і рівень платоспроможності буд відповідним, отже підприємство не є здатним покрити боргові зобов’язання за рахунок</w:t>
      </w:r>
      <w:r w:rsidR="00062E9F" w:rsidRPr="00CE09DF">
        <w:rPr>
          <w:rFonts w:ascii="Times New Roman" w:hAnsi="Times New Roman" w:cs="Times New Roman"/>
          <w:sz w:val="28"/>
          <w:szCs w:val="28"/>
          <w:lang w:val="ru-RU"/>
        </w:rPr>
        <w:t xml:space="preserve"> </w:t>
      </w:r>
      <w:proofErr w:type="spellStart"/>
      <w:r w:rsidR="00062E9F" w:rsidRPr="00CE09DF">
        <w:rPr>
          <w:rFonts w:ascii="Times New Roman" w:hAnsi="Times New Roman" w:cs="Times New Roman"/>
          <w:sz w:val="28"/>
          <w:szCs w:val="28"/>
          <w:lang w:val="ru-RU"/>
        </w:rPr>
        <w:t>наявних</w:t>
      </w:r>
      <w:proofErr w:type="spellEnd"/>
      <w:r w:rsidR="00062E9F" w:rsidRPr="00CE09DF">
        <w:rPr>
          <w:rFonts w:ascii="Times New Roman" w:hAnsi="Times New Roman" w:cs="Times New Roman"/>
          <w:sz w:val="28"/>
          <w:szCs w:val="28"/>
          <w:lang w:val="ru-RU"/>
        </w:rPr>
        <w:t xml:space="preserve"> </w:t>
      </w:r>
      <w:proofErr w:type="spellStart"/>
      <w:r w:rsidR="00062E9F" w:rsidRPr="00CE09DF">
        <w:rPr>
          <w:rFonts w:ascii="Times New Roman" w:hAnsi="Times New Roman" w:cs="Times New Roman"/>
          <w:sz w:val="28"/>
          <w:szCs w:val="28"/>
          <w:lang w:val="ru-RU"/>
        </w:rPr>
        <w:t>грошових</w:t>
      </w:r>
      <w:proofErr w:type="spellEnd"/>
      <w:r w:rsidR="00062E9F" w:rsidRPr="00CE09DF">
        <w:rPr>
          <w:rFonts w:ascii="Times New Roman" w:hAnsi="Times New Roman" w:cs="Times New Roman"/>
          <w:sz w:val="28"/>
          <w:szCs w:val="28"/>
          <w:lang w:val="ru-RU"/>
        </w:rPr>
        <w:t xml:space="preserve"> </w:t>
      </w:r>
      <w:proofErr w:type="spellStart"/>
      <w:r w:rsidR="00062E9F" w:rsidRPr="00CE09DF">
        <w:rPr>
          <w:rFonts w:ascii="Times New Roman" w:hAnsi="Times New Roman" w:cs="Times New Roman"/>
          <w:sz w:val="28"/>
          <w:szCs w:val="28"/>
          <w:lang w:val="ru-RU"/>
        </w:rPr>
        <w:t>коштів</w:t>
      </w:r>
      <w:proofErr w:type="spellEnd"/>
      <w:r w:rsidR="00062E9F" w:rsidRPr="00CE09DF">
        <w:rPr>
          <w:rFonts w:ascii="Times New Roman" w:hAnsi="Times New Roman" w:cs="Times New Roman"/>
          <w:sz w:val="28"/>
          <w:szCs w:val="28"/>
          <w:lang w:val="ru-RU"/>
        </w:rPr>
        <w:t>.</w:t>
      </w:r>
      <w:r w:rsidR="002A2A07" w:rsidRPr="00CE09DF">
        <w:rPr>
          <w:rFonts w:ascii="Times New Roman" w:hAnsi="Times New Roman" w:cs="Times New Roman"/>
          <w:sz w:val="28"/>
          <w:szCs w:val="28"/>
          <w:lang w:val="ru-RU"/>
        </w:rPr>
        <w:t xml:space="preserve"> </w:t>
      </w:r>
      <w:r w:rsidR="002A2A07" w:rsidRPr="00CE09DF">
        <w:rPr>
          <w:rFonts w:ascii="Times New Roman" w:hAnsi="Times New Roman" w:cs="Times New Roman"/>
          <w:color w:val="000000"/>
          <w:sz w:val="28"/>
          <w:szCs w:val="28"/>
        </w:rPr>
        <w:t xml:space="preserve">Якщо сальдо являється в активі платіжного балансу, то це означає, що підприємство неплатоспроможне. </w:t>
      </w:r>
    </w:p>
    <w:p w:rsidR="00AA1BE8" w:rsidRPr="00AA1BE8" w:rsidRDefault="00AA1BE8" w:rsidP="00AA1BE8">
      <w:pPr>
        <w:ind w:left="284"/>
        <w:jc w:val="right"/>
        <w:rPr>
          <w:rFonts w:ascii="Times New Roman" w:hAnsi="Times New Roman" w:cs="Times New Roman"/>
          <w:sz w:val="28"/>
          <w:szCs w:val="28"/>
        </w:rPr>
      </w:pPr>
      <w:r w:rsidRPr="00AA1BE8">
        <w:rPr>
          <w:rFonts w:ascii="Times New Roman" w:hAnsi="Times New Roman" w:cs="Times New Roman"/>
          <w:sz w:val="28"/>
          <w:szCs w:val="28"/>
        </w:rPr>
        <w:t>Таблиця 5</w:t>
      </w:r>
    </w:p>
    <w:p w:rsidR="002A70B9" w:rsidRPr="00CE09DF" w:rsidRDefault="00102672" w:rsidP="00EE1ED0">
      <w:pPr>
        <w:ind w:left="284"/>
        <w:jc w:val="center"/>
        <w:rPr>
          <w:rFonts w:ascii="Times New Roman" w:hAnsi="Times New Roman" w:cs="Times New Roman"/>
          <w:b/>
          <w:sz w:val="28"/>
          <w:szCs w:val="28"/>
        </w:rPr>
      </w:pPr>
      <w:r w:rsidRPr="00CE09DF">
        <w:rPr>
          <w:rFonts w:ascii="Times New Roman" w:hAnsi="Times New Roman" w:cs="Times New Roman"/>
          <w:b/>
          <w:sz w:val="28"/>
          <w:szCs w:val="28"/>
        </w:rPr>
        <w:t>Динаміка показників платоспроможності підприємства</w:t>
      </w:r>
    </w:p>
    <w:tbl>
      <w:tblPr>
        <w:tblW w:w="9056" w:type="dxa"/>
        <w:jc w:val="center"/>
        <w:tblInd w:w="86" w:type="dxa"/>
        <w:tblLook w:val="04A0"/>
      </w:tblPr>
      <w:tblGrid>
        <w:gridCol w:w="2760"/>
        <w:gridCol w:w="1150"/>
        <w:gridCol w:w="1080"/>
        <w:gridCol w:w="1080"/>
        <w:gridCol w:w="1569"/>
        <w:gridCol w:w="1417"/>
      </w:tblGrid>
      <w:tr w:rsidR="00102672" w:rsidRPr="00102672" w:rsidTr="00D56C7B">
        <w:trPr>
          <w:trHeight w:val="231"/>
          <w:jc w:val="center"/>
        </w:trPr>
        <w:tc>
          <w:tcPr>
            <w:tcW w:w="27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Показник</w:t>
            </w:r>
          </w:p>
        </w:tc>
        <w:tc>
          <w:tcPr>
            <w:tcW w:w="11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Норматив</w:t>
            </w:r>
          </w:p>
        </w:tc>
        <w:tc>
          <w:tcPr>
            <w:tcW w:w="216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Роки</w:t>
            </w:r>
          </w:p>
        </w:tc>
        <w:tc>
          <w:tcPr>
            <w:tcW w:w="298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Відхилення (+;-)</w:t>
            </w:r>
          </w:p>
        </w:tc>
      </w:tr>
      <w:tr w:rsidR="00102672" w:rsidRPr="00102672" w:rsidTr="00D56C7B">
        <w:trPr>
          <w:trHeight w:val="251"/>
          <w:jc w:val="center"/>
        </w:trPr>
        <w:tc>
          <w:tcPr>
            <w:tcW w:w="2760" w:type="dxa"/>
            <w:vMerge/>
            <w:tcBorders>
              <w:top w:val="single" w:sz="8" w:space="0" w:color="auto"/>
              <w:left w:val="single" w:sz="8" w:space="0" w:color="auto"/>
              <w:bottom w:val="single" w:sz="8" w:space="0" w:color="000000"/>
              <w:right w:val="single" w:sz="8" w:space="0" w:color="auto"/>
            </w:tcBorders>
            <w:vAlign w:val="center"/>
            <w:hideMark/>
          </w:tcPr>
          <w:p w:rsidR="00102672" w:rsidRPr="00102672" w:rsidRDefault="00102672" w:rsidP="00102672">
            <w:pPr>
              <w:spacing w:after="0" w:line="240" w:lineRule="auto"/>
              <w:rPr>
                <w:rFonts w:ascii="Times New Roman" w:eastAsia="Times New Roman" w:hAnsi="Times New Roman" w:cs="Times New Roman"/>
                <w:color w:val="000000"/>
                <w:lang w:eastAsia="uk-UA"/>
              </w:rPr>
            </w:pPr>
          </w:p>
        </w:tc>
        <w:tc>
          <w:tcPr>
            <w:tcW w:w="1150" w:type="dxa"/>
            <w:vMerge/>
            <w:tcBorders>
              <w:top w:val="single" w:sz="8" w:space="0" w:color="auto"/>
              <w:left w:val="single" w:sz="8" w:space="0" w:color="auto"/>
              <w:bottom w:val="single" w:sz="8" w:space="0" w:color="000000"/>
              <w:right w:val="single" w:sz="8" w:space="0" w:color="auto"/>
            </w:tcBorders>
            <w:vAlign w:val="center"/>
            <w:hideMark/>
          </w:tcPr>
          <w:p w:rsidR="00102672" w:rsidRPr="00102672" w:rsidRDefault="00102672" w:rsidP="00102672">
            <w:pPr>
              <w:spacing w:after="0" w:line="240" w:lineRule="auto"/>
              <w:rPr>
                <w:rFonts w:ascii="Times New Roman" w:eastAsia="Times New Roman" w:hAnsi="Times New Roman" w:cs="Times New Roman"/>
                <w:color w:val="000000"/>
                <w:lang w:eastAsia="uk-UA"/>
              </w:rPr>
            </w:pPr>
          </w:p>
        </w:tc>
        <w:tc>
          <w:tcPr>
            <w:tcW w:w="1080"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proofErr w:type="spellStart"/>
            <w:r w:rsidRPr="00102672">
              <w:rPr>
                <w:rFonts w:ascii="Times New Roman" w:eastAsia="Times New Roman" w:hAnsi="Times New Roman" w:cs="Times New Roman"/>
                <w:color w:val="000000"/>
                <w:lang w:eastAsia="uk-UA"/>
              </w:rPr>
              <w:t>поч</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кін</w:t>
            </w:r>
          </w:p>
        </w:tc>
        <w:tc>
          <w:tcPr>
            <w:tcW w:w="1569" w:type="dxa"/>
            <w:tcBorders>
              <w:top w:val="nil"/>
              <w:left w:val="nil"/>
              <w:bottom w:val="single" w:sz="8" w:space="0" w:color="auto"/>
              <w:right w:val="single" w:sz="8" w:space="0" w:color="auto"/>
            </w:tcBorders>
            <w:shd w:val="clear" w:color="auto" w:fill="auto"/>
            <w:vAlign w:val="center"/>
            <w:hideMark/>
          </w:tcPr>
          <w:p w:rsidR="00102672" w:rsidRPr="00102672" w:rsidRDefault="00D56C7B" w:rsidP="00102672">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від норма</w:t>
            </w:r>
            <w:r w:rsidR="00102672" w:rsidRPr="00102672">
              <w:rPr>
                <w:rFonts w:ascii="Times New Roman" w:eastAsia="Times New Roman" w:hAnsi="Times New Roman" w:cs="Times New Roman"/>
                <w:color w:val="000000"/>
                <w:lang w:eastAsia="uk-UA"/>
              </w:rPr>
              <w:t>тиву</w:t>
            </w:r>
          </w:p>
        </w:tc>
        <w:tc>
          <w:tcPr>
            <w:tcW w:w="1417" w:type="dxa"/>
            <w:tcBorders>
              <w:top w:val="nil"/>
              <w:left w:val="nil"/>
              <w:bottom w:val="single" w:sz="8" w:space="0" w:color="auto"/>
              <w:right w:val="single" w:sz="8" w:space="0" w:color="auto"/>
            </w:tcBorders>
            <w:shd w:val="clear" w:color="auto" w:fill="auto"/>
            <w:vAlign w:val="center"/>
            <w:hideMark/>
          </w:tcPr>
          <w:p w:rsidR="00102672" w:rsidRPr="00D56C7B" w:rsidRDefault="00102672" w:rsidP="00102672">
            <w:pPr>
              <w:spacing w:after="0" w:line="240" w:lineRule="auto"/>
              <w:jc w:val="center"/>
              <w:rPr>
                <w:rFonts w:ascii="Times New Roman" w:eastAsia="Times New Roman" w:hAnsi="Times New Roman" w:cs="Times New Roman"/>
                <w:color w:val="000000"/>
                <w:lang w:val="ru-RU" w:eastAsia="uk-UA"/>
              </w:rPr>
            </w:pPr>
            <w:r w:rsidRPr="00102672">
              <w:rPr>
                <w:rFonts w:ascii="Times New Roman" w:eastAsia="Times New Roman" w:hAnsi="Times New Roman" w:cs="Times New Roman"/>
                <w:color w:val="000000"/>
                <w:lang w:eastAsia="uk-UA"/>
              </w:rPr>
              <w:t>від 20</w:t>
            </w:r>
            <w:r w:rsidR="002A2A07">
              <w:rPr>
                <w:rFonts w:ascii="Times New Roman" w:eastAsia="Times New Roman" w:hAnsi="Times New Roman" w:cs="Times New Roman"/>
                <w:color w:val="000000"/>
                <w:lang w:eastAsia="uk-UA"/>
              </w:rPr>
              <w:t>13</w:t>
            </w:r>
            <w:r w:rsidRPr="00102672">
              <w:rPr>
                <w:rFonts w:ascii="Times New Roman" w:eastAsia="Times New Roman" w:hAnsi="Times New Roman" w:cs="Times New Roman"/>
                <w:color w:val="000000"/>
                <w:lang w:eastAsia="uk-UA"/>
              </w:rPr>
              <w:t xml:space="preserve"> р</w:t>
            </w:r>
            <w:r w:rsidR="00D56C7B">
              <w:rPr>
                <w:rFonts w:ascii="Times New Roman" w:eastAsia="Times New Roman" w:hAnsi="Times New Roman" w:cs="Times New Roman"/>
                <w:color w:val="000000"/>
                <w:lang w:val="ru-RU" w:eastAsia="uk-UA"/>
              </w:rPr>
              <w:t>.</w:t>
            </w:r>
          </w:p>
        </w:tc>
      </w:tr>
      <w:tr w:rsidR="00102672" w:rsidRPr="00102672" w:rsidTr="00D56C7B">
        <w:trPr>
          <w:trHeight w:val="616"/>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Коефіцієнт грошової платоспроможності</w:t>
            </w:r>
          </w:p>
        </w:tc>
        <w:tc>
          <w:tcPr>
            <w:tcW w:w="1150"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0,2-0,3</w:t>
            </w:r>
          </w:p>
        </w:tc>
        <w:tc>
          <w:tcPr>
            <w:tcW w:w="1080"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102672">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0,18</w:t>
            </w:r>
          </w:p>
        </w:tc>
        <w:tc>
          <w:tcPr>
            <w:tcW w:w="1080"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102672">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0,10</w:t>
            </w:r>
          </w:p>
        </w:tc>
        <w:tc>
          <w:tcPr>
            <w:tcW w:w="1569"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102672">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0,20</w:t>
            </w:r>
          </w:p>
        </w:tc>
        <w:tc>
          <w:tcPr>
            <w:tcW w:w="1417"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102672">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-0,08</w:t>
            </w:r>
          </w:p>
        </w:tc>
      </w:tr>
      <w:tr w:rsidR="00102672" w:rsidRPr="00102672" w:rsidTr="00D56C7B">
        <w:trPr>
          <w:trHeight w:val="398"/>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lastRenderedPageBreak/>
              <w:t>Коефіцієнт розрахункової платоспроможності</w:t>
            </w:r>
          </w:p>
        </w:tc>
        <w:tc>
          <w:tcPr>
            <w:tcW w:w="1150"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0,8-1,0</w:t>
            </w:r>
          </w:p>
        </w:tc>
        <w:tc>
          <w:tcPr>
            <w:tcW w:w="1080"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102672">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1,46</w:t>
            </w:r>
          </w:p>
        </w:tc>
        <w:tc>
          <w:tcPr>
            <w:tcW w:w="1080"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102672">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0,52</w:t>
            </w:r>
          </w:p>
        </w:tc>
        <w:tc>
          <w:tcPr>
            <w:tcW w:w="1569"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102672">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0,48</w:t>
            </w:r>
          </w:p>
        </w:tc>
        <w:tc>
          <w:tcPr>
            <w:tcW w:w="1417"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102672">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-0,95</w:t>
            </w:r>
          </w:p>
        </w:tc>
      </w:tr>
      <w:tr w:rsidR="00102672" w:rsidRPr="00102672" w:rsidTr="00D56C7B">
        <w:trPr>
          <w:trHeight w:val="307"/>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Коефіцієнт ліквідної платоспроможності</w:t>
            </w:r>
          </w:p>
        </w:tc>
        <w:tc>
          <w:tcPr>
            <w:tcW w:w="1150"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2,0-3,0</w:t>
            </w:r>
          </w:p>
        </w:tc>
        <w:tc>
          <w:tcPr>
            <w:tcW w:w="1080"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102672">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1,75</w:t>
            </w:r>
          </w:p>
        </w:tc>
        <w:tc>
          <w:tcPr>
            <w:tcW w:w="1080"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102672">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0,60</w:t>
            </w:r>
          </w:p>
        </w:tc>
        <w:tc>
          <w:tcPr>
            <w:tcW w:w="1569"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102672">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2,40</w:t>
            </w:r>
          </w:p>
        </w:tc>
        <w:tc>
          <w:tcPr>
            <w:tcW w:w="1417"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102672">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-1,15</w:t>
            </w:r>
          </w:p>
        </w:tc>
      </w:tr>
    </w:tbl>
    <w:p w:rsidR="002A2A07" w:rsidRPr="00CE09DF" w:rsidRDefault="002A2A07" w:rsidP="002A2A07">
      <w:pPr>
        <w:ind w:left="284"/>
        <w:jc w:val="both"/>
        <w:rPr>
          <w:color w:val="000000"/>
          <w:sz w:val="28"/>
          <w:szCs w:val="28"/>
          <w:shd w:val="clear" w:color="auto" w:fill="FFFFFF"/>
        </w:rPr>
      </w:pPr>
    </w:p>
    <w:p w:rsidR="002A2A07" w:rsidRPr="00CE09DF" w:rsidRDefault="002A2A07" w:rsidP="00140CBC">
      <w:pPr>
        <w:spacing w:line="360" w:lineRule="auto"/>
        <w:ind w:left="284" w:firstLine="567"/>
        <w:contextualSpacing/>
        <w:jc w:val="both"/>
        <w:rPr>
          <w:rFonts w:ascii="Times New Roman" w:hAnsi="Times New Roman" w:cs="Times New Roman"/>
          <w:color w:val="000000"/>
          <w:sz w:val="28"/>
          <w:szCs w:val="28"/>
          <w:shd w:val="clear" w:color="auto" w:fill="FFFFFF"/>
        </w:rPr>
      </w:pPr>
      <w:r w:rsidRPr="00CE09DF">
        <w:rPr>
          <w:rFonts w:ascii="Times New Roman" w:hAnsi="Times New Roman" w:cs="Times New Roman"/>
          <w:color w:val="000000"/>
          <w:sz w:val="28"/>
          <w:szCs w:val="28"/>
          <w:shd w:val="clear" w:color="auto" w:fill="FFFFFF"/>
        </w:rPr>
        <w:t xml:space="preserve">Грошова платоспроможність підприємства протягом звітного періоду зменшилась. Значення цього коефіцієнта не повинно бути менше 0,2, але він </w:t>
      </w:r>
      <w:proofErr w:type="spellStart"/>
      <w:r w:rsidRPr="00CE09DF">
        <w:rPr>
          <w:rFonts w:ascii="Times New Roman" w:hAnsi="Times New Roman" w:cs="Times New Roman"/>
          <w:color w:val="000000"/>
          <w:sz w:val="28"/>
          <w:szCs w:val="28"/>
          <w:shd w:val="clear" w:color="auto" w:fill="FFFFFF"/>
        </w:rPr>
        <w:t>нище</w:t>
      </w:r>
      <w:proofErr w:type="spellEnd"/>
      <w:r w:rsidRPr="00CE09DF">
        <w:rPr>
          <w:rFonts w:ascii="Times New Roman" w:hAnsi="Times New Roman" w:cs="Times New Roman"/>
          <w:color w:val="000000"/>
          <w:sz w:val="28"/>
          <w:szCs w:val="28"/>
          <w:shd w:val="clear" w:color="auto" w:fill="FFFFFF"/>
        </w:rPr>
        <w:t xml:space="preserve"> 0,3  і це означає, що не на підприємстві неефективне використання грошових коштів.</w:t>
      </w:r>
    </w:p>
    <w:p w:rsidR="002A2A07" w:rsidRPr="00CE09DF" w:rsidRDefault="002A2A07" w:rsidP="00140CBC">
      <w:pPr>
        <w:spacing w:line="360" w:lineRule="auto"/>
        <w:ind w:left="284" w:firstLine="567"/>
        <w:contextualSpacing/>
        <w:jc w:val="both"/>
        <w:rPr>
          <w:rFonts w:ascii="Times New Roman" w:hAnsi="Times New Roman" w:cs="Times New Roman"/>
          <w:color w:val="000000"/>
          <w:sz w:val="28"/>
          <w:szCs w:val="28"/>
          <w:shd w:val="clear" w:color="auto" w:fill="FFFFFF"/>
        </w:rPr>
      </w:pPr>
      <w:r w:rsidRPr="00CE09DF">
        <w:rPr>
          <w:rFonts w:ascii="Times New Roman" w:hAnsi="Times New Roman" w:cs="Times New Roman"/>
          <w:color w:val="000000"/>
          <w:sz w:val="28"/>
          <w:szCs w:val="28"/>
          <w:shd w:val="clear" w:color="auto" w:fill="FFFFFF"/>
        </w:rPr>
        <w:t xml:space="preserve">Коефіцієнт розрахункової платоспроможності завжди значно вищий за коефіцієнт грошової платоспроможності, адже при його визначенні в чисельнику, крім грошових коштів і короткострокових фінансових вкладень, враховуються й інші, хоча й менш ліквідні, активи. </w:t>
      </w:r>
      <w:r w:rsidR="00E608E8" w:rsidRPr="00CE09DF">
        <w:rPr>
          <w:rFonts w:ascii="Times New Roman" w:hAnsi="Times New Roman" w:cs="Times New Roman"/>
          <w:color w:val="000000"/>
          <w:sz w:val="28"/>
          <w:szCs w:val="28"/>
          <w:shd w:val="clear" w:color="auto" w:fill="FFFFFF"/>
        </w:rPr>
        <w:t>На початок звітного періоду</w:t>
      </w:r>
      <w:r w:rsidRPr="00CE09DF">
        <w:rPr>
          <w:rFonts w:ascii="Times New Roman" w:hAnsi="Times New Roman" w:cs="Times New Roman"/>
          <w:color w:val="000000"/>
          <w:sz w:val="28"/>
          <w:szCs w:val="28"/>
          <w:shd w:val="clear" w:color="auto" w:fill="FFFFFF"/>
        </w:rPr>
        <w:t xml:space="preserve"> показник перевищує нормативне значення,  а на кінець – значно менше.</w:t>
      </w:r>
    </w:p>
    <w:p w:rsidR="002A2A07" w:rsidRPr="00CE09DF" w:rsidRDefault="00E608E8" w:rsidP="00140CBC">
      <w:pPr>
        <w:spacing w:line="360" w:lineRule="auto"/>
        <w:ind w:left="284" w:firstLine="567"/>
        <w:contextualSpacing/>
        <w:jc w:val="both"/>
        <w:rPr>
          <w:rFonts w:ascii="Times New Roman" w:hAnsi="Times New Roman" w:cs="Times New Roman"/>
          <w:color w:val="000000"/>
          <w:sz w:val="28"/>
          <w:szCs w:val="28"/>
          <w:shd w:val="clear" w:color="auto" w:fill="FFFFFF"/>
        </w:rPr>
      </w:pPr>
      <w:r w:rsidRPr="00CE09DF">
        <w:rPr>
          <w:rFonts w:ascii="Times New Roman" w:hAnsi="Times New Roman" w:cs="Times New Roman"/>
          <w:color w:val="000000"/>
          <w:sz w:val="28"/>
          <w:szCs w:val="28"/>
          <w:shd w:val="clear" w:color="auto" w:fill="FFFFFF"/>
        </w:rPr>
        <w:t>Коефіцієнт</w:t>
      </w:r>
      <w:r w:rsidR="002A2A07" w:rsidRPr="00CE09DF">
        <w:rPr>
          <w:rFonts w:ascii="Times New Roman" w:hAnsi="Times New Roman" w:cs="Times New Roman"/>
          <w:color w:val="000000"/>
          <w:sz w:val="28"/>
          <w:szCs w:val="28"/>
          <w:shd w:val="clear" w:color="auto" w:fill="FFFFFF"/>
        </w:rPr>
        <w:t xml:space="preserve"> ліквідної плат</w:t>
      </w:r>
      <w:r w:rsidRPr="00CE09DF">
        <w:rPr>
          <w:rFonts w:ascii="Times New Roman" w:hAnsi="Times New Roman" w:cs="Times New Roman"/>
          <w:color w:val="000000"/>
          <w:sz w:val="28"/>
          <w:szCs w:val="28"/>
          <w:shd w:val="clear" w:color="auto" w:fill="FFFFFF"/>
        </w:rPr>
        <w:t>ос</w:t>
      </w:r>
      <w:r w:rsidR="002A2A07" w:rsidRPr="00CE09DF">
        <w:rPr>
          <w:rFonts w:ascii="Times New Roman" w:hAnsi="Times New Roman" w:cs="Times New Roman"/>
          <w:color w:val="000000"/>
          <w:sz w:val="28"/>
          <w:szCs w:val="28"/>
          <w:shd w:val="clear" w:color="auto" w:fill="FFFFFF"/>
        </w:rPr>
        <w:t>проможності визначає, чи вистачить у підприємства всіх оборотних засобів для повної ліквідації своїх боргових зобов'язань. На аналізованому підприємстві даний показник менше за нормативний на 2,40.</w:t>
      </w:r>
    </w:p>
    <w:p w:rsidR="00AA1BE8" w:rsidRPr="00AA1BE8" w:rsidRDefault="00AA1BE8" w:rsidP="00AA1BE8">
      <w:pPr>
        <w:ind w:left="284"/>
        <w:jc w:val="right"/>
        <w:rPr>
          <w:rFonts w:ascii="Times New Roman" w:hAnsi="Times New Roman" w:cs="Times New Roman"/>
          <w:sz w:val="28"/>
          <w:szCs w:val="28"/>
        </w:rPr>
      </w:pPr>
      <w:r w:rsidRPr="00AA1BE8">
        <w:rPr>
          <w:rFonts w:ascii="Times New Roman" w:hAnsi="Times New Roman" w:cs="Times New Roman"/>
          <w:sz w:val="28"/>
          <w:szCs w:val="28"/>
        </w:rPr>
        <w:t>Таблиця 6</w:t>
      </w:r>
    </w:p>
    <w:p w:rsidR="00102672" w:rsidRPr="00CE09DF" w:rsidRDefault="00102672" w:rsidP="00EE1ED0">
      <w:pPr>
        <w:ind w:left="284"/>
        <w:jc w:val="center"/>
        <w:rPr>
          <w:rFonts w:ascii="Times New Roman" w:hAnsi="Times New Roman" w:cs="Times New Roman"/>
          <w:b/>
          <w:sz w:val="28"/>
          <w:szCs w:val="28"/>
        </w:rPr>
      </w:pPr>
      <w:r w:rsidRPr="00CE09DF">
        <w:rPr>
          <w:rFonts w:ascii="Times New Roman" w:hAnsi="Times New Roman" w:cs="Times New Roman"/>
          <w:b/>
          <w:sz w:val="28"/>
          <w:szCs w:val="28"/>
        </w:rPr>
        <w:t xml:space="preserve"> Розрахунок чистих активів підприємства</w:t>
      </w:r>
    </w:p>
    <w:tbl>
      <w:tblPr>
        <w:tblW w:w="9869" w:type="dxa"/>
        <w:jc w:val="center"/>
        <w:tblInd w:w="-2701" w:type="dxa"/>
        <w:tblLook w:val="04A0"/>
      </w:tblPr>
      <w:tblGrid>
        <w:gridCol w:w="4772"/>
        <w:gridCol w:w="986"/>
        <w:gridCol w:w="1162"/>
        <w:gridCol w:w="2949"/>
      </w:tblGrid>
      <w:tr w:rsidR="00102672" w:rsidRPr="00102672" w:rsidTr="00D56C7B">
        <w:trPr>
          <w:trHeight w:val="231"/>
          <w:jc w:val="center"/>
        </w:trPr>
        <w:tc>
          <w:tcPr>
            <w:tcW w:w="47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Показники</w:t>
            </w:r>
          </w:p>
        </w:tc>
        <w:tc>
          <w:tcPr>
            <w:tcW w:w="2148" w:type="dxa"/>
            <w:gridSpan w:val="2"/>
            <w:tcBorders>
              <w:top w:val="single" w:sz="8" w:space="0" w:color="auto"/>
              <w:left w:val="nil"/>
              <w:bottom w:val="single" w:sz="8" w:space="0" w:color="auto"/>
              <w:right w:val="single" w:sz="8" w:space="0" w:color="000000"/>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Роки</w:t>
            </w:r>
          </w:p>
        </w:tc>
        <w:tc>
          <w:tcPr>
            <w:tcW w:w="29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02672" w:rsidRPr="00102672" w:rsidRDefault="00102672" w:rsidP="00D56C7B">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 xml:space="preserve">Відхилення, 2014 до 2013 р. </w:t>
            </w:r>
          </w:p>
        </w:tc>
      </w:tr>
      <w:tr w:rsidR="00102672" w:rsidRPr="00102672" w:rsidTr="00D56C7B">
        <w:trPr>
          <w:trHeight w:val="235"/>
          <w:jc w:val="center"/>
        </w:trPr>
        <w:tc>
          <w:tcPr>
            <w:tcW w:w="4772" w:type="dxa"/>
            <w:vMerge/>
            <w:tcBorders>
              <w:top w:val="single" w:sz="8" w:space="0" w:color="auto"/>
              <w:left w:val="single" w:sz="8" w:space="0" w:color="auto"/>
              <w:bottom w:val="single" w:sz="8" w:space="0" w:color="000000"/>
              <w:right w:val="single" w:sz="8" w:space="0" w:color="auto"/>
            </w:tcBorders>
            <w:vAlign w:val="center"/>
            <w:hideMark/>
          </w:tcPr>
          <w:p w:rsidR="00102672" w:rsidRPr="00102672" w:rsidRDefault="00102672" w:rsidP="00102672">
            <w:pPr>
              <w:spacing w:after="0" w:line="240" w:lineRule="auto"/>
              <w:rPr>
                <w:rFonts w:ascii="Times New Roman" w:eastAsia="Times New Roman" w:hAnsi="Times New Roman" w:cs="Times New Roman"/>
                <w:color w:val="000000"/>
                <w:lang w:eastAsia="uk-UA"/>
              </w:rPr>
            </w:pP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2013</w:t>
            </w:r>
          </w:p>
        </w:tc>
        <w:tc>
          <w:tcPr>
            <w:tcW w:w="1162"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2014</w:t>
            </w:r>
          </w:p>
        </w:tc>
        <w:tc>
          <w:tcPr>
            <w:tcW w:w="2949" w:type="dxa"/>
            <w:vMerge/>
            <w:tcBorders>
              <w:top w:val="single" w:sz="8" w:space="0" w:color="auto"/>
              <w:left w:val="single" w:sz="8" w:space="0" w:color="auto"/>
              <w:bottom w:val="single" w:sz="8" w:space="0" w:color="000000"/>
              <w:right w:val="single" w:sz="8" w:space="0" w:color="auto"/>
            </w:tcBorders>
            <w:vAlign w:val="center"/>
            <w:hideMark/>
          </w:tcPr>
          <w:p w:rsidR="00102672" w:rsidRPr="00102672" w:rsidRDefault="00102672" w:rsidP="00102672">
            <w:pPr>
              <w:spacing w:after="0" w:line="240" w:lineRule="auto"/>
              <w:rPr>
                <w:rFonts w:ascii="Times New Roman" w:eastAsia="Times New Roman" w:hAnsi="Times New Roman" w:cs="Times New Roman"/>
                <w:color w:val="000000"/>
                <w:lang w:eastAsia="uk-UA"/>
              </w:rPr>
            </w:pPr>
          </w:p>
        </w:tc>
      </w:tr>
      <w:tr w:rsidR="00102672" w:rsidRPr="00102672" w:rsidTr="00D56C7B">
        <w:trPr>
          <w:trHeight w:val="315"/>
          <w:jc w:val="center"/>
        </w:trPr>
        <w:tc>
          <w:tcPr>
            <w:tcW w:w="4772"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rPr>
                <w:rFonts w:ascii="Times New Roman" w:eastAsia="Times New Roman" w:hAnsi="Times New Roman" w:cs="Times New Roman"/>
                <w:b/>
                <w:bCs/>
                <w:color w:val="000000"/>
                <w:lang w:eastAsia="uk-UA"/>
              </w:rPr>
            </w:pPr>
            <w:r w:rsidRPr="00102672">
              <w:rPr>
                <w:rFonts w:ascii="Times New Roman" w:eastAsia="Times New Roman" w:hAnsi="Times New Roman" w:cs="Times New Roman"/>
                <w:b/>
                <w:bCs/>
                <w:color w:val="000000"/>
                <w:lang w:eastAsia="uk-UA"/>
              </w:rPr>
              <w:t>Активи</w:t>
            </w: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 </w:t>
            </w:r>
          </w:p>
        </w:tc>
        <w:tc>
          <w:tcPr>
            <w:tcW w:w="1162"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 </w:t>
            </w:r>
          </w:p>
        </w:tc>
        <w:tc>
          <w:tcPr>
            <w:tcW w:w="2949"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 </w:t>
            </w:r>
          </w:p>
        </w:tc>
      </w:tr>
      <w:tr w:rsidR="00102672" w:rsidRPr="00102672" w:rsidTr="00D56C7B">
        <w:trPr>
          <w:trHeight w:val="345"/>
          <w:jc w:val="center"/>
        </w:trPr>
        <w:tc>
          <w:tcPr>
            <w:tcW w:w="4772"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Нематеріальні активи</w:t>
            </w: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21453</w:t>
            </w:r>
          </w:p>
        </w:tc>
        <w:tc>
          <w:tcPr>
            <w:tcW w:w="1162"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19321</w:t>
            </w:r>
          </w:p>
        </w:tc>
        <w:tc>
          <w:tcPr>
            <w:tcW w:w="2949"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-2132</w:t>
            </w:r>
          </w:p>
        </w:tc>
      </w:tr>
      <w:tr w:rsidR="00102672" w:rsidRPr="00102672" w:rsidTr="00D56C7B">
        <w:trPr>
          <w:trHeight w:val="315"/>
          <w:jc w:val="center"/>
        </w:trPr>
        <w:tc>
          <w:tcPr>
            <w:tcW w:w="4772"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Основні засоби</w:t>
            </w: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1589637</w:t>
            </w:r>
          </w:p>
        </w:tc>
        <w:tc>
          <w:tcPr>
            <w:tcW w:w="1162"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761408</w:t>
            </w:r>
          </w:p>
        </w:tc>
        <w:tc>
          <w:tcPr>
            <w:tcW w:w="2949"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-828229</w:t>
            </w:r>
          </w:p>
        </w:tc>
      </w:tr>
      <w:tr w:rsidR="00102672" w:rsidRPr="00102672" w:rsidTr="00D56C7B">
        <w:trPr>
          <w:trHeight w:val="369"/>
          <w:jc w:val="center"/>
        </w:trPr>
        <w:tc>
          <w:tcPr>
            <w:tcW w:w="4772"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Незавершене будівництво</w:t>
            </w: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w:t>
            </w:r>
          </w:p>
        </w:tc>
        <w:tc>
          <w:tcPr>
            <w:tcW w:w="1162"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w:t>
            </w:r>
          </w:p>
        </w:tc>
        <w:tc>
          <w:tcPr>
            <w:tcW w:w="2949"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w:t>
            </w:r>
          </w:p>
        </w:tc>
      </w:tr>
      <w:tr w:rsidR="00102672" w:rsidRPr="00102672" w:rsidTr="00D56C7B">
        <w:trPr>
          <w:trHeight w:val="351"/>
          <w:jc w:val="center"/>
        </w:trPr>
        <w:tc>
          <w:tcPr>
            <w:tcW w:w="4772"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Довгострокові фінансові інвестиції</w:t>
            </w: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32759</w:t>
            </w:r>
          </w:p>
        </w:tc>
        <w:tc>
          <w:tcPr>
            <w:tcW w:w="1162"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0</w:t>
            </w:r>
          </w:p>
        </w:tc>
        <w:tc>
          <w:tcPr>
            <w:tcW w:w="2949"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-32759</w:t>
            </w:r>
          </w:p>
        </w:tc>
      </w:tr>
      <w:tr w:rsidR="00102672" w:rsidRPr="00102672" w:rsidTr="00D56C7B">
        <w:trPr>
          <w:trHeight w:val="455"/>
          <w:jc w:val="center"/>
        </w:trPr>
        <w:tc>
          <w:tcPr>
            <w:tcW w:w="4772"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Інші необоротні активи</w:t>
            </w: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w:t>
            </w:r>
          </w:p>
        </w:tc>
        <w:tc>
          <w:tcPr>
            <w:tcW w:w="1162"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w:t>
            </w:r>
          </w:p>
        </w:tc>
        <w:tc>
          <w:tcPr>
            <w:tcW w:w="2949"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w:t>
            </w:r>
          </w:p>
        </w:tc>
      </w:tr>
      <w:tr w:rsidR="00102672" w:rsidRPr="00102672" w:rsidTr="00D56C7B">
        <w:trPr>
          <w:trHeight w:val="315"/>
          <w:jc w:val="center"/>
        </w:trPr>
        <w:tc>
          <w:tcPr>
            <w:tcW w:w="4772"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Запаси</w:t>
            </w: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481136</w:t>
            </w:r>
          </w:p>
        </w:tc>
        <w:tc>
          <w:tcPr>
            <w:tcW w:w="1162"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224186</w:t>
            </w:r>
          </w:p>
        </w:tc>
        <w:tc>
          <w:tcPr>
            <w:tcW w:w="2949"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-256950</w:t>
            </w:r>
          </w:p>
        </w:tc>
      </w:tr>
      <w:tr w:rsidR="00102672" w:rsidRPr="00102672" w:rsidTr="00D56C7B">
        <w:trPr>
          <w:trHeight w:val="366"/>
          <w:jc w:val="center"/>
        </w:trPr>
        <w:tc>
          <w:tcPr>
            <w:tcW w:w="4772"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Дебіторська заборгованість</w:t>
            </w: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888762</w:t>
            </w:r>
          </w:p>
        </w:tc>
        <w:tc>
          <w:tcPr>
            <w:tcW w:w="1162"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259474</w:t>
            </w:r>
          </w:p>
        </w:tc>
        <w:tc>
          <w:tcPr>
            <w:tcW w:w="2949"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-629288</w:t>
            </w:r>
          </w:p>
        </w:tc>
      </w:tr>
      <w:tr w:rsidR="00102672" w:rsidRPr="00102672" w:rsidTr="00D56C7B">
        <w:trPr>
          <w:trHeight w:val="401"/>
          <w:jc w:val="center"/>
        </w:trPr>
        <w:tc>
          <w:tcPr>
            <w:tcW w:w="4772"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Поточні фінансові інвестиції</w:t>
            </w: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0</w:t>
            </w:r>
          </w:p>
        </w:tc>
        <w:tc>
          <w:tcPr>
            <w:tcW w:w="1162"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4371</w:t>
            </w:r>
          </w:p>
        </w:tc>
        <w:tc>
          <w:tcPr>
            <w:tcW w:w="2949"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4371</w:t>
            </w:r>
          </w:p>
        </w:tc>
      </w:tr>
      <w:tr w:rsidR="00102672" w:rsidRPr="00102672" w:rsidTr="00D56C7B">
        <w:trPr>
          <w:trHeight w:val="315"/>
          <w:jc w:val="center"/>
        </w:trPr>
        <w:tc>
          <w:tcPr>
            <w:tcW w:w="4772"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Грошові кошти</w:t>
            </w: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224354</w:t>
            </w:r>
          </w:p>
        </w:tc>
        <w:tc>
          <w:tcPr>
            <w:tcW w:w="1162"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161547</w:t>
            </w:r>
          </w:p>
        </w:tc>
        <w:tc>
          <w:tcPr>
            <w:tcW w:w="2949"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-62807</w:t>
            </w:r>
          </w:p>
        </w:tc>
      </w:tr>
      <w:tr w:rsidR="00102672" w:rsidRPr="00102672" w:rsidTr="00D56C7B">
        <w:trPr>
          <w:trHeight w:val="296"/>
          <w:jc w:val="center"/>
        </w:trPr>
        <w:tc>
          <w:tcPr>
            <w:tcW w:w="4772"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Інші оборотні активи</w:t>
            </w: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3097</w:t>
            </w:r>
          </w:p>
        </w:tc>
        <w:tc>
          <w:tcPr>
            <w:tcW w:w="1162"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331</w:t>
            </w:r>
          </w:p>
        </w:tc>
        <w:tc>
          <w:tcPr>
            <w:tcW w:w="2949"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-2766</w:t>
            </w:r>
          </w:p>
        </w:tc>
      </w:tr>
      <w:tr w:rsidR="00102672" w:rsidRPr="00102672" w:rsidTr="00D56C7B">
        <w:trPr>
          <w:trHeight w:val="315"/>
          <w:jc w:val="center"/>
        </w:trPr>
        <w:tc>
          <w:tcPr>
            <w:tcW w:w="4772"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Разом активи</w:t>
            </w: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3241198</w:t>
            </w:r>
          </w:p>
        </w:tc>
        <w:tc>
          <w:tcPr>
            <w:tcW w:w="1162"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1430638</w:t>
            </w:r>
          </w:p>
        </w:tc>
        <w:tc>
          <w:tcPr>
            <w:tcW w:w="2949"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-1810560</w:t>
            </w:r>
          </w:p>
        </w:tc>
      </w:tr>
      <w:tr w:rsidR="00102672" w:rsidRPr="00102672" w:rsidTr="00D56C7B">
        <w:trPr>
          <w:trHeight w:val="315"/>
          <w:jc w:val="center"/>
        </w:trPr>
        <w:tc>
          <w:tcPr>
            <w:tcW w:w="4772"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rPr>
                <w:rFonts w:ascii="Times New Roman" w:eastAsia="Times New Roman" w:hAnsi="Times New Roman" w:cs="Times New Roman"/>
                <w:b/>
                <w:bCs/>
                <w:color w:val="000000"/>
                <w:lang w:eastAsia="uk-UA"/>
              </w:rPr>
            </w:pPr>
            <w:r w:rsidRPr="00102672">
              <w:rPr>
                <w:rFonts w:ascii="Times New Roman" w:eastAsia="Times New Roman" w:hAnsi="Times New Roman" w:cs="Times New Roman"/>
                <w:b/>
                <w:bCs/>
                <w:color w:val="000000"/>
                <w:lang w:eastAsia="uk-UA"/>
              </w:rPr>
              <w:lastRenderedPageBreak/>
              <w:t>Пасиви</w:t>
            </w: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 </w:t>
            </w:r>
          </w:p>
        </w:tc>
        <w:tc>
          <w:tcPr>
            <w:tcW w:w="1162"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 </w:t>
            </w:r>
          </w:p>
        </w:tc>
        <w:tc>
          <w:tcPr>
            <w:tcW w:w="2949"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 </w:t>
            </w:r>
          </w:p>
        </w:tc>
      </w:tr>
      <w:tr w:rsidR="00102672" w:rsidRPr="00102672" w:rsidTr="00D56C7B">
        <w:trPr>
          <w:trHeight w:val="372"/>
          <w:jc w:val="center"/>
        </w:trPr>
        <w:tc>
          <w:tcPr>
            <w:tcW w:w="4772"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Довгострокові зобов’язання і забезпечення</w:t>
            </w: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987679</w:t>
            </w:r>
          </w:p>
        </w:tc>
        <w:tc>
          <w:tcPr>
            <w:tcW w:w="1162"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1363397</w:t>
            </w:r>
          </w:p>
        </w:tc>
        <w:tc>
          <w:tcPr>
            <w:tcW w:w="2949"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375718</w:t>
            </w:r>
          </w:p>
        </w:tc>
      </w:tr>
      <w:tr w:rsidR="00102672" w:rsidRPr="00102672" w:rsidTr="00D56C7B">
        <w:trPr>
          <w:trHeight w:val="227"/>
          <w:jc w:val="center"/>
        </w:trPr>
        <w:tc>
          <w:tcPr>
            <w:tcW w:w="4772"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Короткострокові кредити</w:t>
            </w: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175846</w:t>
            </w:r>
          </w:p>
        </w:tc>
        <w:tc>
          <w:tcPr>
            <w:tcW w:w="1162"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810776</w:t>
            </w:r>
          </w:p>
        </w:tc>
        <w:tc>
          <w:tcPr>
            <w:tcW w:w="2949"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634930</w:t>
            </w:r>
          </w:p>
        </w:tc>
      </w:tr>
      <w:tr w:rsidR="00102672" w:rsidRPr="00102672" w:rsidTr="00D56C7B">
        <w:trPr>
          <w:trHeight w:val="231"/>
          <w:jc w:val="center"/>
        </w:trPr>
        <w:tc>
          <w:tcPr>
            <w:tcW w:w="4772"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Кредиторська заборгованість</w:t>
            </w: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129908</w:t>
            </w:r>
          </w:p>
        </w:tc>
        <w:tc>
          <w:tcPr>
            <w:tcW w:w="1162"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0</w:t>
            </w:r>
          </w:p>
        </w:tc>
        <w:tc>
          <w:tcPr>
            <w:tcW w:w="2949"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-129908</w:t>
            </w:r>
          </w:p>
        </w:tc>
      </w:tr>
      <w:tr w:rsidR="00102672" w:rsidRPr="00102672" w:rsidTr="00D56C7B">
        <w:trPr>
          <w:trHeight w:val="289"/>
          <w:jc w:val="center"/>
        </w:trPr>
        <w:tc>
          <w:tcPr>
            <w:tcW w:w="4772"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Поточні забезпечення</w:t>
            </w: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7331</w:t>
            </w:r>
          </w:p>
        </w:tc>
        <w:tc>
          <w:tcPr>
            <w:tcW w:w="1162"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18485</w:t>
            </w:r>
          </w:p>
        </w:tc>
        <w:tc>
          <w:tcPr>
            <w:tcW w:w="2949"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11154</w:t>
            </w:r>
          </w:p>
        </w:tc>
      </w:tr>
      <w:tr w:rsidR="00102672" w:rsidRPr="00102672" w:rsidTr="00D56C7B">
        <w:trPr>
          <w:trHeight w:val="286"/>
          <w:jc w:val="center"/>
        </w:trPr>
        <w:tc>
          <w:tcPr>
            <w:tcW w:w="4772"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Інші поточні зобов’язання</w:t>
            </w: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94077</w:t>
            </w:r>
          </w:p>
        </w:tc>
        <w:tc>
          <w:tcPr>
            <w:tcW w:w="1162"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245239</w:t>
            </w:r>
          </w:p>
        </w:tc>
        <w:tc>
          <w:tcPr>
            <w:tcW w:w="2949"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151162</w:t>
            </w:r>
          </w:p>
        </w:tc>
      </w:tr>
      <w:tr w:rsidR="00102672" w:rsidRPr="00102672" w:rsidTr="00D56C7B">
        <w:trPr>
          <w:trHeight w:val="315"/>
          <w:jc w:val="center"/>
        </w:trPr>
        <w:tc>
          <w:tcPr>
            <w:tcW w:w="4772"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Разом пасиви</w:t>
            </w: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1394841</w:t>
            </w:r>
          </w:p>
        </w:tc>
        <w:tc>
          <w:tcPr>
            <w:tcW w:w="1162"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2437897</w:t>
            </w:r>
          </w:p>
        </w:tc>
        <w:tc>
          <w:tcPr>
            <w:tcW w:w="2949"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1043056</w:t>
            </w:r>
          </w:p>
        </w:tc>
      </w:tr>
      <w:tr w:rsidR="00102672" w:rsidRPr="00102672" w:rsidTr="00D56C7B">
        <w:trPr>
          <w:trHeight w:val="315"/>
          <w:jc w:val="center"/>
        </w:trPr>
        <w:tc>
          <w:tcPr>
            <w:tcW w:w="4772" w:type="dxa"/>
            <w:tcBorders>
              <w:top w:val="nil"/>
              <w:left w:val="single" w:sz="8" w:space="0" w:color="auto"/>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rPr>
                <w:rFonts w:ascii="Times New Roman" w:eastAsia="Times New Roman" w:hAnsi="Times New Roman" w:cs="Times New Roman"/>
                <w:b/>
                <w:bCs/>
                <w:color w:val="000000"/>
                <w:lang w:eastAsia="uk-UA"/>
              </w:rPr>
            </w:pPr>
            <w:r w:rsidRPr="00102672">
              <w:rPr>
                <w:rFonts w:ascii="Times New Roman" w:eastAsia="Times New Roman" w:hAnsi="Times New Roman" w:cs="Times New Roman"/>
                <w:b/>
                <w:bCs/>
                <w:color w:val="000000"/>
                <w:lang w:eastAsia="uk-UA"/>
              </w:rPr>
              <w:t>Чисті активи</w:t>
            </w:r>
          </w:p>
        </w:tc>
        <w:tc>
          <w:tcPr>
            <w:tcW w:w="986"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1846357</w:t>
            </w:r>
          </w:p>
        </w:tc>
        <w:tc>
          <w:tcPr>
            <w:tcW w:w="1162"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-1007259</w:t>
            </w:r>
          </w:p>
        </w:tc>
        <w:tc>
          <w:tcPr>
            <w:tcW w:w="2949"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102672">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-2853616</w:t>
            </w:r>
          </w:p>
        </w:tc>
      </w:tr>
    </w:tbl>
    <w:p w:rsidR="0039754F" w:rsidRDefault="0039754F" w:rsidP="00140CBC">
      <w:pPr>
        <w:pStyle w:val="a8"/>
        <w:shd w:val="clear" w:color="auto" w:fill="FFFFFF"/>
        <w:spacing w:before="0" w:beforeAutospacing="0" w:after="185" w:afterAutospacing="0" w:line="360" w:lineRule="auto"/>
        <w:ind w:firstLine="567"/>
        <w:contextualSpacing/>
        <w:jc w:val="both"/>
        <w:rPr>
          <w:color w:val="000000" w:themeColor="text1"/>
          <w:sz w:val="28"/>
          <w:szCs w:val="28"/>
          <w:shd w:val="clear" w:color="auto" w:fill="FFFFFF"/>
        </w:rPr>
      </w:pPr>
    </w:p>
    <w:p w:rsidR="007D762E" w:rsidRPr="00CE09DF" w:rsidRDefault="007D762E" w:rsidP="00140CBC">
      <w:pPr>
        <w:pStyle w:val="a8"/>
        <w:shd w:val="clear" w:color="auto" w:fill="FFFFFF"/>
        <w:spacing w:before="0" w:beforeAutospacing="0" w:after="185" w:afterAutospacing="0" w:line="360" w:lineRule="auto"/>
        <w:ind w:firstLine="567"/>
        <w:contextualSpacing/>
        <w:jc w:val="both"/>
        <w:rPr>
          <w:color w:val="000000" w:themeColor="text1"/>
          <w:sz w:val="28"/>
          <w:szCs w:val="28"/>
        </w:rPr>
      </w:pPr>
      <w:r w:rsidRPr="00CE09DF">
        <w:rPr>
          <w:color w:val="000000" w:themeColor="text1"/>
          <w:sz w:val="28"/>
          <w:szCs w:val="28"/>
          <w:shd w:val="clear" w:color="auto" w:fill="FFFFFF"/>
        </w:rPr>
        <w:t xml:space="preserve">З </w:t>
      </w:r>
      <w:proofErr w:type="spellStart"/>
      <w:r w:rsidRPr="00CE09DF">
        <w:rPr>
          <w:color w:val="000000" w:themeColor="text1"/>
          <w:sz w:val="28"/>
          <w:szCs w:val="28"/>
          <w:shd w:val="clear" w:color="auto" w:fill="FFFFFF"/>
        </w:rPr>
        <w:t>економiчної</w:t>
      </w:r>
      <w:proofErr w:type="spellEnd"/>
      <w:r w:rsidRPr="00CE09DF">
        <w:rPr>
          <w:color w:val="000000" w:themeColor="text1"/>
          <w:sz w:val="28"/>
          <w:szCs w:val="28"/>
          <w:shd w:val="clear" w:color="auto" w:fill="FFFFFF"/>
        </w:rPr>
        <w:t xml:space="preserve"> точки зору </w:t>
      </w:r>
      <w:proofErr w:type="spellStart"/>
      <w:r w:rsidRPr="00CE09DF">
        <w:rPr>
          <w:color w:val="000000" w:themeColor="text1"/>
          <w:sz w:val="28"/>
          <w:szCs w:val="28"/>
          <w:shd w:val="clear" w:color="auto" w:fill="FFFFFF"/>
        </w:rPr>
        <w:t>чистi</w:t>
      </w:r>
      <w:proofErr w:type="spellEnd"/>
      <w:r w:rsidRPr="00CE09DF">
        <w:rPr>
          <w:color w:val="000000" w:themeColor="text1"/>
          <w:sz w:val="28"/>
          <w:szCs w:val="28"/>
          <w:shd w:val="clear" w:color="auto" w:fill="FFFFFF"/>
        </w:rPr>
        <w:t xml:space="preserve"> активи </w:t>
      </w:r>
      <w:proofErr w:type="spellStart"/>
      <w:r w:rsidRPr="00CE09DF">
        <w:rPr>
          <w:color w:val="000000" w:themeColor="text1"/>
          <w:sz w:val="28"/>
          <w:szCs w:val="28"/>
          <w:shd w:val="clear" w:color="auto" w:fill="FFFFFF"/>
        </w:rPr>
        <w:t>втiлюють</w:t>
      </w:r>
      <w:proofErr w:type="spellEnd"/>
      <w:r w:rsidRPr="00CE09DF">
        <w:rPr>
          <w:color w:val="000000" w:themeColor="text1"/>
          <w:sz w:val="28"/>
          <w:szCs w:val="28"/>
          <w:shd w:val="clear" w:color="auto" w:fill="FFFFFF"/>
        </w:rPr>
        <w:t xml:space="preserve"> в себе </w:t>
      </w:r>
      <w:proofErr w:type="spellStart"/>
      <w:r w:rsidRPr="00CE09DF">
        <w:rPr>
          <w:color w:val="000000" w:themeColor="text1"/>
          <w:sz w:val="28"/>
          <w:szCs w:val="28"/>
          <w:shd w:val="clear" w:color="auto" w:fill="FFFFFF"/>
        </w:rPr>
        <w:t>вартiсть</w:t>
      </w:r>
      <w:proofErr w:type="spellEnd"/>
      <w:r w:rsidRPr="00CE09DF">
        <w:rPr>
          <w:color w:val="000000" w:themeColor="text1"/>
          <w:sz w:val="28"/>
          <w:szCs w:val="28"/>
          <w:shd w:val="clear" w:color="auto" w:fill="FFFFFF"/>
        </w:rPr>
        <w:t xml:space="preserve"> майна товариства, </w:t>
      </w:r>
      <w:proofErr w:type="spellStart"/>
      <w:r w:rsidRPr="00CE09DF">
        <w:rPr>
          <w:color w:val="000000" w:themeColor="text1"/>
          <w:sz w:val="28"/>
          <w:szCs w:val="28"/>
          <w:shd w:val="clear" w:color="auto" w:fill="FFFFFF"/>
        </w:rPr>
        <w:t>вiльного</w:t>
      </w:r>
      <w:proofErr w:type="spellEnd"/>
      <w:r w:rsidRPr="00CE09DF">
        <w:rPr>
          <w:color w:val="000000" w:themeColor="text1"/>
          <w:sz w:val="28"/>
          <w:szCs w:val="28"/>
          <w:shd w:val="clear" w:color="auto" w:fill="FFFFFF"/>
        </w:rPr>
        <w:t xml:space="preserve"> </w:t>
      </w:r>
      <w:proofErr w:type="spellStart"/>
      <w:r w:rsidRPr="00CE09DF">
        <w:rPr>
          <w:color w:val="000000" w:themeColor="text1"/>
          <w:sz w:val="28"/>
          <w:szCs w:val="28"/>
          <w:shd w:val="clear" w:color="auto" w:fill="FFFFFF"/>
        </w:rPr>
        <w:t>вiд</w:t>
      </w:r>
      <w:proofErr w:type="spellEnd"/>
      <w:r w:rsidRPr="00CE09DF">
        <w:rPr>
          <w:color w:val="000000" w:themeColor="text1"/>
          <w:sz w:val="28"/>
          <w:szCs w:val="28"/>
          <w:shd w:val="clear" w:color="auto" w:fill="FFFFFF"/>
        </w:rPr>
        <w:t xml:space="preserve"> боргових зобов'язань. </w:t>
      </w:r>
      <w:proofErr w:type="spellStart"/>
      <w:r w:rsidRPr="00CE09DF">
        <w:rPr>
          <w:color w:val="000000" w:themeColor="text1"/>
          <w:sz w:val="28"/>
          <w:szCs w:val="28"/>
          <w:shd w:val="clear" w:color="auto" w:fill="FFFFFF"/>
        </w:rPr>
        <w:t>Чистi</w:t>
      </w:r>
      <w:proofErr w:type="spellEnd"/>
      <w:r w:rsidRPr="00CE09DF">
        <w:rPr>
          <w:color w:val="000000" w:themeColor="text1"/>
          <w:sz w:val="28"/>
          <w:szCs w:val="28"/>
          <w:shd w:val="clear" w:color="auto" w:fill="FFFFFF"/>
        </w:rPr>
        <w:t xml:space="preserve"> активи розраховуються, як активи </w:t>
      </w:r>
      <w:proofErr w:type="spellStart"/>
      <w:r w:rsidRPr="00CE09DF">
        <w:rPr>
          <w:color w:val="000000" w:themeColor="text1"/>
          <w:sz w:val="28"/>
          <w:szCs w:val="28"/>
          <w:shd w:val="clear" w:color="auto" w:fill="FFFFFF"/>
        </w:rPr>
        <w:t>пiдприємства</w:t>
      </w:r>
      <w:proofErr w:type="spellEnd"/>
      <w:r w:rsidRPr="00CE09DF">
        <w:rPr>
          <w:color w:val="000000" w:themeColor="text1"/>
          <w:sz w:val="28"/>
          <w:szCs w:val="28"/>
          <w:shd w:val="clear" w:color="auto" w:fill="FFFFFF"/>
        </w:rPr>
        <w:t xml:space="preserve"> за винятком його зобов'язань.</w:t>
      </w:r>
      <w:r w:rsidRPr="00CE09DF">
        <w:rPr>
          <w:rStyle w:val="apple-converted-space"/>
          <w:color w:val="000000" w:themeColor="text1"/>
          <w:sz w:val="28"/>
          <w:szCs w:val="28"/>
          <w:shd w:val="clear" w:color="auto" w:fill="FFFFFF"/>
        </w:rPr>
        <w:t> </w:t>
      </w:r>
    </w:p>
    <w:p w:rsidR="007D762E" w:rsidRPr="00CE09DF" w:rsidRDefault="007D762E" w:rsidP="00140CBC">
      <w:pPr>
        <w:spacing w:after="0" w:line="360" w:lineRule="auto"/>
        <w:ind w:firstLine="567"/>
        <w:contextualSpacing/>
        <w:jc w:val="both"/>
        <w:rPr>
          <w:rFonts w:ascii="Times New Roman" w:eastAsia="Times New Roman" w:hAnsi="Times New Roman" w:cs="Times New Roman"/>
          <w:color w:val="000000" w:themeColor="text1"/>
          <w:sz w:val="28"/>
          <w:szCs w:val="28"/>
          <w:lang w:eastAsia="uk-UA"/>
        </w:rPr>
      </w:pPr>
      <w:r w:rsidRPr="00CE09DF">
        <w:rPr>
          <w:rFonts w:ascii="Times New Roman" w:hAnsi="Times New Roman" w:cs="Times New Roman"/>
          <w:color w:val="000000" w:themeColor="text1"/>
          <w:sz w:val="28"/>
          <w:szCs w:val="28"/>
        </w:rPr>
        <w:t xml:space="preserve">Вартість чистих активів (2013 р.) : </w:t>
      </w:r>
      <w:r w:rsidRPr="00CE09DF">
        <w:rPr>
          <w:rFonts w:ascii="Times New Roman" w:eastAsia="Times New Roman" w:hAnsi="Times New Roman" w:cs="Times New Roman"/>
          <w:color w:val="000000" w:themeColor="text1"/>
          <w:sz w:val="28"/>
          <w:szCs w:val="28"/>
          <w:lang w:eastAsia="uk-UA"/>
        </w:rPr>
        <w:t xml:space="preserve">1846357 </w:t>
      </w:r>
      <w:r w:rsidRPr="00CE09DF">
        <w:rPr>
          <w:rFonts w:ascii="Times New Roman" w:hAnsi="Times New Roman" w:cs="Times New Roman"/>
          <w:color w:val="000000" w:themeColor="text1"/>
          <w:sz w:val="28"/>
          <w:szCs w:val="28"/>
        </w:rPr>
        <w:t>тис. грн.</w:t>
      </w:r>
    </w:p>
    <w:p w:rsidR="007D762E" w:rsidRPr="00CE09DF" w:rsidRDefault="007D762E" w:rsidP="00140CBC">
      <w:pPr>
        <w:spacing w:after="0" w:line="360" w:lineRule="auto"/>
        <w:ind w:firstLine="567"/>
        <w:contextualSpacing/>
        <w:jc w:val="both"/>
        <w:rPr>
          <w:rFonts w:ascii="Times New Roman" w:eastAsia="Times New Roman" w:hAnsi="Times New Roman" w:cs="Times New Roman"/>
          <w:color w:val="000000" w:themeColor="text1"/>
          <w:sz w:val="28"/>
          <w:szCs w:val="28"/>
          <w:lang w:eastAsia="uk-UA"/>
        </w:rPr>
      </w:pPr>
      <w:r w:rsidRPr="00CE09DF">
        <w:rPr>
          <w:rFonts w:ascii="Times New Roman" w:hAnsi="Times New Roman" w:cs="Times New Roman"/>
          <w:color w:val="000000" w:themeColor="text1"/>
          <w:sz w:val="28"/>
          <w:szCs w:val="28"/>
        </w:rPr>
        <w:t xml:space="preserve">Вартість чистих активів (2014 р.) : </w:t>
      </w:r>
      <w:r w:rsidRPr="00CE09DF">
        <w:rPr>
          <w:rFonts w:ascii="Times New Roman" w:eastAsia="Times New Roman" w:hAnsi="Times New Roman" w:cs="Times New Roman"/>
          <w:color w:val="000000" w:themeColor="text1"/>
          <w:sz w:val="28"/>
          <w:szCs w:val="28"/>
          <w:lang w:eastAsia="uk-UA"/>
        </w:rPr>
        <w:t>-1007259</w:t>
      </w:r>
      <w:r w:rsidRPr="00CE09DF">
        <w:rPr>
          <w:rFonts w:ascii="Times New Roman" w:hAnsi="Times New Roman" w:cs="Times New Roman"/>
          <w:color w:val="000000" w:themeColor="text1"/>
          <w:sz w:val="28"/>
          <w:szCs w:val="28"/>
        </w:rPr>
        <w:t xml:space="preserve"> тис. грн.</w:t>
      </w:r>
    </w:p>
    <w:p w:rsidR="007D762E" w:rsidRPr="00CE09DF" w:rsidRDefault="007D762E" w:rsidP="00140CBC">
      <w:pPr>
        <w:pStyle w:val="a8"/>
        <w:shd w:val="clear" w:color="auto" w:fill="FFFFFF"/>
        <w:spacing w:before="0" w:beforeAutospacing="0" w:after="185" w:afterAutospacing="0" w:line="360" w:lineRule="auto"/>
        <w:ind w:firstLine="567"/>
        <w:contextualSpacing/>
        <w:jc w:val="both"/>
        <w:rPr>
          <w:color w:val="000000" w:themeColor="text1"/>
          <w:sz w:val="28"/>
          <w:szCs w:val="28"/>
        </w:rPr>
      </w:pPr>
      <w:r w:rsidRPr="00CE09DF">
        <w:rPr>
          <w:color w:val="000000" w:themeColor="text1"/>
          <w:sz w:val="28"/>
          <w:szCs w:val="28"/>
        </w:rPr>
        <w:t xml:space="preserve">Сума чистих активів зменшується протягом 2013-2014 рр. на 2853616 тис. грн., що свідчить про зменшення добробуту інвесторів, погіршення захищеності кредиторів. Таким чином, фінансовий стан компанії стає все більш нестійким. </w:t>
      </w:r>
    </w:p>
    <w:p w:rsidR="00AA1BE8" w:rsidRPr="00AA1BE8" w:rsidRDefault="00AA1BE8" w:rsidP="00140CBC">
      <w:pPr>
        <w:spacing w:line="360" w:lineRule="auto"/>
        <w:ind w:left="284" w:firstLine="567"/>
        <w:contextualSpacing/>
        <w:jc w:val="right"/>
        <w:rPr>
          <w:rFonts w:ascii="Times New Roman" w:hAnsi="Times New Roman" w:cs="Times New Roman"/>
          <w:color w:val="000000" w:themeColor="text1"/>
          <w:sz w:val="28"/>
          <w:szCs w:val="28"/>
        </w:rPr>
      </w:pPr>
      <w:r w:rsidRPr="00AA1BE8">
        <w:rPr>
          <w:rFonts w:ascii="Times New Roman" w:hAnsi="Times New Roman" w:cs="Times New Roman"/>
          <w:color w:val="000000" w:themeColor="text1"/>
          <w:sz w:val="28"/>
          <w:szCs w:val="28"/>
        </w:rPr>
        <w:t>Таблиця 7</w:t>
      </w:r>
    </w:p>
    <w:p w:rsidR="001A728A" w:rsidRDefault="001A728A" w:rsidP="00140CBC">
      <w:pPr>
        <w:spacing w:line="360" w:lineRule="auto"/>
        <w:ind w:left="284" w:firstLine="567"/>
        <w:contextualSpacing/>
        <w:jc w:val="center"/>
        <w:rPr>
          <w:rFonts w:ascii="Times New Roman" w:hAnsi="Times New Roman" w:cs="Times New Roman"/>
          <w:b/>
          <w:color w:val="000000" w:themeColor="text1"/>
          <w:sz w:val="28"/>
          <w:szCs w:val="28"/>
        </w:rPr>
      </w:pPr>
      <w:r w:rsidRPr="00CE09DF">
        <w:rPr>
          <w:rFonts w:ascii="Times New Roman" w:hAnsi="Times New Roman" w:cs="Times New Roman"/>
          <w:b/>
          <w:color w:val="000000" w:themeColor="text1"/>
          <w:sz w:val="28"/>
          <w:szCs w:val="28"/>
        </w:rPr>
        <w:t>Розрахунок забезпечення зобов’язань чистими активами підприємства</w:t>
      </w:r>
    </w:p>
    <w:tbl>
      <w:tblPr>
        <w:tblW w:w="9174" w:type="dxa"/>
        <w:jc w:val="center"/>
        <w:tblInd w:w="-1683" w:type="dxa"/>
        <w:tblLook w:val="04A0"/>
      </w:tblPr>
      <w:tblGrid>
        <w:gridCol w:w="4074"/>
        <w:gridCol w:w="1600"/>
        <w:gridCol w:w="1480"/>
        <w:gridCol w:w="2020"/>
      </w:tblGrid>
      <w:tr w:rsidR="00BC32AA" w:rsidRPr="00BC32AA" w:rsidTr="006A18C8">
        <w:trPr>
          <w:trHeight w:val="409"/>
          <w:jc w:val="center"/>
        </w:trPr>
        <w:tc>
          <w:tcPr>
            <w:tcW w:w="40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Показники</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Роки</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Відхилення, 2014 до 2013 р. (+;-)</w:t>
            </w:r>
          </w:p>
        </w:tc>
      </w:tr>
      <w:tr w:rsidR="00BC32AA" w:rsidRPr="00BC32AA" w:rsidTr="00BC32AA">
        <w:trPr>
          <w:trHeight w:val="240"/>
          <w:jc w:val="center"/>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BC32AA" w:rsidRPr="00BC32AA" w:rsidRDefault="00BC32AA" w:rsidP="00BC32AA">
            <w:pPr>
              <w:spacing w:after="0" w:line="240" w:lineRule="auto"/>
              <w:rPr>
                <w:rFonts w:ascii="Times New Roman" w:eastAsia="Times New Roman" w:hAnsi="Times New Roman" w:cs="Times New Roman"/>
                <w:color w:val="000000"/>
                <w:lang w:eastAsia="uk-UA"/>
              </w:rPr>
            </w:pPr>
          </w:p>
        </w:tc>
        <w:tc>
          <w:tcPr>
            <w:tcW w:w="1600" w:type="dxa"/>
            <w:tcBorders>
              <w:top w:val="nil"/>
              <w:left w:val="nil"/>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2013</w:t>
            </w:r>
          </w:p>
        </w:tc>
        <w:tc>
          <w:tcPr>
            <w:tcW w:w="1480" w:type="dxa"/>
            <w:tcBorders>
              <w:top w:val="nil"/>
              <w:left w:val="nil"/>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2014</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BC32AA" w:rsidRPr="00BC32AA" w:rsidRDefault="00BC32AA" w:rsidP="00BC32AA">
            <w:pPr>
              <w:spacing w:after="0" w:line="240" w:lineRule="auto"/>
              <w:rPr>
                <w:rFonts w:ascii="Times New Roman" w:eastAsia="Times New Roman" w:hAnsi="Times New Roman" w:cs="Times New Roman"/>
                <w:color w:val="000000"/>
                <w:lang w:eastAsia="uk-UA"/>
              </w:rPr>
            </w:pPr>
          </w:p>
        </w:tc>
      </w:tr>
      <w:tr w:rsidR="00BC32AA" w:rsidRPr="00BC32AA" w:rsidTr="00BC32AA">
        <w:trPr>
          <w:trHeight w:val="293"/>
          <w:jc w:val="center"/>
        </w:trPr>
        <w:tc>
          <w:tcPr>
            <w:tcW w:w="4074" w:type="dxa"/>
            <w:tcBorders>
              <w:top w:val="nil"/>
              <w:left w:val="single" w:sz="4" w:space="0" w:color="auto"/>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Чисті активи</w:t>
            </w:r>
          </w:p>
        </w:tc>
        <w:tc>
          <w:tcPr>
            <w:tcW w:w="1600" w:type="dxa"/>
            <w:tcBorders>
              <w:top w:val="nil"/>
              <w:left w:val="nil"/>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3959136</w:t>
            </w:r>
          </w:p>
        </w:tc>
        <w:tc>
          <w:tcPr>
            <w:tcW w:w="1480" w:type="dxa"/>
            <w:tcBorders>
              <w:top w:val="nil"/>
              <w:left w:val="nil"/>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1817822</w:t>
            </w:r>
          </w:p>
        </w:tc>
        <w:tc>
          <w:tcPr>
            <w:tcW w:w="2020" w:type="dxa"/>
            <w:tcBorders>
              <w:top w:val="nil"/>
              <w:left w:val="nil"/>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-5776958</w:t>
            </w:r>
          </w:p>
        </w:tc>
      </w:tr>
      <w:tr w:rsidR="00BC32AA" w:rsidRPr="00BC32AA" w:rsidTr="00BC32AA">
        <w:trPr>
          <w:trHeight w:val="411"/>
          <w:jc w:val="center"/>
        </w:trPr>
        <w:tc>
          <w:tcPr>
            <w:tcW w:w="4074" w:type="dxa"/>
            <w:tcBorders>
              <w:top w:val="nil"/>
              <w:left w:val="single" w:sz="4" w:space="0" w:color="auto"/>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both"/>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Тривалість інкасації дебіторської заборгованості (днів)</w:t>
            </w:r>
          </w:p>
        </w:tc>
        <w:tc>
          <w:tcPr>
            <w:tcW w:w="1600" w:type="dxa"/>
            <w:tcBorders>
              <w:top w:val="nil"/>
              <w:left w:val="nil"/>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852,2256031</w:t>
            </w:r>
          </w:p>
        </w:tc>
        <w:tc>
          <w:tcPr>
            <w:tcW w:w="1480" w:type="dxa"/>
            <w:tcBorders>
              <w:top w:val="nil"/>
              <w:left w:val="nil"/>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1582,239832</w:t>
            </w:r>
          </w:p>
        </w:tc>
        <w:tc>
          <w:tcPr>
            <w:tcW w:w="2020" w:type="dxa"/>
            <w:tcBorders>
              <w:top w:val="nil"/>
              <w:left w:val="nil"/>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-2434,465435</w:t>
            </w:r>
          </w:p>
        </w:tc>
      </w:tr>
      <w:tr w:rsidR="00BC32AA" w:rsidRPr="00BC32AA" w:rsidTr="00BC32AA">
        <w:trPr>
          <w:trHeight w:val="461"/>
          <w:jc w:val="center"/>
        </w:trPr>
        <w:tc>
          <w:tcPr>
            <w:tcW w:w="4074" w:type="dxa"/>
            <w:tcBorders>
              <w:top w:val="nil"/>
              <w:left w:val="single" w:sz="4" w:space="0" w:color="auto"/>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both"/>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Тривалість оборотності кредиторської заборгованості</w:t>
            </w:r>
          </w:p>
        </w:tc>
        <w:tc>
          <w:tcPr>
            <w:tcW w:w="1600" w:type="dxa"/>
            <w:tcBorders>
              <w:top w:val="nil"/>
              <w:left w:val="nil"/>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-728,1202291</w:t>
            </w:r>
          </w:p>
        </w:tc>
        <w:tc>
          <w:tcPr>
            <w:tcW w:w="1480" w:type="dxa"/>
            <w:tcBorders>
              <w:top w:val="nil"/>
              <w:left w:val="nil"/>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-954,0391584</w:t>
            </w:r>
          </w:p>
        </w:tc>
        <w:tc>
          <w:tcPr>
            <w:tcW w:w="2020" w:type="dxa"/>
            <w:tcBorders>
              <w:top w:val="nil"/>
              <w:left w:val="nil"/>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225,9189293</w:t>
            </w:r>
          </w:p>
        </w:tc>
      </w:tr>
      <w:tr w:rsidR="00BC32AA" w:rsidRPr="00BC32AA" w:rsidTr="006A18C8">
        <w:trPr>
          <w:trHeight w:val="511"/>
          <w:jc w:val="center"/>
        </w:trPr>
        <w:tc>
          <w:tcPr>
            <w:tcW w:w="4074" w:type="dxa"/>
            <w:tcBorders>
              <w:top w:val="nil"/>
              <w:left w:val="single" w:sz="4" w:space="0" w:color="auto"/>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both"/>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Коефіцієнт співвідношення дебіторської і кредиторської заборгованості</w:t>
            </w:r>
          </w:p>
        </w:tc>
        <w:tc>
          <w:tcPr>
            <w:tcW w:w="1600" w:type="dxa"/>
            <w:tcBorders>
              <w:top w:val="nil"/>
              <w:left w:val="nil"/>
              <w:bottom w:val="single" w:sz="4" w:space="0" w:color="auto"/>
              <w:right w:val="single" w:sz="4" w:space="0" w:color="auto"/>
            </w:tcBorders>
            <w:shd w:val="clear" w:color="auto" w:fill="auto"/>
            <w:noWrap/>
            <w:vAlign w:val="bottom"/>
            <w:hideMark/>
          </w:tcPr>
          <w:p w:rsidR="00BC32AA" w:rsidRPr="00BC32AA" w:rsidRDefault="00BC32AA" w:rsidP="00BC32AA">
            <w:pPr>
              <w:spacing w:after="0" w:line="240" w:lineRule="auto"/>
              <w:rPr>
                <w:rFonts w:ascii="Calibri" w:eastAsia="Times New Roman" w:hAnsi="Calibri" w:cs="Times New Roman"/>
                <w:color w:val="000000"/>
                <w:lang w:eastAsia="uk-UA"/>
              </w:rPr>
            </w:pPr>
            <w:r w:rsidRPr="00BC32AA">
              <w:rPr>
                <w:rFonts w:ascii="Calibri" w:eastAsia="Times New Roman" w:hAnsi="Calibri" w:cs="Times New Roman"/>
                <w:color w:val="000000"/>
                <w:lang w:eastAsia="uk-UA"/>
              </w:rPr>
              <w:t> </w:t>
            </w:r>
          </w:p>
        </w:tc>
        <w:tc>
          <w:tcPr>
            <w:tcW w:w="1480" w:type="dxa"/>
            <w:tcBorders>
              <w:top w:val="nil"/>
              <w:left w:val="nil"/>
              <w:bottom w:val="single" w:sz="4" w:space="0" w:color="auto"/>
              <w:right w:val="single" w:sz="4" w:space="0" w:color="auto"/>
            </w:tcBorders>
            <w:shd w:val="clear" w:color="auto" w:fill="auto"/>
            <w:noWrap/>
            <w:vAlign w:val="bottom"/>
            <w:hideMark/>
          </w:tcPr>
          <w:p w:rsidR="00BC32AA" w:rsidRPr="00BC32AA" w:rsidRDefault="00BC32AA" w:rsidP="00BC32AA">
            <w:pPr>
              <w:spacing w:after="0" w:line="240" w:lineRule="auto"/>
              <w:jc w:val="right"/>
              <w:rPr>
                <w:rFonts w:ascii="Calibri" w:eastAsia="Times New Roman" w:hAnsi="Calibri" w:cs="Times New Roman"/>
                <w:color w:val="000000"/>
                <w:lang w:eastAsia="uk-UA"/>
              </w:rPr>
            </w:pPr>
            <w:r w:rsidRPr="00BC32AA">
              <w:rPr>
                <w:rFonts w:ascii="Calibri" w:eastAsia="Times New Roman" w:hAnsi="Calibri" w:cs="Times New Roman"/>
                <w:color w:val="000000"/>
                <w:lang w:eastAsia="uk-UA"/>
              </w:rPr>
              <w:t>1,317544916</w:t>
            </w:r>
          </w:p>
        </w:tc>
        <w:tc>
          <w:tcPr>
            <w:tcW w:w="2020" w:type="dxa"/>
            <w:tcBorders>
              <w:top w:val="nil"/>
              <w:left w:val="nil"/>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1,317544916</w:t>
            </w:r>
          </w:p>
        </w:tc>
      </w:tr>
      <w:tr w:rsidR="00BC32AA" w:rsidRPr="00BC32AA" w:rsidTr="006A18C8">
        <w:trPr>
          <w:trHeight w:val="575"/>
          <w:jc w:val="center"/>
        </w:trPr>
        <w:tc>
          <w:tcPr>
            <w:tcW w:w="4074" w:type="dxa"/>
            <w:tcBorders>
              <w:top w:val="nil"/>
              <w:left w:val="single" w:sz="4" w:space="0" w:color="auto"/>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both"/>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 xml:space="preserve">Коефіцієнт покриття чистими активами зобов’язань </w:t>
            </w:r>
          </w:p>
        </w:tc>
        <w:tc>
          <w:tcPr>
            <w:tcW w:w="1600" w:type="dxa"/>
            <w:tcBorders>
              <w:top w:val="nil"/>
              <w:left w:val="nil"/>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1,891775596</w:t>
            </w:r>
          </w:p>
        </w:tc>
        <w:tc>
          <w:tcPr>
            <w:tcW w:w="1480" w:type="dxa"/>
            <w:tcBorders>
              <w:top w:val="nil"/>
              <w:left w:val="nil"/>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0,699356756</w:t>
            </w:r>
          </w:p>
        </w:tc>
        <w:tc>
          <w:tcPr>
            <w:tcW w:w="2020" w:type="dxa"/>
            <w:tcBorders>
              <w:top w:val="nil"/>
              <w:left w:val="nil"/>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-2,591132352</w:t>
            </w:r>
          </w:p>
        </w:tc>
      </w:tr>
      <w:tr w:rsidR="00BC32AA" w:rsidRPr="00BC32AA" w:rsidTr="006A18C8">
        <w:trPr>
          <w:trHeight w:val="158"/>
          <w:jc w:val="center"/>
        </w:trPr>
        <w:tc>
          <w:tcPr>
            <w:tcW w:w="4074" w:type="dxa"/>
            <w:tcBorders>
              <w:top w:val="nil"/>
              <w:left w:val="single" w:sz="4" w:space="0" w:color="auto"/>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Коефіцієнт покриття чистими активами кредиторської заборгованості</w:t>
            </w:r>
          </w:p>
        </w:tc>
        <w:tc>
          <w:tcPr>
            <w:tcW w:w="1600" w:type="dxa"/>
            <w:tcBorders>
              <w:top w:val="nil"/>
              <w:left w:val="nil"/>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4,519746148</w:t>
            </w:r>
          </w:p>
        </w:tc>
        <w:tc>
          <w:tcPr>
            <w:tcW w:w="1480" w:type="dxa"/>
            <w:tcBorders>
              <w:top w:val="nil"/>
              <w:left w:val="nil"/>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2,489784528</w:t>
            </w:r>
          </w:p>
        </w:tc>
        <w:tc>
          <w:tcPr>
            <w:tcW w:w="2020" w:type="dxa"/>
            <w:tcBorders>
              <w:top w:val="nil"/>
              <w:left w:val="nil"/>
              <w:bottom w:val="single" w:sz="4" w:space="0" w:color="auto"/>
              <w:right w:val="single" w:sz="4" w:space="0" w:color="auto"/>
            </w:tcBorders>
            <w:shd w:val="clear" w:color="auto" w:fill="auto"/>
            <w:vAlign w:val="center"/>
            <w:hideMark/>
          </w:tcPr>
          <w:p w:rsidR="00BC32AA" w:rsidRPr="00BC32AA" w:rsidRDefault="00BC32AA" w:rsidP="00BC32AA">
            <w:pPr>
              <w:spacing w:after="0" w:line="240" w:lineRule="auto"/>
              <w:jc w:val="center"/>
              <w:rPr>
                <w:rFonts w:ascii="Times New Roman" w:eastAsia="Times New Roman" w:hAnsi="Times New Roman" w:cs="Times New Roman"/>
                <w:color w:val="000000"/>
                <w:lang w:eastAsia="uk-UA"/>
              </w:rPr>
            </w:pPr>
            <w:r w:rsidRPr="00BC32AA">
              <w:rPr>
                <w:rFonts w:ascii="Times New Roman" w:eastAsia="Times New Roman" w:hAnsi="Times New Roman" w:cs="Times New Roman"/>
                <w:color w:val="000000"/>
                <w:lang w:eastAsia="uk-UA"/>
              </w:rPr>
              <w:t>-7,009530676</w:t>
            </w:r>
          </w:p>
        </w:tc>
      </w:tr>
    </w:tbl>
    <w:p w:rsidR="0039754F" w:rsidRDefault="0039754F" w:rsidP="00140CBC">
      <w:pPr>
        <w:pStyle w:val="a8"/>
        <w:shd w:val="clear" w:color="auto" w:fill="FFFFFF"/>
        <w:spacing w:before="0" w:beforeAutospacing="0" w:after="185" w:afterAutospacing="0" w:line="360" w:lineRule="auto"/>
        <w:ind w:firstLine="567"/>
        <w:contextualSpacing/>
        <w:jc w:val="both"/>
        <w:rPr>
          <w:color w:val="000000" w:themeColor="text1"/>
          <w:sz w:val="28"/>
          <w:szCs w:val="28"/>
        </w:rPr>
      </w:pPr>
    </w:p>
    <w:p w:rsidR="00670A7A" w:rsidRPr="00CE09DF" w:rsidRDefault="00670A7A" w:rsidP="00140CBC">
      <w:pPr>
        <w:pStyle w:val="a8"/>
        <w:shd w:val="clear" w:color="auto" w:fill="FFFFFF"/>
        <w:spacing w:before="0" w:beforeAutospacing="0" w:after="185" w:afterAutospacing="0" w:line="360" w:lineRule="auto"/>
        <w:ind w:firstLine="567"/>
        <w:contextualSpacing/>
        <w:jc w:val="both"/>
        <w:rPr>
          <w:color w:val="444455"/>
          <w:sz w:val="28"/>
          <w:szCs w:val="28"/>
        </w:rPr>
      </w:pPr>
      <w:r w:rsidRPr="00CE09DF">
        <w:rPr>
          <w:color w:val="000000" w:themeColor="text1"/>
          <w:sz w:val="28"/>
          <w:szCs w:val="28"/>
        </w:rPr>
        <w:t>Всі показники мають тенденцію до зменшення і це означає, що підприємство неефективно використовує кошти. Підприємству необхідно підтримувати баланс між кредиторської та дебіторською заборгованостями</w:t>
      </w:r>
      <w:r w:rsidRPr="00CE09DF">
        <w:rPr>
          <w:color w:val="444455"/>
          <w:sz w:val="28"/>
          <w:szCs w:val="28"/>
        </w:rPr>
        <w:t>.</w:t>
      </w:r>
    </w:p>
    <w:p w:rsidR="00AA1BE8" w:rsidRPr="00AA1BE8" w:rsidRDefault="00102672" w:rsidP="00AA1BE8">
      <w:pPr>
        <w:ind w:left="284"/>
        <w:jc w:val="right"/>
        <w:rPr>
          <w:rFonts w:ascii="Times New Roman" w:hAnsi="Times New Roman" w:cs="Times New Roman"/>
          <w:sz w:val="28"/>
          <w:szCs w:val="28"/>
        </w:rPr>
      </w:pPr>
      <w:r w:rsidRPr="00AA1BE8">
        <w:rPr>
          <w:rFonts w:ascii="Times New Roman" w:hAnsi="Times New Roman" w:cs="Times New Roman"/>
          <w:sz w:val="28"/>
          <w:szCs w:val="28"/>
        </w:rPr>
        <w:lastRenderedPageBreak/>
        <w:t>Таблиця</w:t>
      </w:r>
      <w:r w:rsidR="00CE09DF" w:rsidRPr="00AA1BE8">
        <w:rPr>
          <w:rFonts w:ascii="Times New Roman" w:hAnsi="Times New Roman" w:cs="Times New Roman"/>
          <w:sz w:val="28"/>
          <w:szCs w:val="28"/>
        </w:rPr>
        <w:t xml:space="preserve"> </w:t>
      </w:r>
      <w:r w:rsidR="00AA1BE8" w:rsidRPr="00AA1BE8">
        <w:rPr>
          <w:rFonts w:ascii="Times New Roman" w:hAnsi="Times New Roman" w:cs="Times New Roman"/>
          <w:sz w:val="28"/>
          <w:szCs w:val="28"/>
        </w:rPr>
        <w:t xml:space="preserve"> 8</w:t>
      </w:r>
    </w:p>
    <w:p w:rsidR="00102672" w:rsidRPr="00CE09DF" w:rsidRDefault="00102672" w:rsidP="00EE1ED0">
      <w:pPr>
        <w:ind w:left="284"/>
        <w:jc w:val="center"/>
        <w:rPr>
          <w:rFonts w:ascii="Times New Roman" w:hAnsi="Times New Roman" w:cs="Times New Roman"/>
          <w:b/>
          <w:sz w:val="28"/>
          <w:szCs w:val="28"/>
        </w:rPr>
      </w:pPr>
      <w:r w:rsidRPr="00CE09DF">
        <w:rPr>
          <w:rFonts w:ascii="Times New Roman" w:hAnsi="Times New Roman" w:cs="Times New Roman"/>
          <w:b/>
          <w:sz w:val="28"/>
          <w:szCs w:val="28"/>
        </w:rPr>
        <w:t xml:space="preserve"> Баланс ліквідності</w:t>
      </w:r>
    </w:p>
    <w:tbl>
      <w:tblPr>
        <w:tblpPr w:leftFromText="180" w:rightFromText="180" w:vertAnchor="text" w:tblpXSpec="center" w:tblpY="1"/>
        <w:tblOverlap w:val="never"/>
        <w:tblW w:w="9869" w:type="dxa"/>
        <w:tblInd w:w="86" w:type="dxa"/>
        <w:tblLook w:val="04A0"/>
      </w:tblPr>
      <w:tblGrid>
        <w:gridCol w:w="489"/>
        <w:gridCol w:w="479"/>
        <w:gridCol w:w="1546"/>
        <w:gridCol w:w="14"/>
        <w:gridCol w:w="1400"/>
        <w:gridCol w:w="986"/>
        <w:gridCol w:w="485"/>
        <w:gridCol w:w="1853"/>
        <w:gridCol w:w="1389"/>
        <w:gridCol w:w="1228"/>
      </w:tblGrid>
      <w:tr w:rsidR="00102672" w:rsidRPr="00102672" w:rsidTr="00D56C7B">
        <w:trPr>
          <w:trHeight w:val="267"/>
        </w:trPr>
        <w:tc>
          <w:tcPr>
            <w:tcW w:w="252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2672" w:rsidRPr="00102672" w:rsidRDefault="00102672" w:rsidP="007D762E">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Активи</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102672" w:rsidRPr="00102672" w:rsidRDefault="00102672" w:rsidP="007D762E">
            <w:pPr>
              <w:spacing w:after="0" w:line="240" w:lineRule="auto"/>
              <w:jc w:val="center"/>
              <w:rPr>
                <w:rFonts w:ascii="Times New Roman" w:eastAsia="Times New Roman" w:hAnsi="Times New Roman" w:cs="Times New Roman"/>
                <w:color w:val="000000"/>
                <w:lang w:eastAsia="uk-UA"/>
              </w:rPr>
            </w:pPr>
            <w:proofErr w:type="spellStart"/>
            <w:r w:rsidRPr="00102672">
              <w:rPr>
                <w:rFonts w:ascii="Times New Roman" w:eastAsia="Times New Roman" w:hAnsi="Times New Roman" w:cs="Times New Roman"/>
                <w:color w:val="000000"/>
                <w:lang w:eastAsia="uk-UA"/>
              </w:rPr>
              <w:t>пзп</w:t>
            </w:r>
            <w:proofErr w:type="spellEnd"/>
          </w:p>
        </w:tc>
        <w:tc>
          <w:tcPr>
            <w:tcW w:w="986" w:type="dxa"/>
            <w:tcBorders>
              <w:top w:val="single" w:sz="8" w:space="0" w:color="auto"/>
              <w:left w:val="nil"/>
              <w:bottom w:val="single" w:sz="8" w:space="0" w:color="auto"/>
              <w:right w:val="single" w:sz="8" w:space="0" w:color="auto"/>
            </w:tcBorders>
            <w:shd w:val="clear" w:color="auto" w:fill="auto"/>
            <w:vAlign w:val="center"/>
            <w:hideMark/>
          </w:tcPr>
          <w:p w:rsidR="00102672" w:rsidRPr="00102672" w:rsidRDefault="00102672" w:rsidP="007D762E">
            <w:pPr>
              <w:spacing w:after="0" w:line="240" w:lineRule="auto"/>
              <w:jc w:val="center"/>
              <w:rPr>
                <w:rFonts w:ascii="Times New Roman" w:eastAsia="Times New Roman" w:hAnsi="Times New Roman" w:cs="Times New Roman"/>
                <w:color w:val="000000"/>
                <w:lang w:eastAsia="uk-UA"/>
              </w:rPr>
            </w:pPr>
            <w:proofErr w:type="spellStart"/>
            <w:r w:rsidRPr="00102672">
              <w:rPr>
                <w:rFonts w:ascii="Times New Roman" w:eastAsia="Times New Roman" w:hAnsi="Times New Roman" w:cs="Times New Roman"/>
                <w:color w:val="000000"/>
                <w:lang w:eastAsia="uk-UA"/>
              </w:rPr>
              <w:t>кзп</w:t>
            </w:r>
            <w:proofErr w:type="spellEnd"/>
          </w:p>
        </w:tc>
        <w:tc>
          <w:tcPr>
            <w:tcW w:w="233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02672" w:rsidRPr="00102672" w:rsidRDefault="00102672" w:rsidP="007D762E">
            <w:pPr>
              <w:spacing w:after="0" w:line="240" w:lineRule="auto"/>
              <w:jc w:val="center"/>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Пасиви</w:t>
            </w:r>
          </w:p>
        </w:tc>
        <w:tc>
          <w:tcPr>
            <w:tcW w:w="1389" w:type="dxa"/>
            <w:tcBorders>
              <w:top w:val="single" w:sz="8" w:space="0" w:color="auto"/>
              <w:left w:val="nil"/>
              <w:bottom w:val="single" w:sz="8" w:space="0" w:color="auto"/>
              <w:right w:val="single" w:sz="8" w:space="0" w:color="auto"/>
            </w:tcBorders>
            <w:shd w:val="clear" w:color="auto" w:fill="auto"/>
            <w:vAlign w:val="center"/>
            <w:hideMark/>
          </w:tcPr>
          <w:p w:rsidR="00102672" w:rsidRPr="00102672" w:rsidRDefault="001A4395" w:rsidP="007D762E">
            <w:pPr>
              <w:spacing w:after="0" w:line="240" w:lineRule="auto"/>
              <w:jc w:val="center"/>
              <w:rPr>
                <w:rFonts w:ascii="Times New Roman" w:eastAsia="Times New Roman" w:hAnsi="Times New Roman" w:cs="Times New Roman"/>
                <w:color w:val="000000"/>
                <w:lang w:eastAsia="uk-UA"/>
              </w:rPr>
            </w:pPr>
            <w:proofErr w:type="spellStart"/>
            <w:r w:rsidRPr="00102672">
              <w:rPr>
                <w:rFonts w:ascii="Times New Roman" w:eastAsia="Times New Roman" w:hAnsi="Times New Roman" w:cs="Times New Roman"/>
                <w:color w:val="000000"/>
                <w:lang w:eastAsia="uk-UA"/>
              </w:rPr>
              <w:t>П</w:t>
            </w:r>
            <w:r w:rsidR="00102672" w:rsidRPr="00102672">
              <w:rPr>
                <w:rFonts w:ascii="Times New Roman" w:eastAsia="Times New Roman" w:hAnsi="Times New Roman" w:cs="Times New Roman"/>
                <w:color w:val="000000"/>
                <w:lang w:eastAsia="uk-UA"/>
              </w:rPr>
              <w:t>зп</w:t>
            </w:r>
            <w:proofErr w:type="spellEnd"/>
          </w:p>
        </w:tc>
        <w:tc>
          <w:tcPr>
            <w:tcW w:w="1228" w:type="dxa"/>
            <w:tcBorders>
              <w:top w:val="single" w:sz="8" w:space="0" w:color="auto"/>
              <w:left w:val="nil"/>
              <w:bottom w:val="single" w:sz="8" w:space="0" w:color="auto"/>
              <w:right w:val="single" w:sz="8" w:space="0" w:color="auto"/>
            </w:tcBorders>
            <w:shd w:val="clear" w:color="auto" w:fill="auto"/>
            <w:vAlign w:val="center"/>
            <w:hideMark/>
          </w:tcPr>
          <w:p w:rsidR="00102672" w:rsidRPr="00102672" w:rsidRDefault="00102672" w:rsidP="007D762E">
            <w:pPr>
              <w:spacing w:after="0" w:line="240" w:lineRule="auto"/>
              <w:jc w:val="center"/>
              <w:rPr>
                <w:rFonts w:ascii="Times New Roman" w:eastAsia="Times New Roman" w:hAnsi="Times New Roman" w:cs="Times New Roman"/>
                <w:color w:val="000000"/>
                <w:lang w:eastAsia="uk-UA"/>
              </w:rPr>
            </w:pPr>
            <w:proofErr w:type="spellStart"/>
            <w:r w:rsidRPr="00102672">
              <w:rPr>
                <w:rFonts w:ascii="Times New Roman" w:eastAsia="Times New Roman" w:hAnsi="Times New Roman" w:cs="Times New Roman"/>
                <w:color w:val="000000"/>
                <w:lang w:eastAsia="uk-UA"/>
              </w:rPr>
              <w:t>кзп</w:t>
            </w:r>
            <w:proofErr w:type="spellEnd"/>
          </w:p>
        </w:tc>
      </w:tr>
      <w:tr w:rsidR="00102672" w:rsidRPr="00102672" w:rsidTr="00D56C7B">
        <w:trPr>
          <w:trHeight w:val="271"/>
        </w:trPr>
        <w:tc>
          <w:tcPr>
            <w:tcW w:w="489" w:type="dxa"/>
            <w:tcBorders>
              <w:top w:val="nil"/>
              <w:left w:val="single" w:sz="8" w:space="0" w:color="auto"/>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А1</w:t>
            </w:r>
          </w:p>
        </w:tc>
        <w:tc>
          <w:tcPr>
            <w:tcW w:w="2039" w:type="dxa"/>
            <w:gridSpan w:val="3"/>
            <w:tcBorders>
              <w:top w:val="nil"/>
              <w:left w:val="nil"/>
              <w:bottom w:val="single" w:sz="8" w:space="0" w:color="auto"/>
              <w:right w:val="single" w:sz="8" w:space="0" w:color="auto"/>
            </w:tcBorders>
            <w:shd w:val="clear" w:color="auto" w:fill="auto"/>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 xml:space="preserve">найбільш ліквідні активи </w:t>
            </w:r>
          </w:p>
        </w:tc>
        <w:tc>
          <w:tcPr>
            <w:tcW w:w="1400"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224354</w:t>
            </w:r>
          </w:p>
        </w:tc>
        <w:tc>
          <w:tcPr>
            <w:tcW w:w="986"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165918</w:t>
            </w:r>
          </w:p>
        </w:tc>
        <w:tc>
          <w:tcPr>
            <w:tcW w:w="485"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П1</w:t>
            </w:r>
          </w:p>
        </w:tc>
        <w:tc>
          <w:tcPr>
            <w:tcW w:w="1853"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термінові платежі</w:t>
            </w:r>
          </w:p>
        </w:tc>
        <w:tc>
          <w:tcPr>
            <w:tcW w:w="1389"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1542601</w:t>
            </w:r>
          </w:p>
        </w:tc>
        <w:tc>
          <w:tcPr>
            <w:tcW w:w="1228"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2470803</w:t>
            </w:r>
          </w:p>
        </w:tc>
      </w:tr>
      <w:tr w:rsidR="00102672" w:rsidRPr="00102672" w:rsidTr="00D56C7B">
        <w:trPr>
          <w:trHeight w:val="563"/>
        </w:trPr>
        <w:tc>
          <w:tcPr>
            <w:tcW w:w="489" w:type="dxa"/>
            <w:tcBorders>
              <w:top w:val="nil"/>
              <w:left w:val="single" w:sz="8" w:space="0" w:color="auto"/>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А2</w:t>
            </w:r>
          </w:p>
        </w:tc>
        <w:tc>
          <w:tcPr>
            <w:tcW w:w="2039" w:type="dxa"/>
            <w:gridSpan w:val="3"/>
            <w:tcBorders>
              <w:top w:val="nil"/>
              <w:left w:val="nil"/>
              <w:bottom w:val="single" w:sz="8" w:space="0" w:color="auto"/>
              <w:right w:val="single" w:sz="8" w:space="0" w:color="auto"/>
            </w:tcBorders>
            <w:shd w:val="clear" w:color="auto" w:fill="auto"/>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менш ліквідні активи</w:t>
            </w:r>
          </w:p>
        </w:tc>
        <w:tc>
          <w:tcPr>
            <w:tcW w:w="1400"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1586068</w:t>
            </w:r>
          </w:p>
        </w:tc>
        <w:tc>
          <w:tcPr>
            <w:tcW w:w="986"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697698</w:t>
            </w:r>
          </w:p>
        </w:tc>
        <w:tc>
          <w:tcPr>
            <w:tcW w:w="485"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П2</w:t>
            </w:r>
          </w:p>
        </w:tc>
        <w:tc>
          <w:tcPr>
            <w:tcW w:w="1853" w:type="dxa"/>
            <w:tcBorders>
              <w:top w:val="nil"/>
              <w:left w:val="nil"/>
              <w:bottom w:val="single" w:sz="8" w:space="0" w:color="auto"/>
              <w:right w:val="single" w:sz="8" w:space="0" w:color="auto"/>
            </w:tcBorders>
            <w:shd w:val="clear" w:color="auto" w:fill="auto"/>
            <w:vAlign w:val="center"/>
            <w:hideMark/>
          </w:tcPr>
          <w:p w:rsidR="00102672" w:rsidRPr="00102672" w:rsidRDefault="00D56C7B" w:rsidP="007D762E">
            <w:pPr>
              <w:spacing w:after="0" w:line="24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короткостро</w:t>
            </w:r>
            <w:r w:rsidR="00102672" w:rsidRPr="00102672">
              <w:rPr>
                <w:rFonts w:ascii="Times New Roman" w:eastAsia="Times New Roman" w:hAnsi="Times New Roman" w:cs="Times New Roman"/>
                <w:color w:val="000000"/>
                <w:lang w:eastAsia="uk-UA"/>
              </w:rPr>
              <w:t>кові зобов’язання</w:t>
            </w:r>
          </w:p>
        </w:tc>
        <w:tc>
          <w:tcPr>
            <w:tcW w:w="1389"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129908</w:t>
            </w:r>
          </w:p>
        </w:tc>
        <w:tc>
          <w:tcPr>
            <w:tcW w:w="1228"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0</w:t>
            </w:r>
          </w:p>
        </w:tc>
      </w:tr>
      <w:tr w:rsidR="00102672" w:rsidRPr="00102672" w:rsidTr="00D56C7B">
        <w:trPr>
          <w:trHeight w:val="466"/>
        </w:trPr>
        <w:tc>
          <w:tcPr>
            <w:tcW w:w="489" w:type="dxa"/>
            <w:tcBorders>
              <w:top w:val="nil"/>
              <w:left w:val="single" w:sz="8" w:space="0" w:color="auto"/>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А3</w:t>
            </w:r>
          </w:p>
        </w:tc>
        <w:tc>
          <w:tcPr>
            <w:tcW w:w="2039" w:type="dxa"/>
            <w:gridSpan w:val="3"/>
            <w:tcBorders>
              <w:top w:val="nil"/>
              <w:left w:val="nil"/>
              <w:bottom w:val="single" w:sz="8" w:space="0" w:color="auto"/>
              <w:right w:val="single" w:sz="8" w:space="0" w:color="auto"/>
            </w:tcBorders>
            <w:shd w:val="clear" w:color="auto" w:fill="auto"/>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proofErr w:type="spellStart"/>
            <w:r w:rsidRPr="00102672">
              <w:rPr>
                <w:rFonts w:ascii="Times New Roman" w:eastAsia="Times New Roman" w:hAnsi="Times New Roman" w:cs="Times New Roman"/>
                <w:color w:val="000000"/>
                <w:lang w:eastAsia="uk-UA"/>
              </w:rPr>
              <w:t>повільноліквідні</w:t>
            </w:r>
            <w:proofErr w:type="spellEnd"/>
            <w:r w:rsidRPr="00102672">
              <w:rPr>
                <w:rFonts w:ascii="Times New Roman" w:eastAsia="Times New Roman" w:hAnsi="Times New Roman" w:cs="Times New Roman"/>
                <w:color w:val="000000"/>
                <w:lang w:eastAsia="uk-UA"/>
              </w:rPr>
              <w:t xml:space="preserve"> активи</w:t>
            </w:r>
          </w:p>
        </w:tc>
        <w:tc>
          <w:tcPr>
            <w:tcW w:w="1400"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484511</w:t>
            </w:r>
          </w:p>
        </w:tc>
        <w:tc>
          <w:tcPr>
            <w:tcW w:w="986"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234728</w:t>
            </w:r>
          </w:p>
        </w:tc>
        <w:tc>
          <w:tcPr>
            <w:tcW w:w="485"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П3</w:t>
            </w:r>
          </w:p>
        </w:tc>
        <w:tc>
          <w:tcPr>
            <w:tcW w:w="1853"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довгострокові зобов’язання</w:t>
            </w:r>
          </w:p>
        </w:tc>
        <w:tc>
          <w:tcPr>
            <w:tcW w:w="1389"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987679</w:t>
            </w:r>
          </w:p>
        </w:tc>
        <w:tc>
          <w:tcPr>
            <w:tcW w:w="1228"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1363397</w:t>
            </w:r>
          </w:p>
        </w:tc>
      </w:tr>
      <w:tr w:rsidR="00102672" w:rsidRPr="00102672" w:rsidTr="00D56C7B">
        <w:trPr>
          <w:trHeight w:val="511"/>
        </w:trPr>
        <w:tc>
          <w:tcPr>
            <w:tcW w:w="489" w:type="dxa"/>
            <w:tcBorders>
              <w:top w:val="nil"/>
              <w:left w:val="single" w:sz="8" w:space="0" w:color="auto"/>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А4</w:t>
            </w:r>
          </w:p>
        </w:tc>
        <w:tc>
          <w:tcPr>
            <w:tcW w:w="2039" w:type="dxa"/>
            <w:gridSpan w:val="3"/>
            <w:tcBorders>
              <w:top w:val="nil"/>
              <w:left w:val="nil"/>
              <w:bottom w:val="single" w:sz="8" w:space="0" w:color="auto"/>
              <w:right w:val="single" w:sz="8" w:space="0" w:color="auto"/>
            </w:tcBorders>
            <w:shd w:val="clear" w:color="auto" w:fill="auto"/>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proofErr w:type="spellStart"/>
            <w:r w:rsidRPr="00102672">
              <w:rPr>
                <w:rFonts w:ascii="Times New Roman" w:eastAsia="Times New Roman" w:hAnsi="Times New Roman" w:cs="Times New Roman"/>
                <w:color w:val="000000"/>
                <w:lang w:eastAsia="uk-UA"/>
              </w:rPr>
              <w:t>важколіквідні</w:t>
            </w:r>
            <w:proofErr w:type="spellEnd"/>
            <w:r w:rsidRPr="00102672">
              <w:rPr>
                <w:rFonts w:ascii="Times New Roman" w:eastAsia="Times New Roman" w:hAnsi="Times New Roman" w:cs="Times New Roman"/>
                <w:color w:val="000000"/>
                <w:lang w:eastAsia="uk-UA"/>
              </w:rPr>
              <w:t xml:space="preserve"> активи</w:t>
            </w:r>
          </w:p>
        </w:tc>
        <w:tc>
          <w:tcPr>
            <w:tcW w:w="1400"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2160673</w:t>
            </w:r>
          </w:p>
        </w:tc>
        <w:tc>
          <w:tcPr>
            <w:tcW w:w="986"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993128</w:t>
            </w:r>
          </w:p>
        </w:tc>
        <w:tc>
          <w:tcPr>
            <w:tcW w:w="485"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П4</w:t>
            </w:r>
          </w:p>
        </w:tc>
        <w:tc>
          <w:tcPr>
            <w:tcW w:w="1853" w:type="dxa"/>
            <w:tcBorders>
              <w:top w:val="nil"/>
              <w:left w:val="nil"/>
              <w:bottom w:val="single" w:sz="8" w:space="0" w:color="auto"/>
              <w:right w:val="single" w:sz="8" w:space="0" w:color="auto"/>
            </w:tcBorders>
            <w:shd w:val="clear" w:color="auto" w:fill="auto"/>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власні та прирівняні до них джерела</w:t>
            </w:r>
          </w:p>
        </w:tc>
        <w:tc>
          <w:tcPr>
            <w:tcW w:w="1389"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1734610</w:t>
            </w:r>
          </w:p>
        </w:tc>
        <w:tc>
          <w:tcPr>
            <w:tcW w:w="1228"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-1205602</w:t>
            </w:r>
          </w:p>
        </w:tc>
      </w:tr>
      <w:tr w:rsidR="00102672" w:rsidRPr="00102672" w:rsidTr="00D56C7B">
        <w:trPr>
          <w:trHeight w:val="173"/>
        </w:trPr>
        <w:tc>
          <w:tcPr>
            <w:tcW w:w="252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Баланс</w:t>
            </w:r>
          </w:p>
        </w:tc>
        <w:tc>
          <w:tcPr>
            <w:tcW w:w="1400"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3959136</w:t>
            </w:r>
          </w:p>
        </w:tc>
        <w:tc>
          <w:tcPr>
            <w:tcW w:w="986"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1817822</w:t>
            </w:r>
          </w:p>
        </w:tc>
        <w:tc>
          <w:tcPr>
            <w:tcW w:w="233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Баланс</w:t>
            </w:r>
          </w:p>
        </w:tc>
        <w:tc>
          <w:tcPr>
            <w:tcW w:w="1389"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3959136</w:t>
            </w:r>
          </w:p>
        </w:tc>
        <w:tc>
          <w:tcPr>
            <w:tcW w:w="1228" w:type="dxa"/>
            <w:tcBorders>
              <w:top w:val="nil"/>
              <w:left w:val="nil"/>
              <w:bottom w:val="single" w:sz="8" w:space="0" w:color="auto"/>
              <w:right w:val="single" w:sz="8" w:space="0" w:color="auto"/>
            </w:tcBorders>
            <w:shd w:val="clear" w:color="auto" w:fill="auto"/>
            <w:noWrap/>
            <w:vAlign w:val="center"/>
            <w:hideMark/>
          </w:tcPr>
          <w:p w:rsidR="00102672" w:rsidRPr="00102672" w:rsidRDefault="00102672" w:rsidP="007D762E">
            <w:pPr>
              <w:spacing w:after="0" w:line="240" w:lineRule="auto"/>
              <w:jc w:val="both"/>
              <w:rPr>
                <w:rFonts w:ascii="Times New Roman" w:eastAsia="Times New Roman" w:hAnsi="Times New Roman" w:cs="Times New Roman"/>
                <w:color w:val="000000"/>
                <w:lang w:eastAsia="uk-UA"/>
              </w:rPr>
            </w:pPr>
            <w:r w:rsidRPr="00102672">
              <w:rPr>
                <w:rFonts w:ascii="Times New Roman" w:eastAsia="Times New Roman" w:hAnsi="Times New Roman" w:cs="Times New Roman"/>
                <w:color w:val="000000"/>
                <w:lang w:eastAsia="uk-UA"/>
              </w:rPr>
              <w:t>1817822</w:t>
            </w:r>
          </w:p>
        </w:tc>
      </w:tr>
      <w:tr w:rsidR="0095025E" w:rsidRPr="00CE09DF" w:rsidTr="00D56C7B">
        <w:trPr>
          <w:gridAfter w:val="7"/>
          <w:wAfter w:w="7355" w:type="dxa"/>
          <w:trHeight w:val="495"/>
        </w:trPr>
        <w:tc>
          <w:tcPr>
            <w:tcW w:w="968" w:type="dxa"/>
            <w:gridSpan w:val="2"/>
            <w:tcBorders>
              <w:top w:val="nil"/>
              <w:left w:val="nil"/>
              <w:bottom w:val="nil"/>
              <w:right w:val="nil"/>
            </w:tcBorders>
            <w:shd w:val="clear" w:color="auto" w:fill="auto"/>
            <w:noWrap/>
            <w:vAlign w:val="bottom"/>
            <w:hideMark/>
          </w:tcPr>
          <w:p w:rsidR="0095025E" w:rsidRPr="00CE09DF" w:rsidRDefault="0095025E" w:rsidP="007D762E">
            <w:pPr>
              <w:spacing w:after="0" w:line="240" w:lineRule="auto"/>
              <w:rPr>
                <w:rFonts w:ascii="Times New Roman" w:eastAsia="Times New Roman" w:hAnsi="Times New Roman" w:cs="Times New Roman"/>
                <w:color w:val="000000"/>
                <w:sz w:val="28"/>
                <w:szCs w:val="28"/>
                <w:lang w:eastAsia="uk-UA"/>
              </w:rPr>
            </w:pPr>
          </w:p>
        </w:tc>
        <w:tc>
          <w:tcPr>
            <w:tcW w:w="1546" w:type="dxa"/>
            <w:tcBorders>
              <w:top w:val="nil"/>
              <w:left w:val="nil"/>
              <w:bottom w:val="nil"/>
              <w:right w:val="nil"/>
            </w:tcBorders>
            <w:shd w:val="clear" w:color="auto" w:fill="auto"/>
            <w:noWrap/>
            <w:vAlign w:val="bottom"/>
            <w:hideMark/>
          </w:tcPr>
          <w:p w:rsidR="0095025E" w:rsidRPr="00D56C7B" w:rsidRDefault="0095025E" w:rsidP="007D762E">
            <w:pPr>
              <w:spacing w:after="0" w:line="240" w:lineRule="auto"/>
              <w:rPr>
                <w:rFonts w:ascii="Times New Roman" w:eastAsia="Times New Roman" w:hAnsi="Times New Roman" w:cs="Times New Roman"/>
                <w:color w:val="000000"/>
                <w:sz w:val="28"/>
                <w:szCs w:val="28"/>
                <w:lang w:val="ru-RU" w:eastAsia="uk-UA"/>
              </w:rPr>
            </w:pPr>
          </w:p>
        </w:tc>
      </w:tr>
      <w:tr w:rsidR="0095025E" w:rsidRPr="00CE09DF" w:rsidTr="00D56C7B">
        <w:trPr>
          <w:gridAfter w:val="7"/>
          <w:wAfter w:w="7355" w:type="dxa"/>
          <w:trHeight w:val="495"/>
        </w:trPr>
        <w:tc>
          <w:tcPr>
            <w:tcW w:w="968" w:type="dxa"/>
            <w:gridSpan w:val="2"/>
            <w:tcBorders>
              <w:top w:val="nil"/>
              <w:left w:val="nil"/>
              <w:bottom w:val="nil"/>
              <w:right w:val="nil"/>
            </w:tcBorders>
            <w:shd w:val="clear" w:color="auto" w:fill="auto"/>
            <w:noWrap/>
            <w:vAlign w:val="center"/>
            <w:hideMark/>
          </w:tcPr>
          <w:p w:rsidR="0095025E" w:rsidRPr="00CE09DF" w:rsidRDefault="0095025E" w:rsidP="007D762E">
            <w:pPr>
              <w:spacing w:after="0" w:line="240" w:lineRule="auto"/>
              <w:jc w:val="both"/>
              <w:rPr>
                <w:rFonts w:ascii="Times New Roman" w:eastAsia="Times New Roman" w:hAnsi="Times New Roman" w:cs="Times New Roman"/>
                <w:color w:val="000000"/>
                <w:sz w:val="28"/>
                <w:szCs w:val="28"/>
                <w:lang w:eastAsia="uk-UA"/>
              </w:rPr>
            </w:pPr>
            <w:proofErr w:type="spellStart"/>
            <w:r w:rsidRPr="00CE09DF">
              <w:rPr>
                <w:rFonts w:ascii="Times New Roman" w:eastAsia="Times New Roman" w:hAnsi="Times New Roman" w:cs="Times New Roman"/>
                <w:color w:val="000000"/>
                <w:sz w:val="28"/>
                <w:szCs w:val="28"/>
                <w:lang w:eastAsia="uk-UA"/>
              </w:rPr>
              <w:t>Kабс=</w:t>
            </w:r>
            <w:proofErr w:type="spellEnd"/>
          </w:p>
        </w:tc>
        <w:tc>
          <w:tcPr>
            <w:tcW w:w="1546" w:type="dxa"/>
            <w:tcBorders>
              <w:top w:val="nil"/>
              <w:left w:val="nil"/>
              <w:bottom w:val="nil"/>
              <w:right w:val="nil"/>
            </w:tcBorders>
            <w:shd w:val="clear" w:color="auto" w:fill="auto"/>
            <w:noWrap/>
            <w:vAlign w:val="bottom"/>
            <w:hideMark/>
          </w:tcPr>
          <w:p w:rsidR="0095025E" w:rsidRPr="00CE09DF" w:rsidRDefault="0095025E" w:rsidP="007D762E">
            <w:pPr>
              <w:spacing w:after="0" w:line="240" w:lineRule="auto"/>
              <w:jc w:val="right"/>
              <w:rPr>
                <w:rFonts w:ascii="Times New Roman" w:eastAsia="Times New Roman" w:hAnsi="Times New Roman" w:cs="Times New Roman"/>
                <w:color w:val="000000"/>
                <w:sz w:val="28"/>
                <w:szCs w:val="28"/>
                <w:lang w:eastAsia="uk-UA"/>
              </w:rPr>
            </w:pPr>
            <w:r w:rsidRPr="00CE09DF">
              <w:rPr>
                <w:rFonts w:ascii="Times New Roman" w:eastAsia="Times New Roman" w:hAnsi="Times New Roman" w:cs="Times New Roman"/>
                <w:color w:val="000000"/>
                <w:sz w:val="28"/>
                <w:szCs w:val="28"/>
                <w:lang w:eastAsia="uk-UA"/>
              </w:rPr>
              <w:t>0,06715145</w:t>
            </w:r>
          </w:p>
        </w:tc>
      </w:tr>
      <w:tr w:rsidR="0095025E" w:rsidRPr="00CE09DF" w:rsidTr="00D56C7B">
        <w:trPr>
          <w:gridAfter w:val="7"/>
          <w:wAfter w:w="7355" w:type="dxa"/>
          <w:trHeight w:val="735"/>
        </w:trPr>
        <w:tc>
          <w:tcPr>
            <w:tcW w:w="968" w:type="dxa"/>
            <w:gridSpan w:val="2"/>
            <w:tcBorders>
              <w:top w:val="nil"/>
              <w:left w:val="nil"/>
              <w:bottom w:val="nil"/>
              <w:right w:val="nil"/>
            </w:tcBorders>
            <w:shd w:val="clear" w:color="auto" w:fill="auto"/>
            <w:noWrap/>
            <w:vAlign w:val="center"/>
            <w:hideMark/>
          </w:tcPr>
          <w:p w:rsidR="0095025E" w:rsidRPr="00CE09DF" w:rsidRDefault="0095025E" w:rsidP="007D762E">
            <w:pPr>
              <w:spacing w:after="0" w:line="240" w:lineRule="auto"/>
              <w:jc w:val="both"/>
              <w:rPr>
                <w:rFonts w:ascii="Times New Roman" w:eastAsia="Times New Roman" w:hAnsi="Times New Roman" w:cs="Times New Roman"/>
                <w:color w:val="000000"/>
                <w:sz w:val="28"/>
                <w:szCs w:val="28"/>
                <w:lang w:eastAsia="uk-UA"/>
              </w:rPr>
            </w:pPr>
            <w:proofErr w:type="spellStart"/>
            <w:r w:rsidRPr="00CE09DF">
              <w:rPr>
                <w:rFonts w:ascii="Times New Roman" w:eastAsia="Times New Roman" w:hAnsi="Times New Roman" w:cs="Times New Roman"/>
                <w:color w:val="000000"/>
                <w:sz w:val="28"/>
                <w:szCs w:val="28"/>
                <w:lang w:eastAsia="uk-UA"/>
              </w:rPr>
              <w:t>Кшв</w:t>
            </w:r>
            <w:proofErr w:type="spellEnd"/>
          </w:p>
          <w:p w:rsidR="0095025E" w:rsidRPr="00CE09DF" w:rsidRDefault="0095025E" w:rsidP="007D762E">
            <w:pPr>
              <w:spacing w:after="0" w:line="240" w:lineRule="auto"/>
              <w:jc w:val="both"/>
              <w:rPr>
                <w:rFonts w:ascii="Times New Roman" w:eastAsia="Times New Roman" w:hAnsi="Times New Roman" w:cs="Times New Roman"/>
                <w:color w:val="000000"/>
                <w:sz w:val="28"/>
                <w:szCs w:val="28"/>
                <w:lang w:eastAsia="uk-UA"/>
              </w:rPr>
            </w:pPr>
            <w:proofErr w:type="spellStart"/>
            <w:r w:rsidRPr="00CE09DF">
              <w:rPr>
                <w:rFonts w:ascii="Times New Roman" w:eastAsia="Times New Roman" w:hAnsi="Times New Roman" w:cs="Times New Roman"/>
                <w:color w:val="000000"/>
                <w:sz w:val="28"/>
                <w:szCs w:val="28"/>
                <w:lang w:eastAsia="uk-UA"/>
              </w:rPr>
              <w:t>лікв=</w:t>
            </w:r>
            <w:proofErr w:type="spellEnd"/>
          </w:p>
        </w:tc>
        <w:tc>
          <w:tcPr>
            <w:tcW w:w="1546" w:type="dxa"/>
            <w:tcBorders>
              <w:top w:val="nil"/>
              <w:left w:val="nil"/>
              <w:bottom w:val="nil"/>
              <w:right w:val="nil"/>
            </w:tcBorders>
            <w:shd w:val="clear" w:color="auto" w:fill="auto"/>
            <w:noWrap/>
            <w:vAlign w:val="bottom"/>
            <w:hideMark/>
          </w:tcPr>
          <w:p w:rsidR="0095025E" w:rsidRPr="00CE09DF" w:rsidRDefault="0095025E" w:rsidP="007D762E">
            <w:pPr>
              <w:spacing w:after="0" w:line="240" w:lineRule="auto"/>
              <w:jc w:val="right"/>
              <w:rPr>
                <w:rFonts w:ascii="Times New Roman" w:eastAsia="Times New Roman" w:hAnsi="Times New Roman" w:cs="Times New Roman"/>
                <w:color w:val="000000"/>
                <w:sz w:val="28"/>
                <w:szCs w:val="28"/>
                <w:lang w:eastAsia="uk-UA"/>
              </w:rPr>
            </w:pPr>
            <w:r w:rsidRPr="00CE09DF">
              <w:rPr>
                <w:rFonts w:ascii="Times New Roman" w:eastAsia="Times New Roman" w:hAnsi="Times New Roman" w:cs="Times New Roman"/>
                <w:color w:val="000000"/>
                <w:sz w:val="28"/>
                <w:szCs w:val="28"/>
                <w:lang w:eastAsia="uk-UA"/>
              </w:rPr>
              <w:t>0,34952847</w:t>
            </w:r>
          </w:p>
        </w:tc>
      </w:tr>
    </w:tbl>
    <w:p w:rsidR="007D762E" w:rsidRPr="00CE09DF" w:rsidRDefault="007D762E" w:rsidP="000B14C1">
      <w:pPr>
        <w:pStyle w:val="a8"/>
        <w:ind w:firstLine="567"/>
        <w:contextualSpacing/>
        <w:rPr>
          <w:color w:val="000000" w:themeColor="text1"/>
          <w:sz w:val="28"/>
          <w:szCs w:val="28"/>
        </w:rPr>
      </w:pPr>
      <w:r w:rsidRPr="00CE09DF">
        <w:rPr>
          <w:b/>
          <w:sz w:val="28"/>
          <w:szCs w:val="28"/>
        </w:rPr>
        <w:br w:type="textWrapping" w:clear="all"/>
      </w:r>
      <w:r w:rsidR="000B14C1" w:rsidRPr="00CE09DF">
        <w:rPr>
          <w:color w:val="000000" w:themeColor="text1"/>
          <w:sz w:val="28"/>
          <w:szCs w:val="28"/>
        </w:rPr>
        <w:t xml:space="preserve">         </w:t>
      </w:r>
      <w:r w:rsidRPr="00CE09DF">
        <w:rPr>
          <w:color w:val="000000" w:themeColor="text1"/>
          <w:sz w:val="28"/>
          <w:szCs w:val="28"/>
        </w:rPr>
        <w:t>2013</w:t>
      </w:r>
      <w:r w:rsidR="001A728A" w:rsidRPr="00CE09DF">
        <w:rPr>
          <w:color w:val="000000" w:themeColor="text1"/>
          <w:sz w:val="28"/>
          <w:szCs w:val="28"/>
        </w:rPr>
        <w:t xml:space="preserve"> рік: А1 &lt; П1; А2 &gt; </w:t>
      </w:r>
      <w:r w:rsidRPr="00CE09DF">
        <w:rPr>
          <w:color w:val="000000" w:themeColor="text1"/>
          <w:sz w:val="28"/>
          <w:szCs w:val="28"/>
        </w:rPr>
        <w:t>П2; А3</w:t>
      </w:r>
      <w:r w:rsidR="001A728A" w:rsidRPr="00CE09DF">
        <w:rPr>
          <w:color w:val="000000" w:themeColor="text1"/>
          <w:sz w:val="28"/>
          <w:szCs w:val="28"/>
        </w:rPr>
        <w:t xml:space="preserve"> &lt; </w:t>
      </w:r>
      <w:r w:rsidRPr="00CE09DF">
        <w:rPr>
          <w:color w:val="000000" w:themeColor="text1"/>
          <w:sz w:val="28"/>
          <w:szCs w:val="28"/>
        </w:rPr>
        <w:t>П3; А4 &lt;</w:t>
      </w:r>
      <w:r w:rsidR="001A728A" w:rsidRPr="00CE09DF">
        <w:rPr>
          <w:color w:val="000000" w:themeColor="text1"/>
          <w:sz w:val="28"/>
          <w:szCs w:val="28"/>
        </w:rPr>
        <w:t xml:space="preserve">  </w:t>
      </w:r>
      <w:r w:rsidRPr="00CE09DF">
        <w:rPr>
          <w:color w:val="000000" w:themeColor="text1"/>
          <w:sz w:val="28"/>
          <w:szCs w:val="28"/>
        </w:rPr>
        <w:t>П4.</w:t>
      </w:r>
    </w:p>
    <w:p w:rsidR="007D762E" w:rsidRPr="00CE09DF" w:rsidRDefault="00AA1BE8" w:rsidP="0039754F">
      <w:pPr>
        <w:pStyle w:val="a8"/>
        <w:ind w:firstLine="567"/>
        <w:contextualSpacing/>
        <w:jc w:val="both"/>
        <w:rPr>
          <w:color w:val="000000" w:themeColor="text1"/>
          <w:sz w:val="28"/>
          <w:szCs w:val="28"/>
        </w:rPr>
      </w:pPr>
      <w:r>
        <w:rPr>
          <w:color w:val="000000" w:themeColor="text1"/>
          <w:sz w:val="28"/>
          <w:szCs w:val="28"/>
        </w:rPr>
        <w:t xml:space="preserve">  </w:t>
      </w:r>
      <w:r w:rsidR="007D762E" w:rsidRPr="00CE09DF">
        <w:rPr>
          <w:color w:val="000000" w:themeColor="text1"/>
          <w:sz w:val="28"/>
          <w:szCs w:val="28"/>
        </w:rPr>
        <w:t>2014</w:t>
      </w:r>
      <w:r w:rsidR="001A728A" w:rsidRPr="00CE09DF">
        <w:rPr>
          <w:color w:val="000000" w:themeColor="text1"/>
          <w:sz w:val="28"/>
          <w:szCs w:val="28"/>
        </w:rPr>
        <w:t xml:space="preserve"> рік: А1 &gt; П1; А2 &gt; П2; А3 &lt; П3; А4 &gt; </w:t>
      </w:r>
      <w:r w:rsidR="007D762E" w:rsidRPr="00CE09DF">
        <w:rPr>
          <w:color w:val="000000" w:themeColor="text1"/>
          <w:sz w:val="28"/>
          <w:szCs w:val="28"/>
        </w:rPr>
        <w:t>П4.</w:t>
      </w:r>
    </w:p>
    <w:p w:rsidR="007D762E" w:rsidRDefault="007D762E" w:rsidP="0039754F">
      <w:pPr>
        <w:pStyle w:val="a8"/>
        <w:spacing w:line="360" w:lineRule="auto"/>
        <w:ind w:firstLine="567"/>
        <w:contextualSpacing/>
        <w:jc w:val="both"/>
        <w:rPr>
          <w:color w:val="000000" w:themeColor="text1"/>
          <w:sz w:val="28"/>
          <w:szCs w:val="28"/>
        </w:rPr>
      </w:pPr>
      <w:r w:rsidRPr="00CE09DF">
        <w:rPr>
          <w:color w:val="000000" w:themeColor="text1"/>
          <w:sz w:val="28"/>
          <w:szCs w:val="28"/>
        </w:rPr>
        <w:t>Виходячи з цього можна охарактеризувати ліквідніст</w:t>
      </w:r>
      <w:r w:rsidR="001A728A" w:rsidRPr="00CE09DF">
        <w:rPr>
          <w:color w:val="000000" w:themeColor="text1"/>
          <w:sz w:val="28"/>
          <w:szCs w:val="28"/>
        </w:rPr>
        <w:t>ь балансу як недостатню і в 2013</w:t>
      </w:r>
      <w:r w:rsidRPr="00CE09DF">
        <w:rPr>
          <w:color w:val="000000" w:themeColor="text1"/>
          <w:sz w:val="28"/>
          <w:szCs w:val="28"/>
        </w:rPr>
        <w:t>, і в 20</w:t>
      </w:r>
      <w:r w:rsidR="001A728A" w:rsidRPr="00CE09DF">
        <w:rPr>
          <w:color w:val="000000" w:themeColor="text1"/>
          <w:sz w:val="28"/>
          <w:szCs w:val="28"/>
        </w:rPr>
        <w:t xml:space="preserve">14 </w:t>
      </w:r>
      <w:r w:rsidRPr="00CE09DF">
        <w:rPr>
          <w:color w:val="000000" w:themeColor="text1"/>
          <w:sz w:val="28"/>
          <w:szCs w:val="28"/>
        </w:rPr>
        <w:t>роках, том</w:t>
      </w:r>
      <w:r w:rsidR="001A728A" w:rsidRPr="00CE09DF">
        <w:rPr>
          <w:color w:val="000000" w:themeColor="text1"/>
          <w:sz w:val="28"/>
          <w:szCs w:val="28"/>
        </w:rPr>
        <w:t xml:space="preserve">у що не задовольняються </w:t>
      </w:r>
      <w:r w:rsidRPr="00CE09DF">
        <w:rPr>
          <w:color w:val="000000" w:themeColor="text1"/>
          <w:sz w:val="28"/>
          <w:szCs w:val="28"/>
        </w:rPr>
        <w:t xml:space="preserve"> умови абсолютної ліквідності</w:t>
      </w:r>
      <w:r w:rsidR="001A728A" w:rsidRPr="00CE09DF">
        <w:rPr>
          <w:color w:val="000000" w:themeColor="text1"/>
          <w:sz w:val="28"/>
          <w:szCs w:val="28"/>
        </w:rPr>
        <w:t>. П</w:t>
      </w:r>
      <w:r w:rsidRPr="00CE09DF">
        <w:rPr>
          <w:color w:val="000000" w:themeColor="text1"/>
          <w:sz w:val="28"/>
          <w:szCs w:val="28"/>
        </w:rPr>
        <w:t>ростежується тенденція нестачі абсолютних ліквідних коштів для покриття термінових пасивів. Постійні пасиви мають тенденцію до збільшення.</w:t>
      </w:r>
      <w:r w:rsidR="001A728A" w:rsidRPr="00CE09DF">
        <w:rPr>
          <w:color w:val="000000" w:themeColor="text1"/>
          <w:sz w:val="28"/>
          <w:szCs w:val="28"/>
        </w:rPr>
        <w:t xml:space="preserve"> </w:t>
      </w:r>
      <w:r w:rsidRPr="00CE09DF">
        <w:rPr>
          <w:color w:val="000000" w:themeColor="text1"/>
          <w:sz w:val="28"/>
          <w:szCs w:val="28"/>
        </w:rPr>
        <w:t>Зіставляючи перші дв</w:t>
      </w:r>
      <w:r w:rsidR="001A728A" w:rsidRPr="00CE09DF">
        <w:rPr>
          <w:color w:val="000000" w:themeColor="text1"/>
          <w:sz w:val="28"/>
          <w:szCs w:val="28"/>
        </w:rPr>
        <w:t>і</w:t>
      </w:r>
      <w:r w:rsidRPr="00CE09DF">
        <w:rPr>
          <w:rStyle w:val="apple-converted-space"/>
          <w:color w:val="000000" w:themeColor="text1"/>
          <w:sz w:val="28"/>
          <w:szCs w:val="28"/>
        </w:rPr>
        <w:t> </w:t>
      </w:r>
      <w:hyperlink r:id="rId8" w:tooltip="Нерівності" w:history="1">
        <w:r w:rsidRPr="00CE09DF">
          <w:rPr>
            <w:rStyle w:val="a9"/>
            <w:color w:val="000000" w:themeColor="text1"/>
            <w:sz w:val="28"/>
            <w:szCs w:val="28"/>
            <w:u w:val="none"/>
          </w:rPr>
          <w:t>нерівності</w:t>
        </w:r>
      </w:hyperlink>
      <w:r w:rsidRPr="00CE09DF">
        <w:rPr>
          <w:color w:val="000000" w:themeColor="text1"/>
          <w:sz w:val="28"/>
          <w:szCs w:val="28"/>
        </w:rPr>
        <w:t xml:space="preserve">, можна судити про те, що в найближчий до розглянутого моменту проміжок часу не вдасться поправити свою платоспроможність. </w:t>
      </w:r>
    </w:p>
    <w:p w:rsidR="00AA1BE8" w:rsidRPr="00AA1BE8" w:rsidRDefault="00AA1BE8" w:rsidP="00AA1BE8">
      <w:pPr>
        <w:ind w:left="284"/>
        <w:jc w:val="right"/>
        <w:rPr>
          <w:rFonts w:ascii="Times New Roman" w:hAnsi="Times New Roman" w:cs="Times New Roman"/>
          <w:sz w:val="28"/>
          <w:szCs w:val="28"/>
        </w:rPr>
      </w:pPr>
      <w:r w:rsidRPr="00AA1BE8">
        <w:rPr>
          <w:rFonts w:ascii="Times New Roman" w:hAnsi="Times New Roman" w:cs="Times New Roman"/>
          <w:sz w:val="28"/>
          <w:szCs w:val="28"/>
        </w:rPr>
        <w:t>Таблиця 9</w:t>
      </w:r>
    </w:p>
    <w:p w:rsidR="00102672" w:rsidRPr="00CE09DF" w:rsidRDefault="00102672" w:rsidP="00EE1ED0">
      <w:pPr>
        <w:ind w:left="284"/>
        <w:jc w:val="center"/>
        <w:rPr>
          <w:rFonts w:ascii="Times New Roman" w:hAnsi="Times New Roman" w:cs="Times New Roman"/>
          <w:b/>
          <w:sz w:val="28"/>
          <w:szCs w:val="28"/>
        </w:rPr>
      </w:pPr>
      <w:r w:rsidRPr="00CE09DF">
        <w:rPr>
          <w:rFonts w:ascii="Times New Roman" w:hAnsi="Times New Roman" w:cs="Times New Roman"/>
          <w:b/>
          <w:sz w:val="28"/>
          <w:szCs w:val="28"/>
        </w:rPr>
        <w:t>Динаміка показників ліквідності</w:t>
      </w:r>
    </w:p>
    <w:tbl>
      <w:tblPr>
        <w:tblW w:w="10144" w:type="dxa"/>
        <w:jc w:val="center"/>
        <w:tblInd w:w="-822" w:type="dxa"/>
        <w:tblLayout w:type="fixed"/>
        <w:tblLook w:val="04A0"/>
      </w:tblPr>
      <w:tblGrid>
        <w:gridCol w:w="3057"/>
        <w:gridCol w:w="1308"/>
        <w:gridCol w:w="1417"/>
        <w:gridCol w:w="1418"/>
        <w:gridCol w:w="1527"/>
        <w:gridCol w:w="1417"/>
      </w:tblGrid>
      <w:tr w:rsidR="00EB6C36" w:rsidRPr="00EB6C36" w:rsidTr="00EB6C36">
        <w:trPr>
          <w:trHeight w:val="975"/>
          <w:jc w:val="center"/>
        </w:trPr>
        <w:tc>
          <w:tcPr>
            <w:tcW w:w="30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Показник</w:t>
            </w:r>
          </w:p>
        </w:tc>
        <w:tc>
          <w:tcPr>
            <w:tcW w:w="13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Формула розрахунку</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Нормативне значення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 xml:space="preserve">Поч. </w:t>
            </w:r>
            <w:proofErr w:type="spellStart"/>
            <w:r w:rsidRPr="00EB6C36">
              <w:rPr>
                <w:rFonts w:ascii="Times New Roman" w:eastAsia="Times New Roman" w:hAnsi="Times New Roman" w:cs="Times New Roman"/>
                <w:color w:val="000000"/>
                <w:lang w:eastAsia="uk-UA"/>
              </w:rPr>
              <w:t>звітн</w:t>
            </w:r>
            <w:proofErr w:type="spellEnd"/>
            <w:r w:rsidRPr="00EB6C36">
              <w:rPr>
                <w:rFonts w:ascii="Times New Roman" w:eastAsia="Times New Roman" w:hAnsi="Times New Roman" w:cs="Times New Roman"/>
                <w:color w:val="000000"/>
                <w:lang w:eastAsia="uk-UA"/>
              </w:rPr>
              <w:t>. Періоду</w:t>
            </w:r>
          </w:p>
        </w:tc>
        <w:tc>
          <w:tcPr>
            <w:tcW w:w="15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 xml:space="preserve">Кін. </w:t>
            </w:r>
            <w:proofErr w:type="spellStart"/>
            <w:r w:rsidRPr="00EB6C36">
              <w:rPr>
                <w:rFonts w:ascii="Times New Roman" w:eastAsia="Times New Roman" w:hAnsi="Times New Roman" w:cs="Times New Roman"/>
                <w:color w:val="000000"/>
                <w:lang w:eastAsia="uk-UA"/>
              </w:rPr>
              <w:t>звітн</w:t>
            </w:r>
            <w:proofErr w:type="spellEnd"/>
            <w:r w:rsidRPr="00EB6C36">
              <w:rPr>
                <w:rFonts w:ascii="Times New Roman" w:eastAsia="Times New Roman" w:hAnsi="Times New Roman" w:cs="Times New Roman"/>
                <w:color w:val="000000"/>
                <w:lang w:eastAsia="uk-UA"/>
              </w:rPr>
              <w:t>. пер.</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Зміни (+,-)</w:t>
            </w:r>
          </w:p>
        </w:tc>
      </w:tr>
      <w:tr w:rsidR="00EB6C36" w:rsidRPr="00EB6C36" w:rsidTr="00EB6C36">
        <w:trPr>
          <w:trHeight w:val="253"/>
          <w:jc w:val="center"/>
        </w:trPr>
        <w:tc>
          <w:tcPr>
            <w:tcW w:w="3057" w:type="dxa"/>
            <w:vMerge/>
            <w:tcBorders>
              <w:top w:val="single" w:sz="8" w:space="0" w:color="auto"/>
              <w:left w:val="single" w:sz="8" w:space="0" w:color="auto"/>
              <w:bottom w:val="single" w:sz="8" w:space="0" w:color="000000"/>
              <w:right w:val="single" w:sz="8" w:space="0" w:color="auto"/>
            </w:tcBorders>
            <w:vAlign w:val="center"/>
            <w:hideMark/>
          </w:tcPr>
          <w:p w:rsidR="00EB6C36" w:rsidRPr="00EB6C36" w:rsidRDefault="00EB6C36" w:rsidP="00EB6C36">
            <w:pPr>
              <w:spacing w:after="0" w:line="240" w:lineRule="auto"/>
              <w:rPr>
                <w:rFonts w:ascii="Times New Roman" w:eastAsia="Times New Roman" w:hAnsi="Times New Roman" w:cs="Times New Roman"/>
                <w:color w:val="000000"/>
                <w:lang w:eastAsia="uk-UA"/>
              </w:rPr>
            </w:pPr>
          </w:p>
        </w:tc>
        <w:tc>
          <w:tcPr>
            <w:tcW w:w="1308" w:type="dxa"/>
            <w:vMerge/>
            <w:tcBorders>
              <w:top w:val="single" w:sz="8" w:space="0" w:color="auto"/>
              <w:left w:val="single" w:sz="8" w:space="0" w:color="auto"/>
              <w:bottom w:val="single" w:sz="8" w:space="0" w:color="000000"/>
              <w:right w:val="single" w:sz="8" w:space="0" w:color="auto"/>
            </w:tcBorders>
            <w:vAlign w:val="center"/>
            <w:hideMark/>
          </w:tcPr>
          <w:p w:rsidR="00EB6C36" w:rsidRPr="00EB6C36" w:rsidRDefault="00EB6C36" w:rsidP="00EB6C36">
            <w:pPr>
              <w:spacing w:after="0" w:line="240" w:lineRule="auto"/>
              <w:rPr>
                <w:rFonts w:ascii="Times New Roman" w:eastAsia="Times New Roman" w:hAnsi="Times New Roman" w:cs="Times New Roman"/>
                <w:color w:val="000000"/>
                <w:lang w:eastAsia="uk-UA"/>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B6C36" w:rsidRPr="00EB6C36" w:rsidRDefault="00EB6C36" w:rsidP="00EB6C36">
            <w:pPr>
              <w:spacing w:after="0" w:line="240" w:lineRule="auto"/>
              <w:rPr>
                <w:rFonts w:ascii="Times New Roman" w:eastAsia="Times New Roman" w:hAnsi="Times New Roman" w:cs="Times New Roman"/>
                <w:color w:val="000000"/>
                <w:lang w:eastAsia="uk-UA"/>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EB6C36" w:rsidRPr="00EB6C36" w:rsidRDefault="00EB6C36" w:rsidP="00EB6C36">
            <w:pPr>
              <w:spacing w:after="0" w:line="240" w:lineRule="auto"/>
              <w:rPr>
                <w:rFonts w:ascii="Times New Roman" w:eastAsia="Times New Roman" w:hAnsi="Times New Roman" w:cs="Times New Roman"/>
                <w:color w:val="000000"/>
                <w:lang w:eastAsia="uk-UA"/>
              </w:rPr>
            </w:pPr>
          </w:p>
        </w:tc>
        <w:tc>
          <w:tcPr>
            <w:tcW w:w="1527" w:type="dxa"/>
            <w:vMerge/>
            <w:tcBorders>
              <w:top w:val="single" w:sz="8" w:space="0" w:color="auto"/>
              <w:left w:val="single" w:sz="8" w:space="0" w:color="auto"/>
              <w:bottom w:val="single" w:sz="8" w:space="0" w:color="000000"/>
              <w:right w:val="single" w:sz="8" w:space="0" w:color="auto"/>
            </w:tcBorders>
            <w:vAlign w:val="center"/>
            <w:hideMark/>
          </w:tcPr>
          <w:p w:rsidR="00EB6C36" w:rsidRPr="00EB6C36" w:rsidRDefault="00EB6C36" w:rsidP="00EB6C36">
            <w:pPr>
              <w:spacing w:after="0" w:line="240" w:lineRule="auto"/>
              <w:rPr>
                <w:rFonts w:ascii="Times New Roman" w:eastAsia="Times New Roman" w:hAnsi="Times New Roman" w:cs="Times New Roman"/>
                <w:color w:val="000000"/>
                <w:lang w:eastAsia="uk-UA"/>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B6C36" w:rsidRPr="00EB6C36" w:rsidRDefault="00EB6C36" w:rsidP="00EB6C36">
            <w:pPr>
              <w:spacing w:after="0" w:line="240" w:lineRule="auto"/>
              <w:rPr>
                <w:rFonts w:ascii="Times New Roman" w:eastAsia="Times New Roman" w:hAnsi="Times New Roman" w:cs="Times New Roman"/>
                <w:color w:val="000000"/>
                <w:lang w:eastAsia="uk-UA"/>
              </w:rPr>
            </w:pPr>
          </w:p>
        </w:tc>
      </w:tr>
      <w:tr w:rsidR="00EB6C36" w:rsidRPr="00EB6C36" w:rsidTr="00EB6C36">
        <w:trPr>
          <w:trHeight w:val="491"/>
          <w:jc w:val="center"/>
        </w:trPr>
        <w:tc>
          <w:tcPr>
            <w:tcW w:w="3057" w:type="dxa"/>
            <w:tcBorders>
              <w:top w:val="nil"/>
              <w:left w:val="single" w:sz="8" w:space="0" w:color="auto"/>
              <w:bottom w:val="single" w:sz="8" w:space="0" w:color="auto"/>
              <w:right w:val="single" w:sz="8" w:space="0" w:color="auto"/>
            </w:tcBorders>
            <w:shd w:val="clear" w:color="auto" w:fill="auto"/>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Коефіцієнт абсолютної ліквідності</w:t>
            </w:r>
          </w:p>
        </w:tc>
        <w:tc>
          <w:tcPr>
            <w:tcW w:w="1308" w:type="dxa"/>
            <w:tcBorders>
              <w:top w:val="nil"/>
              <w:left w:val="nil"/>
              <w:bottom w:val="single" w:sz="8" w:space="0" w:color="auto"/>
              <w:right w:val="single" w:sz="8" w:space="0" w:color="auto"/>
            </w:tcBorders>
            <w:shd w:val="clear" w:color="auto" w:fill="auto"/>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А1/П1+П2</w:t>
            </w:r>
          </w:p>
        </w:tc>
        <w:tc>
          <w:tcPr>
            <w:tcW w:w="1417" w:type="dxa"/>
            <w:tcBorders>
              <w:top w:val="nil"/>
              <w:left w:val="nil"/>
              <w:bottom w:val="single" w:sz="8" w:space="0" w:color="auto"/>
              <w:right w:val="single" w:sz="8" w:space="0" w:color="auto"/>
            </w:tcBorders>
            <w:shd w:val="clear" w:color="auto" w:fill="auto"/>
            <w:noWrap/>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0,25-0,35</w:t>
            </w:r>
          </w:p>
        </w:tc>
        <w:tc>
          <w:tcPr>
            <w:tcW w:w="1418" w:type="dxa"/>
            <w:tcBorders>
              <w:top w:val="nil"/>
              <w:left w:val="nil"/>
              <w:bottom w:val="single" w:sz="8" w:space="0" w:color="auto"/>
              <w:right w:val="single" w:sz="8" w:space="0" w:color="auto"/>
            </w:tcBorders>
            <w:shd w:val="clear" w:color="auto" w:fill="auto"/>
            <w:noWrap/>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0,13</w:t>
            </w:r>
          </w:p>
        </w:tc>
        <w:tc>
          <w:tcPr>
            <w:tcW w:w="1527" w:type="dxa"/>
            <w:tcBorders>
              <w:top w:val="nil"/>
              <w:left w:val="nil"/>
              <w:bottom w:val="single" w:sz="8" w:space="0" w:color="auto"/>
              <w:right w:val="single" w:sz="8" w:space="0" w:color="auto"/>
            </w:tcBorders>
            <w:shd w:val="clear" w:color="auto" w:fill="auto"/>
            <w:noWrap/>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0,07</w:t>
            </w:r>
          </w:p>
        </w:tc>
        <w:tc>
          <w:tcPr>
            <w:tcW w:w="1417" w:type="dxa"/>
            <w:tcBorders>
              <w:top w:val="nil"/>
              <w:left w:val="nil"/>
              <w:bottom w:val="single" w:sz="8" w:space="0" w:color="auto"/>
              <w:right w:val="single" w:sz="8" w:space="0" w:color="auto"/>
            </w:tcBorders>
            <w:shd w:val="clear" w:color="auto" w:fill="auto"/>
            <w:noWrap/>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-0,07</w:t>
            </w:r>
          </w:p>
        </w:tc>
      </w:tr>
      <w:tr w:rsidR="00EB6C36" w:rsidRPr="00EB6C36" w:rsidTr="00EB6C36">
        <w:trPr>
          <w:trHeight w:val="527"/>
          <w:jc w:val="center"/>
        </w:trPr>
        <w:tc>
          <w:tcPr>
            <w:tcW w:w="3057" w:type="dxa"/>
            <w:tcBorders>
              <w:top w:val="nil"/>
              <w:left w:val="single" w:sz="8" w:space="0" w:color="auto"/>
              <w:bottom w:val="single" w:sz="8" w:space="0" w:color="auto"/>
              <w:right w:val="single" w:sz="8" w:space="0" w:color="auto"/>
            </w:tcBorders>
            <w:shd w:val="clear" w:color="auto" w:fill="auto"/>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Коефіцієнт поточної ліквідності</w:t>
            </w:r>
          </w:p>
        </w:tc>
        <w:tc>
          <w:tcPr>
            <w:tcW w:w="1308" w:type="dxa"/>
            <w:tcBorders>
              <w:top w:val="nil"/>
              <w:left w:val="nil"/>
              <w:bottom w:val="single" w:sz="8" w:space="0" w:color="auto"/>
              <w:right w:val="single" w:sz="8" w:space="0" w:color="auto"/>
            </w:tcBorders>
            <w:shd w:val="clear" w:color="auto" w:fill="auto"/>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А1+А2/П1+П2</w:t>
            </w:r>
          </w:p>
        </w:tc>
        <w:tc>
          <w:tcPr>
            <w:tcW w:w="1417" w:type="dxa"/>
            <w:tcBorders>
              <w:top w:val="nil"/>
              <w:left w:val="nil"/>
              <w:bottom w:val="single" w:sz="8" w:space="0" w:color="auto"/>
              <w:right w:val="single" w:sz="8" w:space="0" w:color="auto"/>
            </w:tcBorders>
            <w:shd w:val="clear" w:color="auto" w:fill="auto"/>
            <w:noWrap/>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0,8-1,0</w:t>
            </w:r>
          </w:p>
        </w:tc>
        <w:tc>
          <w:tcPr>
            <w:tcW w:w="1418" w:type="dxa"/>
            <w:tcBorders>
              <w:top w:val="nil"/>
              <w:left w:val="nil"/>
              <w:bottom w:val="single" w:sz="8" w:space="0" w:color="auto"/>
              <w:right w:val="single" w:sz="8" w:space="0" w:color="auto"/>
            </w:tcBorders>
            <w:shd w:val="clear" w:color="auto" w:fill="auto"/>
            <w:noWrap/>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1,08</w:t>
            </w:r>
          </w:p>
        </w:tc>
        <w:tc>
          <w:tcPr>
            <w:tcW w:w="1527" w:type="dxa"/>
            <w:tcBorders>
              <w:top w:val="nil"/>
              <w:left w:val="nil"/>
              <w:bottom w:val="single" w:sz="8" w:space="0" w:color="auto"/>
              <w:right w:val="single" w:sz="8" w:space="0" w:color="auto"/>
            </w:tcBorders>
            <w:shd w:val="clear" w:color="auto" w:fill="auto"/>
            <w:noWrap/>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0,35</w:t>
            </w:r>
          </w:p>
        </w:tc>
        <w:tc>
          <w:tcPr>
            <w:tcW w:w="1417" w:type="dxa"/>
            <w:tcBorders>
              <w:top w:val="nil"/>
              <w:left w:val="nil"/>
              <w:bottom w:val="single" w:sz="8" w:space="0" w:color="auto"/>
              <w:right w:val="single" w:sz="8" w:space="0" w:color="auto"/>
            </w:tcBorders>
            <w:shd w:val="clear" w:color="auto" w:fill="auto"/>
            <w:noWrap/>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-0,73</w:t>
            </w:r>
          </w:p>
        </w:tc>
      </w:tr>
      <w:tr w:rsidR="00EB6C36" w:rsidRPr="00EB6C36" w:rsidTr="00EB6C36">
        <w:trPr>
          <w:trHeight w:val="69"/>
          <w:jc w:val="center"/>
        </w:trPr>
        <w:tc>
          <w:tcPr>
            <w:tcW w:w="3057" w:type="dxa"/>
            <w:tcBorders>
              <w:top w:val="nil"/>
              <w:left w:val="single" w:sz="8" w:space="0" w:color="auto"/>
              <w:bottom w:val="single" w:sz="8" w:space="0" w:color="auto"/>
              <w:right w:val="single" w:sz="8" w:space="0" w:color="auto"/>
            </w:tcBorders>
            <w:shd w:val="clear" w:color="auto" w:fill="auto"/>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Коефіцієнт загальної ліквідності</w:t>
            </w:r>
          </w:p>
        </w:tc>
        <w:tc>
          <w:tcPr>
            <w:tcW w:w="1308" w:type="dxa"/>
            <w:tcBorders>
              <w:top w:val="nil"/>
              <w:left w:val="nil"/>
              <w:bottom w:val="single" w:sz="8" w:space="0" w:color="auto"/>
              <w:right w:val="single" w:sz="8" w:space="0" w:color="auto"/>
            </w:tcBorders>
            <w:shd w:val="clear" w:color="auto" w:fill="auto"/>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А1+А2+А3/П1+П2</w:t>
            </w:r>
          </w:p>
        </w:tc>
        <w:tc>
          <w:tcPr>
            <w:tcW w:w="1417" w:type="dxa"/>
            <w:tcBorders>
              <w:top w:val="nil"/>
              <w:left w:val="nil"/>
              <w:bottom w:val="single" w:sz="8" w:space="0" w:color="auto"/>
              <w:right w:val="single" w:sz="8" w:space="0" w:color="auto"/>
            </w:tcBorders>
            <w:shd w:val="clear" w:color="auto" w:fill="auto"/>
            <w:noWrap/>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2,0-3,0</w:t>
            </w:r>
          </w:p>
        </w:tc>
        <w:tc>
          <w:tcPr>
            <w:tcW w:w="1418" w:type="dxa"/>
            <w:tcBorders>
              <w:top w:val="nil"/>
              <w:left w:val="nil"/>
              <w:bottom w:val="single" w:sz="8" w:space="0" w:color="auto"/>
              <w:right w:val="single" w:sz="8" w:space="0" w:color="auto"/>
            </w:tcBorders>
            <w:shd w:val="clear" w:color="auto" w:fill="auto"/>
            <w:noWrap/>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1,37</w:t>
            </w:r>
          </w:p>
        </w:tc>
        <w:tc>
          <w:tcPr>
            <w:tcW w:w="1527" w:type="dxa"/>
            <w:tcBorders>
              <w:top w:val="nil"/>
              <w:left w:val="nil"/>
              <w:bottom w:val="single" w:sz="8" w:space="0" w:color="auto"/>
              <w:right w:val="single" w:sz="8" w:space="0" w:color="auto"/>
            </w:tcBorders>
            <w:shd w:val="clear" w:color="auto" w:fill="auto"/>
            <w:noWrap/>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0,44</w:t>
            </w:r>
          </w:p>
        </w:tc>
        <w:tc>
          <w:tcPr>
            <w:tcW w:w="1417" w:type="dxa"/>
            <w:tcBorders>
              <w:top w:val="nil"/>
              <w:left w:val="nil"/>
              <w:bottom w:val="single" w:sz="8" w:space="0" w:color="auto"/>
              <w:right w:val="single" w:sz="8" w:space="0" w:color="auto"/>
            </w:tcBorders>
            <w:shd w:val="clear" w:color="auto" w:fill="auto"/>
            <w:noWrap/>
            <w:vAlign w:val="center"/>
            <w:hideMark/>
          </w:tcPr>
          <w:p w:rsidR="00EB6C36" w:rsidRPr="00EB6C36" w:rsidRDefault="00EB6C36" w:rsidP="00EB6C36">
            <w:pPr>
              <w:spacing w:after="0" w:line="240" w:lineRule="auto"/>
              <w:jc w:val="center"/>
              <w:rPr>
                <w:rFonts w:ascii="Times New Roman" w:eastAsia="Times New Roman" w:hAnsi="Times New Roman" w:cs="Times New Roman"/>
                <w:color w:val="000000"/>
                <w:lang w:eastAsia="uk-UA"/>
              </w:rPr>
            </w:pPr>
            <w:r w:rsidRPr="00EB6C36">
              <w:rPr>
                <w:rFonts w:ascii="Times New Roman" w:eastAsia="Times New Roman" w:hAnsi="Times New Roman" w:cs="Times New Roman"/>
                <w:color w:val="000000"/>
                <w:lang w:eastAsia="uk-UA"/>
              </w:rPr>
              <w:t>-0,93</w:t>
            </w:r>
          </w:p>
        </w:tc>
      </w:tr>
    </w:tbl>
    <w:p w:rsidR="001A4395" w:rsidRPr="00CE09DF" w:rsidRDefault="001A4395" w:rsidP="00140CBC">
      <w:pPr>
        <w:pStyle w:val="a8"/>
        <w:shd w:val="clear" w:color="auto" w:fill="FFFFFF"/>
        <w:spacing w:before="0" w:beforeAutospacing="0" w:after="185" w:afterAutospacing="0" w:line="360" w:lineRule="auto"/>
        <w:ind w:firstLine="567"/>
        <w:contextualSpacing/>
        <w:jc w:val="both"/>
        <w:rPr>
          <w:color w:val="000000" w:themeColor="text1"/>
          <w:sz w:val="28"/>
          <w:szCs w:val="28"/>
        </w:rPr>
      </w:pPr>
      <w:r w:rsidRPr="00CE09DF">
        <w:rPr>
          <w:color w:val="000000" w:themeColor="text1"/>
          <w:sz w:val="28"/>
          <w:szCs w:val="28"/>
        </w:rPr>
        <w:lastRenderedPageBreak/>
        <w:t>Значення показника ліквідності нижче нормативного значення на початок досліджуваного періоду, тобто підприємство не здатне погасити всі свої зобов'язання протягом року. В 2013 році на кожну гривню поточних зобов'язань припадає 0,13 грн. оборотних активів. В 2014 році ліквідність зменшилась ще більше і на кожну гривню поточних зобов'язань припадає 0,07 грн. оборотних активів. </w:t>
      </w:r>
    </w:p>
    <w:p w:rsidR="001A4395" w:rsidRPr="00CE09DF" w:rsidRDefault="001A4395" w:rsidP="00140CBC">
      <w:pPr>
        <w:pStyle w:val="a8"/>
        <w:shd w:val="clear" w:color="auto" w:fill="FFFFFF"/>
        <w:spacing w:before="0" w:beforeAutospacing="0" w:after="185" w:afterAutospacing="0" w:line="360" w:lineRule="auto"/>
        <w:ind w:firstLine="567"/>
        <w:contextualSpacing/>
        <w:jc w:val="both"/>
        <w:rPr>
          <w:color w:val="000000" w:themeColor="text1"/>
          <w:sz w:val="28"/>
          <w:szCs w:val="28"/>
        </w:rPr>
      </w:pPr>
      <w:r w:rsidRPr="00CE09DF">
        <w:rPr>
          <w:color w:val="000000" w:themeColor="text1"/>
          <w:sz w:val="28"/>
          <w:szCs w:val="28"/>
        </w:rPr>
        <w:t xml:space="preserve">Щодо показника поточної ліквідності, в 2013 році підприємство могло швидко погасити 1,08 % поточних зобов'язань. Тобто значення показника вище нормативного. В 2013 році значення показника становило 0,35. Тобто значення показника нижче нормативного. </w:t>
      </w:r>
    </w:p>
    <w:p w:rsidR="00AA1BE8" w:rsidRPr="00AA1BE8" w:rsidRDefault="00AA1BE8" w:rsidP="00AA1BE8">
      <w:pPr>
        <w:ind w:left="284"/>
        <w:jc w:val="right"/>
        <w:rPr>
          <w:rFonts w:ascii="Times New Roman" w:hAnsi="Times New Roman" w:cs="Times New Roman"/>
          <w:sz w:val="28"/>
          <w:szCs w:val="28"/>
        </w:rPr>
      </w:pPr>
      <w:r w:rsidRPr="00AA1BE8">
        <w:rPr>
          <w:rFonts w:ascii="Times New Roman" w:hAnsi="Times New Roman" w:cs="Times New Roman"/>
          <w:sz w:val="28"/>
          <w:szCs w:val="28"/>
        </w:rPr>
        <w:t>Таблиця 10</w:t>
      </w:r>
    </w:p>
    <w:p w:rsidR="00102672" w:rsidRPr="00CE09DF" w:rsidRDefault="00102672" w:rsidP="00EE1ED0">
      <w:pPr>
        <w:ind w:left="284"/>
        <w:jc w:val="center"/>
        <w:rPr>
          <w:rFonts w:ascii="Times New Roman" w:hAnsi="Times New Roman" w:cs="Times New Roman"/>
          <w:b/>
          <w:sz w:val="28"/>
          <w:szCs w:val="28"/>
        </w:rPr>
      </w:pPr>
      <w:r w:rsidRPr="00CE09DF">
        <w:rPr>
          <w:rFonts w:ascii="Times New Roman" w:hAnsi="Times New Roman" w:cs="Times New Roman"/>
          <w:b/>
          <w:sz w:val="28"/>
          <w:szCs w:val="28"/>
        </w:rPr>
        <w:t xml:space="preserve"> Визначення типу фінансової стійкості підприємства</w:t>
      </w:r>
    </w:p>
    <w:tbl>
      <w:tblPr>
        <w:tblW w:w="9508" w:type="dxa"/>
        <w:jc w:val="center"/>
        <w:tblInd w:w="-469" w:type="dxa"/>
        <w:tblLayout w:type="fixed"/>
        <w:tblLook w:val="04A0"/>
      </w:tblPr>
      <w:tblGrid>
        <w:gridCol w:w="4263"/>
        <w:gridCol w:w="1134"/>
        <w:gridCol w:w="1276"/>
        <w:gridCol w:w="2835"/>
      </w:tblGrid>
      <w:tr w:rsidR="0095025E" w:rsidRPr="0095025E" w:rsidTr="005D23C7">
        <w:trPr>
          <w:trHeight w:val="657"/>
          <w:jc w:val="center"/>
        </w:trPr>
        <w:tc>
          <w:tcPr>
            <w:tcW w:w="42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Показники</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Роки</w:t>
            </w:r>
          </w:p>
        </w:tc>
        <w:tc>
          <w:tcPr>
            <w:tcW w:w="283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Відхилення, 2013 до 2012 р. (+;-)</w:t>
            </w:r>
          </w:p>
        </w:tc>
      </w:tr>
      <w:tr w:rsidR="0095025E" w:rsidRPr="0095025E" w:rsidTr="00140CBC">
        <w:trPr>
          <w:trHeight w:val="315"/>
          <w:jc w:val="center"/>
        </w:trPr>
        <w:tc>
          <w:tcPr>
            <w:tcW w:w="4263" w:type="dxa"/>
            <w:vMerge/>
            <w:tcBorders>
              <w:top w:val="single" w:sz="8" w:space="0" w:color="auto"/>
              <w:left w:val="single" w:sz="8" w:space="0" w:color="auto"/>
              <w:bottom w:val="single" w:sz="8" w:space="0" w:color="000000"/>
              <w:right w:val="single" w:sz="8" w:space="0" w:color="auto"/>
            </w:tcBorders>
            <w:vAlign w:val="center"/>
            <w:hideMark/>
          </w:tcPr>
          <w:p w:rsidR="0095025E" w:rsidRPr="0095025E" w:rsidRDefault="0095025E" w:rsidP="0095025E">
            <w:pPr>
              <w:spacing w:after="0" w:line="240" w:lineRule="auto"/>
              <w:rPr>
                <w:rFonts w:ascii="Times New Roman" w:eastAsia="Times New Roman" w:hAnsi="Times New Roman" w:cs="Times New Roman"/>
                <w:color w:val="000000"/>
                <w:lang w:eastAsia="uk-UA"/>
              </w:rPr>
            </w:pPr>
          </w:p>
        </w:tc>
        <w:tc>
          <w:tcPr>
            <w:tcW w:w="1134"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2012</w:t>
            </w:r>
          </w:p>
        </w:tc>
        <w:tc>
          <w:tcPr>
            <w:tcW w:w="1276"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2013</w:t>
            </w:r>
          </w:p>
        </w:tc>
        <w:tc>
          <w:tcPr>
            <w:tcW w:w="2835" w:type="dxa"/>
            <w:tcBorders>
              <w:top w:val="single" w:sz="8" w:space="0" w:color="auto"/>
              <w:left w:val="single" w:sz="8" w:space="0" w:color="auto"/>
              <w:bottom w:val="single" w:sz="8" w:space="0" w:color="000000"/>
              <w:right w:val="single" w:sz="8" w:space="0" w:color="auto"/>
            </w:tcBorders>
            <w:vAlign w:val="center"/>
            <w:hideMark/>
          </w:tcPr>
          <w:p w:rsidR="0095025E" w:rsidRPr="0095025E" w:rsidRDefault="0095025E" w:rsidP="0095025E">
            <w:pPr>
              <w:spacing w:after="0" w:line="240" w:lineRule="auto"/>
              <w:rPr>
                <w:rFonts w:ascii="Times New Roman" w:eastAsia="Times New Roman" w:hAnsi="Times New Roman" w:cs="Times New Roman"/>
                <w:color w:val="000000"/>
                <w:lang w:eastAsia="uk-UA"/>
              </w:rPr>
            </w:pPr>
          </w:p>
        </w:tc>
      </w:tr>
      <w:tr w:rsidR="0095025E" w:rsidRPr="0095025E" w:rsidTr="005D23C7">
        <w:trPr>
          <w:trHeight w:val="358"/>
          <w:jc w:val="center"/>
        </w:trPr>
        <w:tc>
          <w:tcPr>
            <w:tcW w:w="4263" w:type="dxa"/>
            <w:tcBorders>
              <w:top w:val="nil"/>
              <w:left w:val="single" w:sz="8" w:space="0" w:color="auto"/>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 xml:space="preserve">1. Джерела формування власних коштів </w:t>
            </w:r>
          </w:p>
        </w:tc>
        <w:tc>
          <w:tcPr>
            <w:tcW w:w="1134"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1734610</w:t>
            </w:r>
          </w:p>
        </w:tc>
        <w:tc>
          <w:tcPr>
            <w:tcW w:w="1276"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-1205602</w:t>
            </w:r>
          </w:p>
        </w:tc>
        <w:tc>
          <w:tcPr>
            <w:tcW w:w="2835"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-2940212</w:t>
            </w:r>
          </w:p>
        </w:tc>
      </w:tr>
      <w:tr w:rsidR="0095025E" w:rsidRPr="0095025E" w:rsidTr="00140CBC">
        <w:trPr>
          <w:trHeight w:val="315"/>
          <w:jc w:val="center"/>
        </w:trPr>
        <w:tc>
          <w:tcPr>
            <w:tcW w:w="4263" w:type="dxa"/>
            <w:tcBorders>
              <w:top w:val="nil"/>
              <w:left w:val="single" w:sz="8" w:space="0" w:color="auto"/>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2. Необоротні активи</w:t>
            </w:r>
          </w:p>
        </w:tc>
        <w:tc>
          <w:tcPr>
            <w:tcW w:w="1134"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1798463</w:t>
            </w:r>
          </w:p>
        </w:tc>
        <w:tc>
          <w:tcPr>
            <w:tcW w:w="1276"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824694</w:t>
            </w:r>
          </w:p>
        </w:tc>
        <w:tc>
          <w:tcPr>
            <w:tcW w:w="2835"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-973769</w:t>
            </w:r>
          </w:p>
        </w:tc>
      </w:tr>
      <w:tr w:rsidR="0095025E" w:rsidRPr="0095025E" w:rsidTr="00140CBC">
        <w:trPr>
          <w:trHeight w:val="534"/>
          <w:jc w:val="center"/>
        </w:trPr>
        <w:tc>
          <w:tcPr>
            <w:tcW w:w="4263" w:type="dxa"/>
            <w:tcBorders>
              <w:top w:val="nil"/>
              <w:left w:val="single" w:sz="8" w:space="0" w:color="auto"/>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3.Наявність власних оборотних коштів (ВОК) (р. 1 − р. 2)</w:t>
            </w:r>
          </w:p>
        </w:tc>
        <w:tc>
          <w:tcPr>
            <w:tcW w:w="1134"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-63853</w:t>
            </w:r>
          </w:p>
        </w:tc>
        <w:tc>
          <w:tcPr>
            <w:tcW w:w="1276"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-2030296</w:t>
            </w:r>
          </w:p>
        </w:tc>
        <w:tc>
          <w:tcPr>
            <w:tcW w:w="2835"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-1966443</w:t>
            </w:r>
          </w:p>
        </w:tc>
      </w:tr>
      <w:tr w:rsidR="0095025E" w:rsidRPr="0095025E" w:rsidTr="00140CBC">
        <w:trPr>
          <w:trHeight w:val="258"/>
          <w:jc w:val="center"/>
        </w:trPr>
        <w:tc>
          <w:tcPr>
            <w:tcW w:w="4263" w:type="dxa"/>
            <w:tcBorders>
              <w:top w:val="nil"/>
              <w:left w:val="single" w:sz="8" w:space="0" w:color="auto"/>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4.Довгострокові зобов’язання</w:t>
            </w:r>
          </w:p>
        </w:tc>
        <w:tc>
          <w:tcPr>
            <w:tcW w:w="1134"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987679</w:t>
            </w:r>
          </w:p>
        </w:tc>
        <w:tc>
          <w:tcPr>
            <w:tcW w:w="1276"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1363397</w:t>
            </w:r>
          </w:p>
        </w:tc>
        <w:tc>
          <w:tcPr>
            <w:tcW w:w="2835"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375718</w:t>
            </w:r>
          </w:p>
        </w:tc>
      </w:tr>
      <w:tr w:rsidR="0095025E" w:rsidRPr="0095025E" w:rsidTr="00140CBC">
        <w:trPr>
          <w:trHeight w:val="789"/>
          <w:jc w:val="center"/>
        </w:trPr>
        <w:tc>
          <w:tcPr>
            <w:tcW w:w="4263" w:type="dxa"/>
            <w:tcBorders>
              <w:top w:val="nil"/>
              <w:left w:val="single" w:sz="8" w:space="0" w:color="auto"/>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 xml:space="preserve">5.Наявність власних </w:t>
            </w:r>
            <w:proofErr w:type="spellStart"/>
            <w:r w:rsidRPr="0095025E">
              <w:rPr>
                <w:rFonts w:ascii="Times New Roman" w:eastAsia="Times New Roman" w:hAnsi="Times New Roman" w:cs="Times New Roman"/>
                <w:color w:val="000000"/>
                <w:lang w:eastAsia="uk-UA"/>
              </w:rPr>
              <w:t>оборотих</w:t>
            </w:r>
            <w:proofErr w:type="spellEnd"/>
            <w:r w:rsidRPr="0095025E">
              <w:rPr>
                <w:rFonts w:ascii="Times New Roman" w:eastAsia="Times New Roman" w:hAnsi="Times New Roman" w:cs="Times New Roman"/>
                <w:color w:val="000000"/>
                <w:lang w:eastAsia="uk-UA"/>
              </w:rPr>
              <w:t xml:space="preserve"> коштів і довгострокових джерел формування оборотних коштів (р.3 + р.4)</w:t>
            </w:r>
          </w:p>
        </w:tc>
        <w:tc>
          <w:tcPr>
            <w:tcW w:w="1134"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923826</w:t>
            </w:r>
          </w:p>
        </w:tc>
        <w:tc>
          <w:tcPr>
            <w:tcW w:w="1276"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-666899</w:t>
            </w:r>
          </w:p>
        </w:tc>
        <w:tc>
          <w:tcPr>
            <w:tcW w:w="2835"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-1590725</w:t>
            </w:r>
          </w:p>
        </w:tc>
      </w:tr>
      <w:tr w:rsidR="0095025E" w:rsidRPr="0095025E" w:rsidTr="00140CBC">
        <w:trPr>
          <w:trHeight w:val="363"/>
          <w:jc w:val="center"/>
        </w:trPr>
        <w:tc>
          <w:tcPr>
            <w:tcW w:w="4263" w:type="dxa"/>
            <w:tcBorders>
              <w:top w:val="nil"/>
              <w:left w:val="single" w:sz="8" w:space="0" w:color="auto"/>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6. Короткострокові кредити і позики</w:t>
            </w:r>
          </w:p>
        </w:tc>
        <w:tc>
          <w:tcPr>
            <w:tcW w:w="1134"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1236847</w:t>
            </w:r>
          </w:p>
        </w:tc>
        <w:tc>
          <w:tcPr>
            <w:tcW w:w="1276"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1660027</w:t>
            </w:r>
          </w:p>
        </w:tc>
        <w:tc>
          <w:tcPr>
            <w:tcW w:w="2835"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423180</w:t>
            </w:r>
          </w:p>
        </w:tc>
      </w:tr>
      <w:tr w:rsidR="0095025E" w:rsidRPr="0095025E" w:rsidTr="00140CBC">
        <w:trPr>
          <w:trHeight w:val="566"/>
          <w:jc w:val="center"/>
        </w:trPr>
        <w:tc>
          <w:tcPr>
            <w:tcW w:w="4263" w:type="dxa"/>
            <w:tcBorders>
              <w:top w:val="nil"/>
              <w:left w:val="single" w:sz="8" w:space="0" w:color="auto"/>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7. Загальна величина основних джерел коштів (р.5 + р.6)</w:t>
            </w:r>
          </w:p>
        </w:tc>
        <w:tc>
          <w:tcPr>
            <w:tcW w:w="1134"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2160673</w:t>
            </w:r>
          </w:p>
        </w:tc>
        <w:tc>
          <w:tcPr>
            <w:tcW w:w="1276"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993128</w:t>
            </w:r>
          </w:p>
        </w:tc>
        <w:tc>
          <w:tcPr>
            <w:tcW w:w="2835"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-1167545</w:t>
            </w:r>
          </w:p>
        </w:tc>
      </w:tr>
      <w:tr w:rsidR="0095025E" w:rsidRPr="0095025E" w:rsidTr="00140CBC">
        <w:trPr>
          <w:trHeight w:val="404"/>
          <w:jc w:val="center"/>
        </w:trPr>
        <w:tc>
          <w:tcPr>
            <w:tcW w:w="4263" w:type="dxa"/>
            <w:tcBorders>
              <w:top w:val="nil"/>
              <w:left w:val="single" w:sz="8" w:space="0" w:color="auto"/>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8. Загальна сума запасів</w:t>
            </w:r>
          </w:p>
        </w:tc>
        <w:tc>
          <w:tcPr>
            <w:tcW w:w="1134"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484511</w:t>
            </w:r>
          </w:p>
        </w:tc>
        <w:tc>
          <w:tcPr>
            <w:tcW w:w="1276"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234728</w:t>
            </w:r>
          </w:p>
        </w:tc>
        <w:tc>
          <w:tcPr>
            <w:tcW w:w="2835"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-249783</w:t>
            </w:r>
          </w:p>
        </w:tc>
      </w:tr>
      <w:tr w:rsidR="0095025E" w:rsidRPr="0095025E" w:rsidTr="00140CBC">
        <w:trPr>
          <w:trHeight w:val="254"/>
          <w:jc w:val="center"/>
        </w:trPr>
        <w:tc>
          <w:tcPr>
            <w:tcW w:w="4263" w:type="dxa"/>
            <w:tcBorders>
              <w:top w:val="nil"/>
              <w:left w:val="single" w:sz="8" w:space="0" w:color="auto"/>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 xml:space="preserve">9. Надлишок (нестача) ВОК </w:t>
            </w:r>
          </w:p>
        </w:tc>
        <w:tc>
          <w:tcPr>
            <w:tcW w:w="1134"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-548364</w:t>
            </w:r>
          </w:p>
        </w:tc>
        <w:tc>
          <w:tcPr>
            <w:tcW w:w="1276"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-2265024</w:t>
            </w:r>
          </w:p>
        </w:tc>
        <w:tc>
          <w:tcPr>
            <w:tcW w:w="2835"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-1716660</w:t>
            </w:r>
          </w:p>
        </w:tc>
      </w:tr>
      <w:tr w:rsidR="0095025E" w:rsidRPr="0095025E" w:rsidTr="00140CBC">
        <w:trPr>
          <w:trHeight w:val="555"/>
          <w:jc w:val="center"/>
        </w:trPr>
        <w:tc>
          <w:tcPr>
            <w:tcW w:w="4263" w:type="dxa"/>
            <w:tcBorders>
              <w:top w:val="nil"/>
              <w:left w:val="single" w:sz="8" w:space="0" w:color="auto"/>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 xml:space="preserve">10.Надлишок (нестача) ВОК і </w:t>
            </w:r>
            <w:proofErr w:type="spellStart"/>
            <w:r w:rsidRPr="0095025E">
              <w:rPr>
                <w:rFonts w:ascii="Times New Roman" w:eastAsia="Times New Roman" w:hAnsi="Times New Roman" w:cs="Times New Roman"/>
                <w:color w:val="000000"/>
                <w:lang w:eastAsia="uk-UA"/>
              </w:rPr>
              <w:t>довг</w:t>
            </w:r>
            <w:proofErr w:type="spellEnd"/>
            <w:r w:rsidRPr="0095025E">
              <w:rPr>
                <w:rFonts w:ascii="Times New Roman" w:eastAsia="Times New Roman" w:hAnsi="Times New Roman" w:cs="Times New Roman"/>
                <w:color w:val="000000"/>
                <w:lang w:eastAsia="uk-UA"/>
              </w:rPr>
              <w:t xml:space="preserve">. позикових джерел покриття запасів </w:t>
            </w:r>
          </w:p>
        </w:tc>
        <w:tc>
          <w:tcPr>
            <w:tcW w:w="1134"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375462</w:t>
            </w:r>
          </w:p>
        </w:tc>
        <w:tc>
          <w:tcPr>
            <w:tcW w:w="1276"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-2931923</w:t>
            </w:r>
          </w:p>
        </w:tc>
        <w:tc>
          <w:tcPr>
            <w:tcW w:w="2835"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-3307385</w:t>
            </w:r>
          </w:p>
        </w:tc>
      </w:tr>
      <w:tr w:rsidR="0095025E" w:rsidRPr="0095025E" w:rsidTr="00140CBC">
        <w:trPr>
          <w:trHeight w:val="395"/>
          <w:jc w:val="center"/>
        </w:trPr>
        <w:tc>
          <w:tcPr>
            <w:tcW w:w="4263" w:type="dxa"/>
            <w:tcBorders>
              <w:top w:val="nil"/>
              <w:left w:val="single" w:sz="8" w:space="0" w:color="auto"/>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 xml:space="preserve">11. Надлишок (нестача) загальної величини основних джерел фінансування запасів </w:t>
            </w:r>
          </w:p>
        </w:tc>
        <w:tc>
          <w:tcPr>
            <w:tcW w:w="1134"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1612309</w:t>
            </w:r>
          </w:p>
        </w:tc>
        <w:tc>
          <w:tcPr>
            <w:tcW w:w="1276"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758400</w:t>
            </w:r>
          </w:p>
        </w:tc>
        <w:tc>
          <w:tcPr>
            <w:tcW w:w="2835"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-853909</w:t>
            </w:r>
          </w:p>
        </w:tc>
      </w:tr>
      <w:tr w:rsidR="0095025E" w:rsidRPr="0095025E" w:rsidTr="00140CBC">
        <w:trPr>
          <w:trHeight w:val="476"/>
          <w:jc w:val="center"/>
        </w:trPr>
        <w:tc>
          <w:tcPr>
            <w:tcW w:w="4263" w:type="dxa"/>
            <w:tcBorders>
              <w:top w:val="nil"/>
              <w:left w:val="single" w:sz="8" w:space="0" w:color="auto"/>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12. Тривимірний показник типу фінансової стійкості</w:t>
            </w:r>
          </w:p>
        </w:tc>
        <w:tc>
          <w:tcPr>
            <w:tcW w:w="1134" w:type="dxa"/>
            <w:tcBorders>
              <w:top w:val="nil"/>
              <w:left w:val="nil"/>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0.1.1</w:t>
            </w:r>
          </w:p>
        </w:tc>
        <w:tc>
          <w:tcPr>
            <w:tcW w:w="1276" w:type="dxa"/>
            <w:tcBorders>
              <w:top w:val="nil"/>
              <w:left w:val="nil"/>
              <w:bottom w:val="single" w:sz="8" w:space="0" w:color="auto"/>
              <w:right w:val="single" w:sz="8" w:space="0" w:color="auto"/>
            </w:tcBorders>
            <w:shd w:val="clear" w:color="auto" w:fill="auto"/>
            <w:noWrap/>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0.0.1</w:t>
            </w:r>
          </w:p>
        </w:tc>
        <w:tc>
          <w:tcPr>
            <w:tcW w:w="2835" w:type="dxa"/>
            <w:tcBorders>
              <w:top w:val="nil"/>
              <w:left w:val="nil"/>
              <w:bottom w:val="single" w:sz="8" w:space="0" w:color="auto"/>
              <w:right w:val="single" w:sz="8" w:space="0" w:color="auto"/>
            </w:tcBorders>
            <w:shd w:val="clear" w:color="auto" w:fill="auto"/>
            <w:noWrap/>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 </w:t>
            </w:r>
          </w:p>
        </w:tc>
      </w:tr>
      <w:tr w:rsidR="0095025E" w:rsidRPr="0095025E" w:rsidTr="00140CBC">
        <w:trPr>
          <w:trHeight w:val="371"/>
          <w:jc w:val="center"/>
        </w:trPr>
        <w:tc>
          <w:tcPr>
            <w:tcW w:w="4263" w:type="dxa"/>
            <w:tcBorders>
              <w:top w:val="nil"/>
              <w:left w:val="single" w:sz="8" w:space="0" w:color="auto"/>
              <w:bottom w:val="single" w:sz="8" w:space="0" w:color="auto"/>
              <w:right w:val="single" w:sz="8" w:space="0" w:color="auto"/>
            </w:tcBorders>
            <w:shd w:val="clear" w:color="auto" w:fill="auto"/>
            <w:vAlign w:val="center"/>
            <w:hideMark/>
          </w:tcPr>
          <w:p w:rsidR="0095025E" w:rsidRPr="0095025E" w:rsidRDefault="0095025E" w:rsidP="0095025E">
            <w:pPr>
              <w:spacing w:after="0" w:line="240" w:lineRule="auto"/>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13. Тип фінансової стійкості</w:t>
            </w:r>
          </w:p>
        </w:tc>
        <w:tc>
          <w:tcPr>
            <w:tcW w:w="1134" w:type="dxa"/>
            <w:tcBorders>
              <w:top w:val="nil"/>
              <w:left w:val="nil"/>
              <w:bottom w:val="single" w:sz="8" w:space="0" w:color="auto"/>
              <w:right w:val="single" w:sz="8" w:space="0" w:color="auto"/>
            </w:tcBorders>
            <w:shd w:val="clear" w:color="auto" w:fill="auto"/>
            <w:vAlign w:val="center"/>
            <w:hideMark/>
          </w:tcPr>
          <w:p w:rsidR="0095025E" w:rsidRPr="0095025E" w:rsidRDefault="001A728A"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Н</w:t>
            </w:r>
            <w:r w:rsidR="0095025E" w:rsidRPr="0095025E">
              <w:rPr>
                <w:rFonts w:ascii="Times New Roman" w:eastAsia="Times New Roman" w:hAnsi="Times New Roman" w:cs="Times New Roman"/>
                <w:color w:val="000000"/>
                <w:lang w:eastAsia="uk-UA"/>
              </w:rPr>
              <w:t>орм</w:t>
            </w:r>
          </w:p>
        </w:tc>
        <w:tc>
          <w:tcPr>
            <w:tcW w:w="1276" w:type="dxa"/>
            <w:tcBorders>
              <w:top w:val="nil"/>
              <w:left w:val="nil"/>
              <w:bottom w:val="single" w:sz="8" w:space="0" w:color="auto"/>
              <w:right w:val="single" w:sz="8" w:space="0" w:color="auto"/>
            </w:tcBorders>
            <w:shd w:val="clear" w:color="auto" w:fill="auto"/>
            <w:noWrap/>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критична</w:t>
            </w:r>
          </w:p>
        </w:tc>
        <w:tc>
          <w:tcPr>
            <w:tcW w:w="2835" w:type="dxa"/>
            <w:tcBorders>
              <w:top w:val="nil"/>
              <w:left w:val="nil"/>
              <w:bottom w:val="single" w:sz="8" w:space="0" w:color="auto"/>
              <w:right w:val="single" w:sz="8" w:space="0" w:color="auto"/>
            </w:tcBorders>
            <w:shd w:val="clear" w:color="auto" w:fill="auto"/>
            <w:noWrap/>
            <w:vAlign w:val="center"/>
            <w:hideMark/>
          </w:tcPr>
          <w:p w:rsidR="0095025E" w:rsidRPr="0095025E" w:rsidRDefault="0095025E" w:rsidP="0095025E">
            <w:pPr>
              <w:spacing w:after="0" w:line="240" w:lineRule="auto"/>
              <w:jc w:val="center"/>
              <w:rPr>
                <w:rFonts w:ascii="Times New Roman" w:eastAsia="Times New Roman" w:hAnsi="Times New Roman" w:cs="Times New Roman"/>
                <w:color w:val="000000"/>
                <w:lang w:eastAsia="uk-UA"/>
              </w:rPr>
            </w:pPr>
            <w:r w:rsidRPr="0095025E">
              <w:rPr>
                <w:rFonts w:ascii="Times New Roman" w:eastAsia="Times New Roman" w:hAnsi="Times New Roman" w:cs="Times New Roman"/>
                <w:color w:val="000000"/>
                <w:lang w:eastAsia="uk-UA"/>
              </w:rPr>
              <w:t> </w:t>
            </w:r>
          </w:p>
        </w:tc>
      </w:tr>
    </w:tbl>
    <w:p w:rsidR="001A728A" w:rsidRPr="00CE09DF" w:rsidRDefault="001A728A" w:rsidP="00140CBC">
      <w:pPr>
        <w:pStyle w:val="a8"/>
        <w:shd w:val="clear" w:color="auto" w:fill="FFFFFF"/>
        <w:spacing w:before="0" w:beforeAutospacing="0" w:after="185" w:afterAutospacing="0" w:line="360" w:lineRule="auto"/>
        <w:ind w:firstLine="567"/>
        <w:contextualSpacing/>
        <w:jc w:val="both"/>
        <w:rPr>
          <w:color w:val="000000" w:themeColor="text1"/>
          <w:sz w:val="28"/>
          <w:szCs w:val="28"/>
        </w:rPr>
      </w:pPr>
      <w:r w:rsidRPr="00CE09DF">
        <w:rPr>
          <w:color w:val="000000" w:themeColor="text1"/>
          <w:sz w:val="28"/>
          <w:szCs w:val="28"/>
        </w:rPr>
        <w:lastRenderedPageBreak/>
        <w:t xml:space="preserve">Як бачимо з розрахунків, в першому досліджуваному році підприємство не відчуває нестачу власних оборотних коштів і довгострокових позикових коштів для формування запасів. В 2014 році підприємство відчуває нестачу власних оборотних коштів і довгострокових позикових коштів для формування запасів у розмірі -666899 </w:t>
      </w:r>
      <w:proofErr w:type="spellStart"/>
      <w:r w:rsidRPr="00CE09DF">
        <w:rPr>
          <w:color w:val="000000" w:themeColor="text1"/>
          <w:sz w:val="28"/>
          <w:szCs w:val="28"/>
        </w:rPr>
        <w:t>тис.грн</w:t>
      </w:r>
      <w:proofErr w:type="spellEnd"/>
      <w:r w:rsidRPr="00CE09DF">
        <w:rPr>
          <w:color w:val="000000" w:themeColor="text1"/>
          <w:sz w:val="28"/>
          <w:szCs w:val="28"/>
        </w:rPr>
        <w:t>. Це створює ризики фінансової стійкості, адже в разі обмеження короткострокових позикових джерел фінансування, підприємство не зможе створювати резерви сировини, товарів і матеріалів для безперебійної роботи. Тому тип фінансової стійкості – критичний. </w:t>
      </w:r>
    </w:p>
    <w:p w:rsidR="00AA1BE8" w:rsidRPr="00AA1BE8" w:rsidRDefault="00AA1BE8" w:rsidP="00AA1BE8">
      <w:pPr>
        <w:ind w:left="284"/>
        <w:jc w:val="right"/>
        <w:rPr>
          <w:rFonts w:ascii="Times New Roman" w:hAnsi="Times New Roman" w:cs="Times New Roman"/>
          <w:sz w:val="28"/>
          <w:szCs w:val="28"/>
        </w:rPr>
      </w:pPr>
      <w:r w:rsidRPr="00AA1BE8">
        <w:rPr>
          <w:rFonts w:ascii="Times New Roman" w:hAnsi="Times New Roman" w:cs="Times New Roman"/>
          <w:sz w:val="28"/>
          <w:szCs w:val="28"/>
        </w:rPr>
        <w:t>Таблиця 11</w:t>
      </w:r>
    </w:p>
    <w:p w:rsidR="00102672" w:rsidRPr="002B5D05" w:rsidRDefault="00102672" w:rsidP="00EE1ED0">
      <w:pPr>
        <w:ind w:left="284"/>
        <w:jc w:val="center"/>
        <w:rPr>
          <w:rFonts w:ascii="Times New Roman" w:hAnsi="Times New Roman" w:cs="Times New Roman"/>
          <w:b/>
          <w:sz w:val="28"/>
          <w:szCs w:val="28"/>
        </w:rPr>
      </w:pPr>
      <w:r w:rsidRPr="002B5D05">
        <w:rPr>
          <w:rFonts w:ascii="Times New Roman" w:hAnsi="Times New Roman" w:cs="Times New Roman"/>
          <w:b/>
          <w:sz w:val="28"/>
          <w:szCs w:val="28"/>
        </w:rPr>
        <w:t xml:space="preserve">Динаміка показників фінансової стійкості </w:t>
      </w:r>
      <w:r w:rsidR="0095025E" w:rsidRPr="002B5D05">
        <w:rPr>
          <w:rFonts w:ascii="Times New Roman" w:hAnsi="Times New Roman" w:cs="Times New Roman"/>
          <w:b/>
          <w:sz w:val="28"/>
          <w:szCs w:val="28"/>
        </w:rPr>
        <w:t>підприємства</w:t>
      </w:r>
    </w:p>
    <w:tbl>
      <w:tblPr>
        <w:tblW w:w="8183" w:type="dxa"/>
        <w:jc w:val="center"/>
        <w:tblInd w:w="87" w:type="dxa"/>
        <w:tblLook w:val="04A0"/>
      </w:tblPr>
      <w:tblGrid>
        <w:gridCol w:w="4420"/>
        <w:gridCol w:w="1220"/>
        <w:gridCol w:w="1180"/>
        <w:gridCol w:w="1363"/>
      </w:tblGrid>
      <w:tr w:rsidR="00670A7A" w:rsidRPr="00670A7A" w:rsidTr="0039754F">
        <w:trPr>
          <w:trHeight w:val="203"/>
          <w:jc w:val="center"/>
        </w:trPr>
        <w:tc>
          <w:tcPr>
            <w:tcW w:w="4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Показники</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Роки</w:t>
            </w:r>
          </w:p>
        </w:tc>
        <w:tc>
          <w:tcPr>
            <w:tcW w:w="13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Відхилення, 2013 до 2012 р. (+;-)</w:t>
            </w:r>
          </w:p>
        </w:tc>
      </w:tr>
      <w:tr w:rsidR="00670A7A" w:rsidRPr="00670A7A" w:rsidTr="0039754F">
        <w:trPr>
          <w:trHeight w:val="190"/>
          <w:jc w:val="center"/>
        </w:trPr>
        <w:tc>
          <w:tcPr>
            <w:tcW w:w="4420" w:type="dxa"/>
            <w:vMerge/>
            <w:tcBorders>
              <w:top w:val="single" w:sz="8" w:space="0" w:color="auto"/>
              <w:left w:val="single" w:sz="8" w:space="0" w:color="auto"/>
              <w:bottom w:val="single" w:sz="8" w:space="0" w:color="000000"/>
              <w:right w:val="single" w:sz="8" w:space="0" w:color="auto"/>
            </w:tcBorders>
            <w:vAlign w:val="center"/>
            <w:hideMark/>
          </w:tcPr>
          <w:p w:rsidR="00670A7A" w:rsidRPr="00670A7A" w:rsidRDefault="00670A7A" w:rsidP="00670A7A">
            <w:pPr>
              <w:spacing w:after="0" w:line="240" w:lineRule="auto"/>
              <w:rPr>
                <w:rFonts w:ascii="Times New Roman" w:eastAsia="Times New Roman" w:hAnsi="Times New Roman" w:cs="Times New Roman"/>
                <w:color w:val="000000"/>
                <w:lang w:eastAsia="uk-UA"/>
              </w:rPr>
            </w:pPr>
          </w:p>
        </w:tc>
        <w:tc>
          <w:tcPr>
            <w:tcW w:w="122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2013</w:t>
            </w:r>
          </w:p>
        </w:tc>
        <w:tc>
          <w:tcPr>
            <w:tcW w:w="118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2014</w:t>
            </w:r>
          </w:p>
        </w:tc>
        <w:tc>
          <w:tcPr>
            <w:tcW w:w="1363" w:type="dxa"/>
            <w:vMerge/>
            <w:tcBorders>
              <w:top w:val="single" w:sz="8" w:space="0" w:color="auto"/>
              <w:left w:val="single" w:sz="8" w:space="0" w:color="auto"/>
              <w:bottom w:val="single" w:sz="8" w:space="0" w:color="000000"/>
              <w:right w:val="single" w:sz="8" w:space="0" w:color="auto"/>
            </w:tcBorders>
            <w:vAlign w:val="center"/>
            <w:hideMark/>
          </w:tcPr>
          <w:p w:rsidR="00670A7A" w:rsidRPr="00670A7A" w:rsidRDefault="00670A7A" w:rsidP="00670A7A">
            <w:pPr>
              <w:spacing w:after="0" w:line="240" w:lineRule="auto"/>
              <w:rPr>
                <w:rFonts w:ascii="Times New Roman" w:eastAsia="Times New Roman" w:hAnsi="Times New Roman" w:cs="Times New Roman"/>
                <w:color w:val="000000"/>
                <w:lang w:eastAsia="uk-UA"/>
              </w:rPr>
            </w:pPr>
          </w:p>
        </w:tc>
      </w:tr>
      <w:tr w:rsidR="00670A7A" w:rsidRPr="00670A7A" w:rsidTr="000B14C1">
        <w:trPr>
          <w:trHeight w:val="315"/>
          <w:jc w:val="center"/>
        </w:trPr>
        <w:tc>
          <w:tcPr>
            <w:tcW w:w="4420" w:type="dxa"/>
            <w:tcBorders>
              <w:top w:val="nil"/>
              <w:left w:val="single" w:sz="8" w:space="0" w:color="auto"/>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1. Коефіцієнт автономії</w:t>
            </w:r>
          </w:p>
        </w:tc>
        <w:tc>
          <w:tcPr>
            <w:tcW w:w="122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0,44</w:t>
            </w:r>
          </w:p>
        </w:tc>
        <w:tc>
          <w:tcPr>
            <w:tcW w:w="118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-0,66</w:t>
            </w:r>
          </w:p>
        </w:tc>
        <w:tc>
          <w:tcPr>
            <w:tcW w:w="1363"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-0,23</w:t>
            </w:r>
          </w:p>
        </w:tc>
      </w:tr>
      <w:tr w:rsidR="00670A7A" w:rsidRPr="00670A7A" w:rsidTr="000B14C1">
        <w:trPr>
          <w:trHeight w:val="315"/>
          <w:jc w:val="center"/>
        </w:trPr>
        <w:tc>
          <w:tcPr>
            <w:tcW w:w="4420" w:type="dxa"/>
            <w:tcBorders>
              <w:top w:val="nil"/>
              <w:left w:val="single" w:sz="8" w:space="0" w:color="auto"/>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2. Коефіцієнт фінансової залежності</w:t>
            </w:r>
          </w:p>
        </w:tc>
        <w:tc>
          <w:tcPr>
            <w:tcW w:w="122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0,56</w:t>
            </w:r>
          </w:p>
        </w:tc>
        <w:tc>
          <w:tcPr>
            <w:tcW w:w="118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1,66</w:t>
            </w:r>
          </w:p>
        </w:tc>
        <w:tc>
          <w:tcPr>
            <w:tcW w:w="1363"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2,23</w:t>
            </w:r>
          </w:p>
        </w:tc>
      </w:tr>
      <w:tr w:rsidR="00670A7A" w:rsidRPr="00670A7A" w:rsidTr="000B14C1">
        <w:trPr>
          <w:trHeight w:val="315"/>
          <w:jc w:val="center"/>
        </w:trPr>
        <w:tc>
          <w:tcPr>
            <w:tcW w:w="4420" w:type="dxa"/>
            <w:tcBorders>
              <w:top w:val="nil"/>
              <w:left w:val="single" w:sz="8" w:space="0" w:color="auto"/>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3. Коефіцієнт фінансової стійкості</w:t>
            </w:r>
          </w:p>
        </w:tc>
        <w:tc>
          <w:tcPr>
            <w:tcW w:w="122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0,69</w:t>
            </w:r>
          </w:p>
        </w:tc>
        <w:tc>
          <w:tcPr>
            <w:tcW w:w="118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0,09</w:t>
            </w:r>
          </w:p>
        </w:tc>
        <w:tc>
          <w:tcPr>
            <w:tcW w:w="1363"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-0,60</w:t>
            </w:r>
          </w:p>
        </w:tc>
      </w:tr>
      <w:tr w:rsidR="00670A7A" w:rsidRPr="00670A7A" w:rsidTr="000B14C1">
        <w:trPr>
          <w:trHeight w:val="495"/>
          <w:jc w:val="center"/>
        </w:trPr>
        <w:tc>
          <w:tcPr>
            <w:tcW w:w="4420" w:type="dxa"/>
            <w:tcBorders>
              <w:top w:val="nil"/>
              <w:left w:val="single" w:sz="8" w:space="0" w:color="auto"/>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4. Коефіцієнт фінансування</w:t>
            </w:r>
          </w:p>
        </w:tc>
        <w:tc>
          <w:tcPr>
            <w:tcW w:w="122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1,37</w:t>
            </w:r>
          </w:p>
        </w:tc>
        <w:tc>
          <w:tcPr>
            <w:tcW w:w="118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-0,56</w:t>
            </w:r>
          </w:p>
        </w:tc>
        <w:tc>
          <w:tcPr>
            <w:tcW w:w="1363"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-1,93</w:t>
            </w:r>
          </w:p>
        </w:tc>
      </w:tr>
      <w:tr w:rsidR="00670A7A" w:rsidRPr="00670A7A" w:rsidTr="000B14C1">
        <w:trPr>
          <w:trHeight w:val="615"/>
          <w:jc w:val="center"/>
        </w:trPr>
        <w:tc>
          <w:tcPr>
            <w:tcW w:w="4420" w:type="dxa"/>
            <w:tcBorders>
              <w:top w:val="nil"/>
              <w:left w:val="single" w:sz="8" w:space="0" w:color="auto"/>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both"/>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5. Коефіцієнт забезпеч</w:t>
            </w:r>
            <w:r>
              <w:rPr>
                <w:rFonts w:ascii="Times New Roman" w:eastAsia="Times New Roman" w:hAnsi="Times New Roman" w:cs="Times New Roman"/>
                <w:color w:val="000000"/>
                <w:lang w:eastAsia="uk-UA"/>
              </w:rPr>
              <w:t>еності власними оборотними засо</w:t>
            </w:r>
            <w:r w:rsidRPr="00670A7A">
              <w:rPr>
                <w:rFonts w:ascii="Times New Roman" w:eastAsia="Times New Roman" w:hAnsi="Times New Roman" w:cs="Times New Roman"/>
                <w:color w:val="000000"/>
                <w:lang w:eastAsia="uk-UA"/>
              </w:rPr>
              <w:t>бами</w:t>
            </w:r>
          </w:p>
        </w:tc>
        <w:tc>
          <w:tcPr>
            <w:tcW w:w="122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-0,13</w:t>
            </w:r>
          </w:p>
        </w:tc>
        <w:tc>
          <w:tcPr>
            <w:tcW w:w="118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-8,65</w:t>
            </w:r>
          </w:p>
        </w:tc>
        <w:tc>
          <w:tcPr>
            <w:tcW w:w="1363"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-8,78</w:t>
            </w:r>
          </w:p>
        </w:tc>
      </w:tr>
      <w:tr w:rsidR="00670A7A" w:rsidRPr="00670A7A" w:rsidTr="000B14C1">
        <w:trPr>
          <w:trHeight w:val="615"/>
          <w:jc w:val="center"/>
        </w:trPr>
        <w:tc>
          <w:tcPr>
            <w:tcW w:w="4420" w:type="dxa"/>
            <w:tcBorders>
              <w:top w:val="nil"/>
              <w:left w:val="single" w:sz="8" w:space="0" w:color="auto"/>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both"/>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6. Коефіцієнт маневреності власного капіталу</w:t>
            </w:r>
          </w:p>
        </w:tc>
        <w:tc>
          <w:tcPr>
            <w:tcW w:w="122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-0,04</w:t>
            </w:r>
          </w:p>
        </w:tc>
        <w:tc>
          <w:tcPr>
            <w:tcW w:w="118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1,68</w:t>
            </w:r>
          </w:p>
        </w:tc>
        <w:tc>
          <w:tcPr>
            <w:tcW w:w="1363"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1,65</w:t>
            </w:r>
          </w:p>
        </w:tc>
      </w:tr>
      <w:tr w:rsidR="00670A7A" w:rsidRPr="00670A7A" w:rsidTr="000B14C1">
        <w:trPr>
          <w:trHeight w:val="615"/>
          <w:jc w:val="center"/>
        </w:trPr>
        <w:tc>
          <w:tcPr>
            <w:tcW w:w="4420" w:type="dxa"/>
            <w:tcBorders>
              <w:top w:val="nil"/>
              <w:left w:val="single" w:sz="8" w:space="0" w:color="auto"/>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both"/>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7. Коефіцієнт маневреності власного оборотного капіталу</w:t>
            </w:r>
          </w:p>
        </w:tc>
        <w:tc>
          <w:tcPr>
            <w:tcW w:w="122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-0,03</w:t>
            </w:r>
          </w:p>
        </w:tc>
        <w:tc>
          <w:tcPr>
            <w:tcW w:w="118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-2,04</w:t>
            </w:r>
          </w:p>
        </w:tc>
        <w:tc>
          <w:tcPr>
            <w:tcW w:w="1363"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-2,01</w:t>
            </w:r>
          </w:p>
        </w:tc>
      </w:tr>
      <w:tr w:rsidR="00670A7A" w:rsidRPr="00670A7A" w:rsidTr="000B14C1">
        <w:trPr>
          <w:trHeight w:val="315"/>
          <w:jc w:val="center"/>
        </w:trPr>
        <w:tc>
          <w:tcPr>
            <w:tcW w:w="4420" w:type="dxa"/>
            <w:tcBorders>
              <w:top w:val="nil"/>
              <w:left w:val="single" w:sz="8" w:space="0" w:color="auto"/>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both"/>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8. Коефіцієнт концентрації власного капіталу</w:t>
            </w:r>
          </w:p>
        </w:tc>
        <w:tc>
          <w:tcPr>
            <w:tcW w:w="122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0,44</w:t>
            </w:r>
          </w:p>
        </w:tc>
        <w:tc>
          <w:tcPr>
            <w:tcW w:w="118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-0,66</w:t>
            </w:r>
          </w:p>
        </w:tc>
        <w:tc>
          <w:tcPr>
            <w:tcW w:w="1363"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-1,10</w:t>
            </w:r>
          </w:p>
        </w:tc>
      </w:tr>
      <w:tr w:rsidR="00670A7A" w:rsidRPr="00670A7A" w:rsidTr="000B14C1">
        <w:trPr>
          <w:trHeight w:val="615"/>
          <w:jc w:val="center"/>
        </w:trPr>
        <w:tc>
          <w:tcPr>
            <w:tcW w:w="4420" w:type="dxa"/>
            <w:tcBorders>
              <w:top w:val="nil"/>
              <w:left w:val="single" w:sz="8" w:space="0" w:color="auto"/>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both"/>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9. Коефіцієнт концентрації позикового капіталу</w:t>
            </w:r>
          </w:p>
        </w:tc>
        <w:tc>
          <w:tcPr>
            <w:tcW w:w="122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0,32</w:t>
            </w:r>
          </w:p>
        </w:tc>
        <w:tc>
          <w:tcPr>
            <w:tcW w:w="118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1,18</w:t>
            </w:r>
          </w:p>
        </w:tc>
        <w:tc>
          <w:tcPr>
            <w:tcW w:w="1363"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0,86</w:t>
            </w:r>
          </w:p>
        </w:tc>
      </w:tr>
      <w:tr w:rsidR="00670A7A" w:rsidRPr="00670A7A" w:rsidTr="000B14C1">
        <w:trPr>
          <w:trHeight w:val="615"/>
          <w:jc w:val="center"/>
        </w:trPr>
        <w:tc>
          <w:tcPr>
            <w:tcW w:w="4420" w:type="dxa"/>
            <w:tcBorders>
              <w:top w:val="nil"/>
              <w:left w:val="single" w:sz="8" w:space="0" w:color="auto"/>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10. Коефіцієнт довгостроко</w:t>
            </w:r>
            <w:r w:rsidRPr="00670A7A">
              <w:rPr>
                <w:rFonts w:ascii="Times New Roman" w:eastAsia="Times New Roman" w:hAnsi="Times New Roman" w:cs="Times New Roman"/>
                <w:color w:val="000000"/>
                <w:lang w:eastAsia="uk-UA"/>
              </w:rPr>
              <w:t xml:space="preserve">вого залучення позикових коштів </w:t>
            </w:r>
          </w:p>
        </w:tc>
        <w:tc>
          <w:tcPr>
            <w:tcW w:w="122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0,36</w:t>
            </w:r>
          </w:p>
        </w:tc>
        <w:tc>
          <w:tcPr>
            <w:tcW w:w="118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8,64</w:t>
            </w:r>
          </w:p>
        </w:tc>
        <w:tc>
          <w:tcPr>
            <w:tcW w:w="1363"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8,28</w:t>
            </w:r>
          </w:p>
        </w:tc>
      </w:tr>
      <w:tr w:rsidR="00670A7A" w:rsidRPr="00670A7A" w:rsidTr="000B14C1">
        <w:trPr>
          <w:trHeight w:val="615"/>
          <w:jc w:val="center"/>
        </w:trPr>
        <w:tc>
          <w:tcPr>
            <w:tcW w:w="4420" w:type="dxa"/>
            <w:tcBorders>
              <w:top w:val="nil"/>
              <w:left w:val="single" w:sz="8" w:space="0" w:color="auto"/>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both"/>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 xml:space="preserve">11. </w:t>
            </w:r>
            <w:r>
              <w:rPr>
                <w:rFonts w:ascii="Times New Roman" w:eastAsia="Times New Roman" w:hAnsi="Times New Roman" w:cs="Times New Roman"/>
                <w:color w:val="000000"/>
                <w:lang w:eastAsia="uk-UA"/>
              </w:rPr>
              <w:t>Коефіцієнт структури пок</w:t>
            </w:r>
            <w:r w:rsidRPr="00670A7A">
              <w:rPr>
                <w:rFonts w:ascii="Times New Roman" w:eastAsia="Times New Roman" w:hAnsi="Times New Roman" w:cs="Times New Roman"/>
                <w:color w:val="000000"/>
                <w:lang w:eastAsia="uk-UA"/>
              </w:rPr>
              <w:t>риття довгострокових вкладень</w:t>
            </w:r>
          </w:p>
        </w:tc>
        <w:tc>
          <w:tcPr>
            <w:tcW w:w="122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1,82</w:t>
            </w:r>
          </w:p>
        </w:tc>
        <w:tc>
          <w:tcPr>
            <w:tcW w:w="118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0,60</w:t>
            </w:r>
          </w:p>
        </w:tc>
        <w:tc>
          <w:tcPr>
            <w:tcW w:w="1363"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-1,22</w:t>
            </w:r>
          </w:p>
        </w:tc>
      </w:tr>
      <w:tr w:rsidR="00670A7A" w:rsidRPr="00670A7A" w:rsidTr="000B14C1">
        <w:trPr>
          <w:trHeight w:val="615"/>
          <w:jc w:val="center"/>
        </w:trPr>
        <w:tc>
          <w:tcPr>
            <w:tcW w:w="4420" w:type="dxa"/>
            <w:tcBorders>
              <w:top w:val="nil"/>
              <w:left w:val="single" w:sz="8" w:space="0" w:color="auto"/>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both"/>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12. Коефіцієнт фінансової незалежності капіталізованих джерел</w:t>
            </w:r>
          </w:p>
        </w:tc>
        <w:tc>
          <w:tcPr>
            <w:tcW w:w="122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0,64</w:t>
            </w:r>
          </w:p>
        </w:tc>
        <w:tc>
          <w:tcPr>
            <w:tcW w:w="1180"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-7,64</w:t>
            </w:r>
          </w:p>
        </w:tc>
        <w:tc>
          <w:tcPr>
            <w:tcW w:w="1363" w:type="dxa"/>
            <w:tcBorders>
              <w:top w:val="nil"/>
              <w:left w:val="nil"/>
              <w:bottom w:val="single" w:sz="8" w:space="0" w:color="auto"/>
              <w:right w:val="single" w:sz="8" w:space="0" w:color="auto"/>
            </w:tcBorders>
            <w:shd w:val="clear" w:color="auto" w:fill="auto"/>
            <w:vAlign w:val="center"/>
            <w:hideMark/>
          </w:tcPr>
          <w:p w:rsidR="00670A7A" w:rsidRPr="00670A7A" w:rsidRDefault="00670A7A" w:rsidP="00670A7A">
            <w:pPr>
              <w:spacing w:after="0" w:line="240" w:lineRule="auto"/>
              <w:jc w:val="center"/>
              <w:rPr>
                <w:rFonts w:ascii="Times New Roman" w:eastAsia="Times New Roman" w:hAnsi="Times New Roman" w:cs="Times New Roman"/>
                <w:color w:val="000000"/>
                <w:lang w:eastAsia="uk-UA"/>
              </w:rPr>
            </w:pPr>
            <w:r w:rsidRPr="00670A7A">
              <w:rPr>
                <w:rFonts w:ascii="Times New Roman" w:eastAsia="Times New Roman" w:hAnsi="Times New Roman" w:cs="Times New Roman"/>
                <w:color w:val="000000"/>
                <w:lang w:eastAsia="uk-UA"/>
              </w:rPr>
              <w:t>-8,28</w:t>
            </w:r>
          </w:p>
        </w:tc>
      </w:tr>
    </w:tbl>
    <w:p w:rsidR="00AB0C96" w:rsidRDefault="00AB0C96" w:rsidP="001A4395">
      <w:pPr>
        <w:pStyle w:val="a8"/>
        <w:shd w:val="clear" w:color="auto" w:fill="FFFFFF"/>
        <w:spacing w:before="0" w:beforeAutospacing="0" w:after="185" w:afterAutospacing="0" w:line="370" w:lineRule="atLeast"/>
        <w:jc w:val="both"/>
        <w:rPr>
          <w:rFonts w:ascii="Arial" w:hAnsi="Arial" w:cs="Arial"/>
          <w:color w:val="444455"/>
          <w:sz w:val="25"/>
          <w:szCs w:val="25"/>
        </w:rPr>
      </w:pPr>
    </w:p>
    <w:p w:rsidR="001A4395" w:rsidRPr="00CE09DF" w:rsidRDefault="001A4395" w:rsidP="00140CBC">
      <w:pPr>
        <w:pStyle w:val="a8"/>
        <w:shd w:val="clear" w:color="auto" w:fill="FFFFFF"/>
        <w:tabs>
          <w:tab w:val="left" w:pos="1386"/>
        </w:tabs>
        <w:spacing w:before="0" w:beforeAutospacing="0" w:after="185" w:afterAutospacing="0" w:line="360" w:lineRule="auto"/>
        <w:ind w:firstLine="567"/>
        <w:contextualSpacing/>
        <w:jc w:val="both"/>
        <w:rPr>
          <w:color w:val="000000" w:themeColor="text1"/>
          <w:sz w:val="28"/>
          <w:szCs w:val="28"/>
        </w:rPr>
      </w:pPr>
      <w:r w:rsidRPr="00CE09DF">
        <w:rPr>
          <w:color w:val="000000" w:themeColor="text1"/>
          <w:sz w:val="28"/>
          <w:szCs w:val="28"/>
        </w:rPr>
        <w:t>В</w:t>
      </w:r>
      <w:r w:rsidR="00AB0C96" w:rsidRPr="00CE09DF">
        <w:rPr>
          <w:color w:val="000000" w:themeColor="text1"/>
          <w:sz w:val="28"/>
          <w:szCs w:val="28"/>
        </w:rPr>
        <w:t xml:space="preserve"> 2013-2014 рр.</w:t>
      </w:r>
      <w:r w:rsidRPr="00CE09DF">
        <w:rPr>
          <w:color w:val="000000" w:themeColor="text1"/>
          <w:sz w:val="28"/>
          <w:szCs w:val="28"/>
        </w:rPr>
        <w:t xml:space="preserve"> власні фінансові ресурси не використовувалися для фінансування оборотних коштів. Для цього підприємству доводилося формувати </w:t>
      </w:r>
      <w:r w:rsidRPr="00CE09DF">
        <w:rPr>
          <w:color w:val="000000" w:themeColor="text1"/>
          <w:sz w:val="28"/>
          <w:szCs w:val="28"/>
        </w:rPr>
        <w:lastRenderedPageBreak/>
        <w:t>зобов'язання. Маневреність власних оборотних коштів свідчить про частку абсолютно ліквідних активів у власних оборотних коштах, які забезпечують свободу фінансового маневру. Через відсутність власних оборотних коштів показник негативний у першій половин</w:t>
      </w:r>
      <w:r w:rsidR="00AB0C96" w:rsidRPr="00CE09DF">
        <w:rPr>
          <w:color w:val="000000" w:themeColor="text1"/>
          <w:sz w:val="28"/>
          <w:szCs w:val="28"/>
        </w:rPr>
        <w:t>і досліджуваного періоду. В 2013</w:t>
      </w:r>
      <w:r w:rsidRPr="00CE09DF">
        <w:rPr>
          <w:color w:val="000000" w:themeColor="text1"/>
          <w:sz w:val="28"/>
          <w:szCs w:val="28"/>
        </w:rPr>
        <w:t xml:space="preserve"> ро</w:t>
      </w:r>
      <w:r w:rsidR="00AB0C96" w:rsidRPr="00CE09DF">
        <w:rPr>
          <w:color w:val="000000" w:themeColor="text1"/>
          <w:sz w:val="28"/>
          <w:szCs w:val="28"/>
        </w:rPr>
        <w:t>ці його значення становить – 0,03</w:t>
      </w:r>
      <w:r w:rsidR="00696E38" w:rsidRPr="00CE09DF">
        <w:rPr>
          <w:color w:val="000000" w:themeColor="text1"/>
          <w:sz w:val="28"/>
          <w:szCs w:val="28"/>
        </w:rPr>
        <w:t>.</w:t>
      </w:r>
      <w:r w:rsidRPr="00CE09DF">
        <w:rPr>
          <w:color w:val="000000" w:themeColor="text1"/>
          <w:sz w:val="28"/>
          <w:szCs w:val="28"/>
        </w:rPr>
        <w:t xml:space="preserve"> 2014 році </w:t>
      </w:r>
      <w:r w:rsidR="00AB0C96" w:rsidRPr="00CE09DF">
        <w:rPr>
          <w:color w:val="000000" w:themeColor="text1"/>
          <w:sz w:val="28"/>
          <w:szCs w:val="28"/>
        </w:rPr>
        <w:t>-2,04</w:t>
      </w:r>
      <w:r w:rsidRPr="00CE09DF">
        <w:rPr>
          <w:color w:val="000000" w:themeColor="text1"/>
          <w:sz w:val="28"/>
          <w:szCs w:val="28"/>
        </w:rPr>
        <w:t xml:space="preserve"> </w:t>
      </w:r>
      <w:r w:rsidR="00696E38" w:rsidRPr="00CE09DF">
        <w:rPr>
          <w:color w:val="000000" w:themeColor="text1"/>
          <w:sz w:val="28"/>
          <w:szCs w:val="28"/>
        </w:rPr>
        <w:t>.</w:t>
      </w:r>
    </w:p>
    <w:p w:rsidR="001A4395" w:rsidRPr="00CE09DF" w:rsidRDefault="00696E38" w:rsidP="00140CBC">
      <w:pPr>
        <w:pStyle w:val="a8"/>
        <w:shd w:val="clear" w:color="auto" w:fill="FFFFFF"/>
        <w:tabs>
          <w:tab w:val="left" w:pos="1386"/>
        </w:tabs>
        <w:spacing w:before="0" w:beforeAutospacing="0" w:after="185" w:afterAutospacing="0" w:line="360" w:lineRule="auto"/>
        <w:ind w:firstLine="567"/>
        <w:contextualSpacing/>
        <w:jc w:val="both"/>
        <w:rPr>
          <w:color w:val="000000" w:themeColor="text1"/>
          <w:sz w:val="28"/>
          <w:szCs w:val="28"/>
        </w:rPr>
      </w:pPr>
      <w:r w:rsidRPr="00CE09DF">
        <w:rPr>
          <w:color w:val="000000" w:themeColor="text1"/>
          <w:sz w:val="28"/>
          <w:szCs w:val="28"/>
        </w:rPr>
        <w:t>В 2013</w:t>
      </w:r>
      <w:r w:rsidR="001A4395" w:rsidRPr="00CE09DF">
        <w:rPr>
          <w:color w:val="000000" w:themeColor="text1"/>
          <w:sz w:val="28"/>
          <w:szCs w:val="28"/>
        </w:rPr>
        <w:t xml:space="preserve"> році на ко</w:t>
      </w:r>
      <w:r w:rsidRPr="00CE09DF">
        <w:rPr>
          <w:color w:val="000000" w:themeColor="text1"/>
          <w:sz w:val="28"/>
          <w:szCs w:val="28"/>
        </w:rPr>
        <w:t>жну гривню запасів припадає -0,13</w:t>
      </w:r>
      <w:r w:rsidR="001A4395" w:rsidRPr="00CE09DF">
        <w:rPr>
          <w:color w:val="000000" w:themeColor="text1"/>
          <w:sz w:val="28"/>
          <w:szCs w:val="28"/>
        </w:rPr>
        <w:t xml:space="preserve"> грн. власних оборотних коштів. Це означає, що негативна сума власних обігових коштів не дозволяє фінансувати запаси за свій рахунок. Для цього підприємство </w:t>
      </w:r>
      <w:r w:rsidRPr="00CE09DF">
        <w:rPr>
          <w:color w:val="000000" w:themeColor="text1"/>
          <w:sz w:val="28"/>
          <w:szCs w:val="28"/>
        </w:rPr>
        <w:t>залучає позикові ресурси</w:t>
      </w:r>
      <w:r w:rsidR="001A4395" w:rsidRPr="00CE09DF">
        <w:rPr>
          <w:color w:val="000000" w:themeColor="text1"/>
          <w:sz w:val="28"/>
          <w:szCs w:val="28"/>
        </w:rPr>
        <w:t>.</w:t>
      </w:r>
      <w:r w:rsidR="00AA1BE8">
        <w:rPr>
          <w:color w:val="000000" w:themeColor="text1"/>
          <w:sz w:val="28"/>
          <w:szCs w:val="28"/>
        </w:rPr>
        <w:t xml:space="preserve"> </w:t>
      </w:r>
      <w:r w:rsidR="001A4395" w:rsidRPr="00CE09DF">
        <w:rPr>
          <w:color w:val="000000" w:themeColor="text1"/>
          <w:sz w:val="28"/>
          <w:szCs w:val="28"/>
        </w:rPr>
        <w:t>На кінець досліджуваного періоду зн</w:t>
      </w:r>
      <w:r w:rsidRPr="00CE09DF">
        <w:rPr>
          <w:color w:val="000000" w:themeColor="text1"/>
          <w:sz w:val="28"/>
          <w:szCs w:val="28"/>
        </w:rPr>
        <w:t xml:space="preserve">ачення показника становило -8,65 </w:t>
      </w:r>
      <w:r w:rsidR="001A4395" w:rsidRPr="00CE09DF">
        <w:rPr>
          <w:color w:val="000000" w:themeColor="text1"/>
          <w:sz w:val="28"/>
          <w:szCs w:val="28"/>
        </w:rPr>
        <w:t xml:space="preserve">тобто сума власних коштів </w:t>
      </w:r>
      <w:r w:rsidRPr="00CE09DF">
        <w:rPr>
          <w:color w:val="000000" w:themeColor="text1"/>
          <w:sz w:val="28"/>
          <w:szCs w:val="28"/>
        </w:rPr>
        <w:t xml:space="preserve">критично </w:t>
      </w:r>
      <w:r w:rsidR="001A4395" w:rsidRPr="00CE09DF">
        <w:rPr>
          <w:color w:val="000000" w:themeColor="text1"/>
          <w:sz w:val="28"/>
          <w:szCs w:val="28"/>
        </w:rPr>
        <w:t>знижується. </w:t>
      </w:r>
    </w:p>
    <w:p w:rsidR="00696E38" w:rsidRPr="00CE09DF" w:rsidRDefault="00696E38" w:rsidP="00140CBC">
      <w:pPr>
        <w:pStyle w:val="a8"/>
        <w:shd w:val="clear" w:color="auto" w:fill="FFFFFF"/>
        <w:tabs>
          <w:tab w:val="left" w:pos="1386"/>
        </w:tabs>
        <w:spacing w:before="0" w:beforeAutospacing="0" w:after="185" w:afterAutospacing="0" w:line="360" w:lineRule="auto"/>
        <w:ind w:firstLine="567"/>
        <w:contextualSpacing/>
        <w:jc w:val="both"/>
        <w:rPr>
          <w:color w:val="000000" w:themeColor="text1"/>
          <w:sz w:val="28"/>
          <w:szCs w:val="28"/>
        </w:rPr>
      </w:pPr>
      <w:r w:rsidRPr="00CE09DF">
        <w:rPr>
          <w:color w:val="000000" w:themeColor="text1"/>
          <w:sz w:val="28"/>
          <w:szCs w:val="28"/>
        </w:rPr>
        <w:t>В 2013</w:t>
      </w:r>
      <w:r w:rsidR="001A4395" w:rsidRPr="00CE09DF">
        <w:rPr>
          <w:color w:val="000000" w:themeColor="text1"/>
          <w:sz w:val="28"/>
          <w:szCs w:val="28"/>
        </w:rPr>
        <w:t xml:space="preserve"> році частка </w:t>
      </w:r>
      <w:r w:rsidRPr="00CE09DF">
        <w:rPr>
          <w:color w:val="000000" w:themeColor="text1"/>
          <w:sz w:val="28"/>
          <w:szCs w:val="28"/>
        </w:rPr>
        <w:t xml:space="preserve">власного капіталу становила 0,44. </w:t>
      </w:r>
      <w:r w:rsidR="001A4395" w:rsidRPr="00CE09DF">
        <w:rPr>
          <w:color w:val="000000" w:themeColor="text1"/>
          <w:sz w:val="28"/>
          <w:szCs w:val="28"/>
        </w:rPr>
        <w:t xml:space="preserve">При позитивному значенні ефекту фінансового </w:t>
      </w:r>
      <w:proofErr w:type="spellStart"/>
      <w:r w:rsidR="001A4395" w:rsidRPr="00CE09DF">
        <w:rPr>
          <w:color w:val="000000" w:themeColor="text1"/>
          <w:sz w:val="28"/>
          <w:szCs w:val="28"/>
        </w:rPr>
        <w:t>левереджа</w:t>
      </w:r>
      <w:proofErr w:type="spellEnd"/>
      <w:r w:rsidR="001A4395" w:rsidRPr="00CE09DF">
        <w:rPr>
          <w:color w:val="000000" w:themeColor="text1"/>
          <w:sz w:val="28"/>
          <w:szCs w:val="28"/>
        </w:rPr>
        <w:t xml:space="preserve"> доціль</w:t>
      </w:r>
      <w:r w:rsidRPr="00CE09DF">
        <w:rPr>
          <w:color w:val="000000" w:themeColor="text1"/>
          <w:sz w:val="28"/>
          <w:szCs w:val="28"/>
        </w:rPr>
        <w:t>но зменшити цей показник. В 2014</w:t>
      </w:r>
      <w:r w:rsidR="00AA1BE8">
        <w:rPr>
          <w:color w:val="000000" w:themeColor="text1"/>
          <w:sz w:val="28"/>
          <w:szCs w:val="28"/>
        </w:rPr>
        <w:t xml:space="preserve"> році значення показника був </w:t>
      </w:r>
      <w:proofErr w:type="spellStart"/>
      <w:r w:rsidR="00AA1BE8">
        <w:rPr>
          <w:color w:val="000000" w:themeColor="text1"/>
          <w:sz w:val="28"/>
          <w:szCs w:val="28"/>
        </w:rPr>
        <w:t>нищ</w:t>
      </w:r>
      <w:r w:rsidRPr="00CE09DF">
        <w:rPr>
          <w:color w:val="000000" w:themeColor="text1"/>
          <w:sz w:val="28"/>
          <w:szCs w:val="28"/>
        </w:rPr>
        <w:t>им</w:t>
      </w:r>
      <w:proofErr w:type="spellEnd"/>
      <w:r w:rsidRPr="00CE09DF">
        <w:rPr>
          <w:color w:val="000000" w:themeColor="text1"/>
          <w:sz w:val="28"/>
          <w:szCs w:val="28"/>
        </w:rPr>
        <w:t xml:space="preserve"> </w:t>
      </w:r>
      <w:r w:rsidR="001A4395" w:rsidRPr="00CE09DF">
        <w:rPr>
          <w:color w:val="000000" w:themeColor="text1"/>
          <w:sz w:val="28"/>
          <w:szCs w:val="28"/>
        </w:rPr>
        <w:t>нормативного</w:t>
      </w:r>
      <w:r w:rsidRPr="00CE09DF">
        <w:rPr>
          <w:color w:val="000000" w:themeColor="text1"/>
          <w:sz w:val="28"/>
          <w:szCs w:val="28"/>
        </w:rPr>
        <w:t xml:space="preserve"> -0,66. </w:t>
      </w:r>
    </w:p>
    <w:p w:rsidR="001A4395" w:rsidRPr="00CE09DF" w:rsidRDefault="001A4395" w:rsidP="00140CBC">
      <w:pPr>
        <w:pStyle w:val="a8"/>
        <w:shd w:val="clear" w:color="auto" w:fill="FFFFFF"/>
        <w:spacing w:before="0" w:beforeAutospacing="0" w:after="185" w:afterAutospacing="0" w:line="360" w:lineRule="auto"/>
        <w:ind w:firstLine="567"/>
        <w:contextualSpacing/>
        <w:jc w:val="both"/>
        <w:rPr>
          <w:color w:val="000000" w:themeColor="text1"/>
          <w:sz w:val="28"/>
          <w:szCs w:val="28"/>
        </w:rPr>
      </w:pPr>
      <w:r w:rsidRPr="00CE09DF">
        <w:rPr>
          <w:color w:val="000000" w:themeColor="text1"/>
          <w:sz w:val="28"/>
          <w:szCs w:val="28"/>
        </w:rPr>
        <w:t>Коефіцієнт фінансової залежності зворотний показнику автономії. Норм</w:t>
      </w:r>
      <w:r w:rsidR="00696E38" w:rsidRPr="00CE09DF">
        <w:rPr>
          <w:color w:val="000000" w:themeColor="text1"/>
          <w:sz w:val="28"/>
          <w:szCs w:val="28"/>
        </w:rPr>
        <w:t>ативне значення 1,66-2,5. В 2013</w:t>
      </w:r>
      <w:r w:rsidRPr="00CE09DF">
        <w:rPr>
          <w:color w:val="000000" w:themeColor="text1"/>
          <w:sz w:val="28"/>
          <w:szCs w:val="28"/>
        </w:rPr>
        <w:t xml:space="preserve"> році на кожну гривню власних коштів припадає </w:t>
      </w:r>
      <w:r w:rsidR="00696E38" w:rsidRPr="00CE09DF">
        <w:rPr>
          <w:color w:val="000000" w:themeColor="text1"/>
          <w:sz w:val="28"/>
          <w:szCs w:val="28"/>
        </w:rPr>
        <w:t>0,56</w:t>
      </w:r>
      <w:r w:rsidRPr="00CE09DF">
        <w:rPr>
          <w:color w:val="000000" w:themeColor="text1"/>
          <w:sz w:val="28"/>
          <w:szCs w:val="28"/>
        </w:rPr>
        <w:t xml:space="preserve"> грн. пасивів. Значення показника у першому році </w:t>
      </w:r>
      <w:r w:rsidR="00696E38" w:rsidRPr="00CE09DF">
        <w:rPr>
          <w:color w:val="000000" w:themeColor="text1"/>
          <w:sz w:val="28"/>
          <w:szCs w:val="28"/>
        </w:rPr>
        <w:t>нижче нормативного рівня. В 2014</w:t>
      </w:r>
      <w:r w:rsidRPr="00CE09DF">
        <w:rPr>
          <w:color w:val="000000" w:themeColor="text1"/>
          <w:sz w:val="28"/>
          <w:szCs w:val="28"/>
        </w:rPr>
        <w:t xml:space="preserve"> році значе</w:t>
      </w:r>
      <w:r w:rsidR="00696E38" w:rsidRPr="00CE09DF">
        <w:rPr>
          <w:color w:val="000000" w:themeColor="text1"/>
          <w:sz w:val="28"/>
          <w:szCs w:val="28"/>
        </w:rPr>
        <w:t>ння показника становить 1.66 гривень,</w:t>
      </w:r>
      <w:r w:rsidRPr="00CE09DF">
        <w:rPr>
          <w:color w:val="000000" w:themeColor="text1"/>
          <w:sz w:val="28"/>
          <w:szCs w:val="28"/>
        </w:rPr>
        <w:t>тобто значення показника в нормативних межах. </w:t>
      </w:r>
    </w:p>
    <w:p w:rsidR="001A4395" w:rsidRPr="00CE09DF" w:rsidRDefault="001A4395" w:rsidP="00140CBC">
      <w:pPr>
        <w:pStyle w:val="a8"/>
        <w:shd w:val="clear" w:color="auto" w:fill="FFFFFF"/>
        <w:spacing w:before="0" w:beforeAutospacing="0" w:after="185" w:afterAutospacing="0" w:line="360" w:lineRule="auto"/>
        <w:ind w:firstLine="567"/>
        <w:contextualSpacing/>
        <w:jc w:val="both"/>
        <w:rPr>
          <w:color w:val="000000" w:themeColor="text1"/>
          <w:sz w:val="28"/>
          <w:szCs w:val="28"/>
        </w:rPr>
      </w:pPr>
      <w:r w:rsidRPr="00CE09DF">
        <w:rPr>
          <w:color w:val="000000" w:themeColor="text1"/>
          <w:sz w:val="28"/>
          <w:szCs w:val="28"/>
        </w:rPr>
        <w:t>Коефіцієнт маневреності власного капіталу свідчить про частку власних оборотних коштів у власному капіталі</w:t>
      </w:r>
      <w:r w:rsidR="00696E38" w:rsidRPr="00CE09DF">
        <w:rPr>
          <w:color w:val="000000" w:themeColor="text1"/>
          <w:sz w:val="28"/>
          <w:szCs w:val="28"/>
        </w:rPr>
        <w:t xml:space="preserve">. </w:t>
      </w:r>
      <w:r w:rsidRPr="00CE09DF">
        <w:rPr>
          <w:color w:val="000000" w:themeColor="text1"/>
          <w:sz w:val="28"/>
          <w:szCs w:val="28"/>
        </w:rPr>
        <w:t xml:space="preserve">В 2013 році </w:t>
      </w:r>
      <w:r w:rsidR="00696E38" w:rsidRPr="00CE09DF">
        <w:rPr>
          <w:color w:val="000000" w:themeColor="text1"/>
          <w:sz w:val="28"/>
          <w:szCs w:val="28"/>
        </w:rPr>
        <w:t>значення показника становить 0,04</w:t>
      </w:r>
      <w:r w:rsidRPr="00CE09DF">
        <w:rPr>
          <w:color w:val="000000" w:themeColor="text1"/>
          <w:sz w:val="28"/>
          <w:szCs w:val="28"/>
        </w:rPr>
        <w:t xml:space="preserve">. В 2014 році значення показника </w:t>
      </w:r>
      <w:r w:rsidR="00696E38" w:rsidRPr="00CE09DF">
        <w:rPr>
          <w:color w:val="000000" w:themeColor="text1"/>
          <w:sz w:val="28"/>
          <w:szCs w:val="28"/>
        </w:rPr>
        <w:t>збільшилось</w:t>
      </w:r>
      <w:r w:rsidRPr="00CE09DF">
        <w:rPr>
          <w:color w:val="000000" w:themeColor="text1"/>
          <w:sz w:val="28"/>
          <w:szCs w:val="28"/>
        </w:rPr>
        <w:t xml:space="preserve"> і на </w:t>
      </w:r>
      <w:r w:rsidR="00696E38" w:rsidRPr="00CE09DF">
        <w:rPr>
          <w:color w:val="000000" w:themeColor="text1"/>
          <w:sz w:val="28"/>
          <w:szCs w:val="28"/>
        </w:rPr>
        <w:t>кінець 2014 року становить 1,68</w:t>
      </w:r>
    </w:p>
    <w:p w:rsidR="001A4395" w:rsidRPr="00CE09DF" w:rsidRDefault="001A4395" w:rsidP="00140CBC">
      <w:pPr>
        <w:pStyle w:val="a8"/>
        <w:shd w:val="clear" w:color="auto" w:fill="FFFFFF"/>
        <w:spacing w:before="0" w:beforeAutospacing="0" w:after="185" w:afterAutospacing="0" w:line="360" w:lineRule="auto"/>
        <w:ind w:firstLine="567"/>
        <w:contextualSpacing/>
        <w:jc w:val="both"/>
        <w:rPr>
          <w:color w:val="000000" w:themeColor="text1"/>
          <w:sz w:val="28"/>
          <w:szCs w:val="28"/>
        </w:rPr>
      </w:pPr>
      <w:r w:rsidRPr="00CE09DF">
        <w:rPr>
          <w:color w:val="000000" w:themeColor="text1"/>
          <w:sz w:val="28"/>
          <w:szCs w:val="28"/>
        </w:rPr>
        <w:t>Коефіцієнт концентрації позикового капіталу свідчить про те, скільки зобов'язань припадає н</w:t>
      </w:r>
      <w:r w:rsidR="00E608E8" w:rsidRPr="00CE09DF">
        <w:rPr>
          <w:color w:val="000000" w:themeColor="text1"/>
          <w:sz w:val="28"/>
          <w:szCs w:val="28"/>
        </w:rPr>
        <w:t>а сукупний обсяг пасивів. В 2013</w:t>
      </w:r>
      <w:r w:rsidRPr="00CE09DF">
        <w:rPr>
          <w:color w:val="000000" w:themeColor="text1"/>
          <w:sz w:val="28"/>
          <w:szCs w:val="28"/>
        </w:rPr>
        <w:t xml:space="preserve"> році на ко</w:t>
      </w:r>
      <w:r w:rsidR="00E608E8" w:rsidRPr="00CE09DF">
        <w:rPr>
          <w:color w:val="000000" w:themeColor="text1"/>
          <w:sz w:val="28"/>
          <w:szCs w:val="28"/>
        </w:rPr>
        <w:t>жну гривню пасивів припадає 0.44</w:t>
      </w:r>
      <w:r w:rsidRPr="00CE09DF">
        <w:rPr>
          <w:color w:val="000000" w:themeColor="text1"/>
          <w:sz w:val="28"/>
          <w:szCs w:val="28"/>
        </w:rPr>
        <w:t xml:space="preserve"> грн. зобов'язань. На кінець досліджуваного періоду на кожну гривню фінансових ресурсів припадає </w:t>
      </w:r>
      <w:r w:rsidR="00E608E8" w:rsidRPr="00CE09DF">
        <w:rPr>
          <w:color w:val="000000" w:themeColor="text1"/>
          <w:sz w:val="28"/>
          <w:szCs w:val="28"/>
        </w:rPr>
        <w:t>-0,66</w:t>
      </w:r>
      <w:r w:rsidRPr="00CE09DF">
        <w:rPr>
          <w:color w:val="000000" w:themeColor="text1"/>
          <w:sz w:val="28"/>
          <w:szCs w:val="28"/>
        </w:rPr>
        <w:t xml:space="preserve"> грн. зобов'язань. </w:t>
      </w:r>
    </w:p>
    <w:p w:rsidR="001A4395" w:rsidRPr="00CE09DF" w:rsidRDefault="001A4395" w:rsidP="00140CBC">
      <w:pPr>
        <w:pStyle w:val="a8"/>
        <w:shd w:val="clear" w:color="auto" w:fill="FFFFFF"/>
        <w:spacing w:before="0" w:beforeAutospacing="0" w:after="185" w:afterAutospacing="0" w:line="360" w:lineRule="auto"/>
        <w:ind w:firstLine="567"/>
        <w:contextualSpacing/>
        <w:jc w:val="both"/>
        <w:rPr>
          <w:color w:val="000000" w:themeColor="text1"/>
          <w:sz w:val="28"/>
          <w:szCs w:val="28"/>
        </w:rPr>
      </w:pPr>
      <w:r w:rsidRPr="00CE09DF">
        <w:rPr>
          <w:color w:val="000000" w:themeColor="text1"/>
          <w:sz w:val="28"/>
          <w:szCs w:val="28"/>
        </w:rPr>
        <w:t>Показник фінансової стабільності свідчить про забезпеченість заборгованості власними засобами. Перевищення власними коштами позикових свідчить про фінансову стійкість підприємства. В 2013 році на кожну</w:t>
      </w:r>
      <w:r w:rsidR="00E608E8" w:rsidRPr="00CE09DF">
        <w:rPr>
          <w:color w:val="000000" w:themeColor="text1"/>
          <w:sz w:val="28"/>
          <w:szCs w:val="28"/>
        </w:rPr>
        <w:t xml:space="preserve"> гривню зобов'язань </w:t>
      </w:r>
      <w:r w:rsidR="00E608E8" w:rsidRPr="00CE09DF">
        <w:rPr>
          <w:color w:val="000000" w:themeColor="text1"/>
          <w:sz w:val="28"/>
          <w:szCs w:val="28"/>
        </w:rPr>
        <w:lastRenderedPageBreak/>
        <w:t>припадає 1,37</w:t>
      </w:r>
      <w:r w:rsidRPr="00CE09DF">
        <w:rPr>
          <w:color w:val="000000" w:themeColor="text1"/>
          <w:sz w:val="28"/>
          <w:szCs w:val="28"/>
        </w:rPr>
        <w:t xml:space="preserve"> грн. власних фінансових коштів, тобто підприємство було фінансово стійким в цьому році. На кінець періоду </w:t>
      </w:r>
      <w:r w:rsidR="00E608E8" w:rsidRPr="00CE09DF">
        <w:rPr>
          <w:color w:val="000000" w:themeColor="text1"/>
          <w:sz w:val="28"/>
          <w:szCs w:val="28"/>
        </w:rPr>
        <w:t>значення показника становило -0,56</w:t>
      </w:r>
      <w:r w:rsidRPr="00CE09DF">
        <w:rPr>
          <w:color w:val="000000" w:themeColor="text1"/>
          <w:sz w:val="28"/>
          <w:szCs w:val="28"/>
        </w:rPr>
        <w:t>.</w:t>
      </w:r>
    </w:p>
    <w:p w:rsidR="001A4395" w:rsidRPr="00CE09DF" w:rsidRDefault="001A4395" w:rsidP="00140CBC">
      <w:pPr>
        <w:pStyle w:val="a8"/>
        <w:shd w:val="clear" w:color="auto" w:fill="FFFFFF"/>
        <w:spacing w:before="0" w:beforeAutospacing="0" w:after="185" w:afterAutospacing="0" w:line="360" w:lineRule="auto"/>
        <w:ind w:firstLine="567"/>
        <w:contextualSpacing/>
        <w:jc w:val="both"/>
        <w:rPr>
          <w:color w:val="000000" w:themeColor="text1"/>
          <w:sz w:val="28"/>
          <w:szCs w:val="28"/>
        </w:rPr>
      </w:pPr>
      <w:r w:rsidRPr="00CE09DF">
        <w:rPr>
          <w:color w:val="000000" w:themeColor="text1"/>
          <w:sz w:val="28"/>
          <w:szCs w:val="28"/>
        </w:rPr>
        <w:t xml:space="preserve">Коефіцієнт фінансової стійкості враховує не тільки власний капітал, але і довгострокові зобов'язання і характеризує рівень фінансової стабільності в перспективі більше 1 року. Нормативним значенням є 0,8 і більше. В 2013 році значення показника залишається на </w:t>
      </w:r>
      <w:r w:rsidR="00E608E8" w:rsidRPr="00CE09DF">
        <w:rPr>
          <w:color w:val="000000" w:themeColor="text1"/>
          <w:sz w:val="28"/>
          <w:szCs w:val="28"/>
        </w:rPr>
        <w:t xml:space="preserve">низькому рівні-0,69 </w:t>
      </w:r>
      <w:r w:rsidRPr="00CE09DF">
        <w:rPr>
          <w:color w:val="000000" w:themeColor="text1"/>
          <w:sz w:val="28"/>
          <w:szCs w:val="28"/>
        </w:rPr>
        <w:t xml:space="preserve"> і в найближчій перспективі ризик недостатності фінансування для ефективного</w:t>
      </w:r>
      <w:r w:rsidR="00E608E8" w:rsidRPr="00CE09DF">
        <w:rPr>
          <w:color w:val="000000" w:themeColor="text1"/>
          <w:sz w:val="28"/>
          <w:szCs w:val="28"/>
        </w:rPr>
        <w:t xml:space="preserve"> здійснення діяльності присутній</w:t>
      </w:r>
      <w:r w:rsidRPr="00CE09DF">
        <w:rPr>
          <w:color w:val="000000" w:themeColor="text1"/>
          <w:sz w:val="28"/>
          <w:szCs w:val="28"/>
        </w:rPr>
        <w:t xml:space="preserve">. Що стосується значення на кінець року, </w:t>
      </w:r>
      <w:r w:rsidR="00E608E8" w:rsidRPr="00CE09DF">
        <w:rPr>
          <w:color w:val="000000" w:themeColor="text1"/>
          <w:sz w:val="28"/>
          <w:szCs w:val="28"/>
        </w:rPr>
        <w:t>то воно на багато нижче нормативного, і становить 0,09.</w:t>
      </w:r>
    </w:p>
    <w:p w:rsidR="00E608E8" w:rsidRPr="00CE09DF" w:rsidRDefault="00E608E8" w:rsidP="00140CBC">
      <w:pPr>
        <w:pStyle w:val="a8"/>
        <w:shd w:val="clear" w:color="auto" w:fill="FFFFFF"/>
        <w:spacing w:before="0" w:beforeAutospacing="0" w:after="185" w:afterAutospacing="0" w:line="360" w:lineRule="auto"/>
        <w:ind w:firstLine="567"/>
        <w:contextualSpacing/>
        <w:jc w:val="both"/>
        <w:rPr>
          <w:color w:val="000000" w:themeColor="text1"/>
          <w:sz w:val="28"/>
          <w:szCs w:val="28"/>
        </w:rPr>
      </w:pPr>
      <w:r w:rsidRPr="00CE09DF">
        <w:rPr>
          <w:color w:val="000000" w:themeColor="text1"/>
          <w:sz w:val="28"/>
          <w:szCs w:val="28"/>
        </w:rPr>
        <w:t>Всі показники не дорівнюють нормативним значенням.</w:t>
      </w:r>
    </w:p>
    <w:p w:rsidR="00AA1BE8" w:rsidRPr="00AA1BE8" w:rsidRDefault="00AA1BE8" w:rsidP="00140CBC">
      <w:pPr>
        <w:shd w:val="clear" w:color="auto" w:fill="FFFFFF"/>
        <w:tabs>
          <w:tab w:val="left" w:pos="765"/>
          <w:tab w:val="center" w:pos="3628"/>
        </w:tabs>
        <w:spacing w:line="360" w:lineRule="auto"/>
        <w:ind w:firstLine="567"/>
        <w:contextualSpacing/>
        <w:jc w:val="right"/>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Т</w:t>
      </w:r>
      <w:r w:rsidRPr="00AA1BE8">
        <w:rPr>
          <w:rFonts w:ascii="Times New Roman" w:eastAsia="Calibri" w:hAnsi="Times New Roman" w:cs="Times New Roman"/>
          <w:color w:val="000000" w:themeColor="text1"/>
          <w:sz w:val="28"/>
          <w:szCs w:val="28"/>
        </w:rPr>
        <w:t>аблиця 12</w:t>
      </w:r>
    </w:p>
    <w:p w:rsidR="000B14C1" w:rsidRPr="00AA1BE8" w:rsidRDefault="000B14C1" w:rsidP="00140CBC">
      <w:pPr>
        <w:shd w:val="clear" w:color="auto" w:fill="FFFFFF"/>
        <w:tabs>
          <w:tab w:val="left" w:pos="765"/>
          <w:tab w:val="center" w:pos="3628"/>
        </w:tabs>
        <w:spacing w:line="360" w:lineRule="auto"/>
        <w:ind w:firstLine="567"/>
        <w:contextualSpacing/>
        <w:jc w:val="center"/>
        <w:rPr>
          <w:rFonts w:ascii="Times New Roman" w:eastAsia="Calibri" w:hAnsi="Times New Roman" w:cs="Times New Roman"/>
          <w:b/>
          <w:color w:val="000000" w:themeColor="text1"/>
          <w:sz w:val="28"/>
          <w:szCs w:val="28"/>
          <w:lang w:val="ru-RU"/>
        </w:rPr>
      </w:pPr>
      <w:r w:rsidRPr="00CE09DF">
        <w:rPr>
          <w:rFonts w:ascii="Times New Roman" w:eastAsia="Calibri" w:hAnsi="Times New Roman" w:cs="Times New Roman"/>
          <w:b/>
          <w:color w:val="000000" w:themeColor="text1"/>
          <w:sz w:val="28"/>
          <w:szCs w:val="28"/>
        </w:rPr>
        <w:t xml:space="preserve"> </w:t>
      </w:r>
      <w:r w:rsidRPr="00CE09DF">
        <w:rPr>
          <w:rFonts w:ascii="Times New Roman" w:eastAsia="Calibri" w:hAnsi="Times New Roman" w:cs="Times New Roman"/>
          <w:b/>
          <w:color w:val="000000" w:themeColor="text1"/>
          <w:sz w:val="28"/>
          <w:szCs w:val="28"/>
        </w:rPr>
        <w:tab/>
        <w:t>Динаміка показників порогу рентабельності підприємства</w:t>
      </w:r>
    </w:p>
    <w:p w:rsidR="00046FE2" w:rsidRPr="00AA1BE8" w:rsidRDefault="00046FE2" w:rsidP="000B14C1">
      <w:pPr>
        <w:shd w:val="clear" w:color="auto" w:fill="FFFFFF"/>
        <w:tabs>
          <w:tab w:val="left" w:pos="765"/>
          <w:tab w:val="center" w:pos="3628"/>
        </w:tabs>
        <w:spacing w:line="240" w:lineRule="auto"/>
        <w:ind w:firstLine="567"/>
        <w:contextualSpacing/>
        <w:jc w:val="center"/>
        <w:rPr>
          <w:rFonts w:ascii="Times New Roman" w:eastAsia="Calibri" w:hAnsi="Times New Roman" w:cs="Times New Roman"/>
          <w:b/>
          <w:color w:val="000000" w:themeColor="text1"/>
          <w:sz w:val="28"/>
          <w:szCs w:val="28"/>
          <w:lang w:val="ru-RU"/>
        </w:rPr>
      </w:pPr>
    </w:p>
    <w:tbl>
      <w:tblPr>
        <w:tblW w:w="9873" w:type="dxa"/>
        <w:jc w:val="center"/>
        <w:tblInd w:w="-887" w:type="dxa"/>
        <w:tblLook w:val="04A0"/>
      </w:tblPr>
      <w:tblGrid>
        <w:gridCol w:w="460"/>
        <w:gridCol w:w="4233"/>
        <w:gridCol w:w="1503"/>
        <w:gridCol w:w="1737"/>
        <w:gridCol w:w="1940"/>
      </w:tblGrid>
      <w:tr w:rsidR="00046FE2" w:rsidRPr="00140CBC" w:rsidTr="0039754F">
        <w:trPr>
          <w:trHeight w:val="330"/>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 </w:t>
            </w:r>
          </w:p>
        </w:tc>
        <w:tc>
          <w:tcPr>
            <w:tcW w:w="4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Показники</w:t>
            </w:r>
          </w:p>
        </w:tc>
        <w:tc>
          <w:tcPr>
            <w:tcW w:w="3240" w:type="dxa"/>
            <w:gridSpan w:val="2"/>
            <w:tcBorders>
              <w:top w:val="single" w:sz="4" w:space="0" w:color="auto"/>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Роки</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Відхилення, 2014 до 2013 р. (+;-)</w:t>
            </w:r>
          </w:p>
        </w:tc>
      </w:tr>
      <w:tr w:rsidR="00046FE2" w:rsidRPr="00140CBC" w:rsidTr="0039754F">
        <w:trPr>
          <w:trHeight w:val="493"/>
          <w:jc w:val="center"/>
        </w:trPr>
        <w:tc>
          <w:tcPr>
            <w:tcW w:w="460" w:type="dxa"/>
            <w:vMerge/>
            <w:tcBorders>
              <w:top w:val="single" w:sz="4" w:space="0" w:color="auto"/>
              <w:left w:val="single" w:sz="4" w:space="0" w:color="auto"/>
              <w:bottom w:val="single" w:sz="4" w:space="0" w:color="auto"/>
              <w:right w:val="single" w:sz="4" w:space="0" w:color="auto"/>
            </w:tcBorders>
            <w:vAlign w:val="center"/>
            <w:hideMark/>
          </w:tcPr>
          <w:p w:rsidR="00046FE2" w:rsidRPr="00140CBC" w:rsidRDefault="00046FE2" w:rsidP="00046FE2">
            <w:pPr>
              <w:spacing w:after="0" w:line="240" w:lineRule="auto"/>
              <w:rPr>
                <w:rFonts w:ascii="Times New Roman" w:eastAsia="Times New Roman" w:hAnsi="Times New Roman" w:cs="Times New Roman"/>
                <w:color w:val="000000"/>
                <w:sz w:val="24"/>
                <w:szCs w:val="24"/>
                <w:lang w:eastAsia="uk-UA"/>
              </w:rPr>
            </w:pPr>
          </w:p>
        </w:tc>
        <w:tc>
          <w:tcPr>
            <w:tcW w:w="4233" w:type="dxa"/>
            <w:vMerge/>
            <w:tcBorders>
              <w:top w:val="single" w:sz="4" w:space="0" w:color="auto"/>
              <w:left w:val="single" w:sz="4" w:space="0" w:color="auto"/>
              <w:bottom w:val="single" w:sz="4" w:space="0" w:color="auto"/>
              <w:right w:val="single" w:sz="4" w:space="0" w:color="auto"/>
            </w:tcBorders>
            <w:vAlign w:val="center"/>
            <w:hideMark/>
          </w:tcPr>
          <w:p w:rsidR="00046FE2" w:rsidRPr="00140CBC" w:rsidRDefault="00046FE2" w:rsidP="00046FE2">
            <w:pPr>
              <w:spacing w:after="0" w:line="240" w:lineRule="auto"/>
              <w:rPr>
                <w:rFonts w:ascii="Times New Roman" w:eastAsia="Times New Roman" w:hAnsi="Times New Roman" w:cs="Times New Roman"/>
                <w:color w:val="000000"/>
                <w:sz w:val="24"/>
                <w:szCs w:val="24"/>
                <w:lang w:eastAsia="uk-UA"/>
              </w:rPr>
            </w:pPr>
          </w:p>
        </w:tc>
        <w:tc>
          <w:tcPr>
            <w:tcW w:w="150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2014</w:t>
            </w:r>
          </w:p>
        </w:tc>
        <w:tc>
          <w:tcPr>
            <w:tcW w:w="1737"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2013</w:t>
            </w: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046FE2" w:rsidRPr="00140CBC" w:rsidRDefault="00046FE2" w:rsidP="00046FE2">
            <w:pPr>
              <w:spacing w:after="0" w:line="240" w:lineRule="auto"/>
              <w:rPr>
                <w:rFonts w:ascii="Times New Roman" w:eastAsia="Times New Roman" w:hAnsi="Times New Roman" w:cs="Times New Roman"/>
                <w:color w:val="000000"/>
                <w:sz w:val="24"/>
                <w:szCs w:val="24"/>
                <w:lang w:eastAsia="uk-UA"/>
              </w:rPr>
            </w:pPr>
          </w:p>
        </w:tc>
      </w:tr>
      <w:tr w:rsidR="00046FE2" w:rsidRPr="00140CBC" w:rsidTr="0039754F">
        <w:trPr>
          <w:trHeight w:val="4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right"/>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1</w:t>
            </w:r>
          </w:p>
        </w:tc>
        <w:tc>
          <w:tcPr>
            <w:tcW w:w="423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both"/>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Операційний дохід, тис. грн.</w:t>
            </w:r>
          </w:p>
        </w:tc>
        <w:tc>
          <w:tcPr>
            <w:tcW w:w="1503" w:type="dxa"/>
            <w:tcBorders>
              <w:top w:val="nil"/>
              <w:left w:val="nil"/>
              <w:bottom w:val="single" w:sz="4" w:space="0" w:color="auto"/>
              <w:right w:val="single" w:sz="4" w:space="0" w:color="auto"/>
            </w:tcBorders>
            <w:shd w:val="clear" w:color="000000" w:fill="EDF8FF"/>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1339645,00</w:t>
            </w:r>
          </w:p>
        </w:tc>
        <w:tc>
          <w:tcPr>
            <w:tcW w:w="1737" w:type="dxa"/>
            <w:tcBorders>
              <w:top w:val="nil"/>
              <w:left w:val="nil"/>
              <w:bottom w:val="single" w:sz="4" w:space="0" w:color="auto"/>
              <w:right w:val="single" w:sz="4" w:space="0" w:color="auto"/>
            </w:tcBorders>
            <w:shd w:val="clear" w:color="000000" w:fill="EDF8FF"/>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1743797,00</w:t>
            </w:r>
          </w:p>
        </w:tc>
        <w:tc>
          <w:tcPr>
            <w:tcW w:w="1940"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-404152,00</w:t>
            </w:r>
          </w:p>
        </w:tc>
      </w:tr>
      <w:tr w:rsidR="00046FE2" w:rsidRPr="00140CBC" w:rsidTr="0039754F">
        <w:trPr>
          <w:trHeight w:val="407"/>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right"/>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2</w:t>
            </w:r>
          </w:p>
        </w:tc>
        <w:tc>
          <w:tcPr>
            <w:tcW w:w="423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both"/>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Операційні витрати, тис. грн., у т.ч.</w:t>
            </w:r>
          </w:p>
        </w:tc>
        <w:tc>
          <w:tcPr>
            <w:tcW w:w="1503" w:type="dxa"/>
            <w:tcBorders>
              <w:top w:val="nil"/>
              <w:left w:val="nil"/>
              <w:bottom w:val="single" w:sz="4" w:space="0" w:color="auto"/>
              <w:right w:val="single" w:sz="4" w:space="0" w:color="auto"/>
            </w:tcBorders>
            <w:shd w:val="clear" w:color="000000" w:fill="EDF8FF"/>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-1182276,00</w:t>
            </w:r>
          </w:p>
        </w:tc>
        <w:tc>
          <w:tcPr>
            <w:tcW w:w="1737" w:type="dxa"/>
            <w:tcBorders>
              <w:top w:val="nil"/>
              <w:left w:val="nil"/>
              <w:bottom w:val="single" w:sz="4" w:space="0" w:color="auto"/>
              <w:right w:val="single" w:sz="4" w:space="0" w:color="auto"/>
            </w:tcBorders>
            <w:shd w:val="clear" w:color="000000" w:fill="EDF8FF"/>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-1549109,00</w:t>
            </w:r>
          </w:p>
        </w:tc>
        <w:tc>
          <w:tcPr>
            <w:tcW w:w="1940"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366833,00</w:t>
            </w:r>
          </w:p>
        </w:tc>
      </w:tr>
      <w:tr w:rsidR="00046FE2" w:rsidRPr="00140CBC" w:rsidTr="0039754F">
        <w:trPr>
          <w:trHeight w:val="28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2а</w:t>
            </w:r>
          </w:p>
        </w:tc>
        <w:tc>
          <w:tcPr>
            <w:tcW w:w="423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both"/>
              <w:rPr>
                <w:rFonts w:ascii="Symbol" w:eastAsia="Times New Roman" w:hAnsi="Symbol" w:cs="Times New Roman"/>
                <w:color w:val="000000"/>
                <w:sz w:val="24"/>
                <w:szCs w:val="24"/>
                <w:lang w:eastAsia="uk-UA"/>
              </w:rPr>
            </w:pPr>
            <w:r w:rsidRPr="00140CBC">
              <w:rPr>
                <w:rFonts w:ascii="Symbol" w:eastAsia="Times New Roman" w:hAnsi="Symbol" w:cs="Times New Roman"/>
                <w:color w:val="000000"/>
                <w:sz w:val="24"/>
                <w:szCs w:val="24"/>
                <w:lang w:eastAsia="uk-UA"/>
              </w:rPr>
              <w:t></w:t>
            </w:r>
            <w:r w:rsidRPr="00140CBC">
              <w:rPr>
                <w:rFonts w:ascii="Times New Roman" w:eastAsia="Times New Roman" w:hAnsi="Times New Roman" w:cs="Times New Roman"/>
                <w:color w:val="000000"/>
                <w:sz w:val="24"/>
                <w:szCs w:val="24"/>
                <w:lang w:eastAsia="uk-UA"/>
              </w:rPr>
              <w:t xml:space="preserve"> змінні витрати</w:t>
            </w:r>
          </w:p>
        </w:tc>
        <w:tc>
          <w:tcPr>
            <w:tcW w:w="150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-945820,80</w:t>
            </w:r>
          </w:p>
        </w:tc>
        <w:tc>
          <w:tcPr>
            <w:tcW w:w="1737"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-1239287,20</w:t>
            </w:r>
          </w:p>
        </w:tc>
        <w:tc>
          <w:tcPr>
            <w:tcW w:w="1940"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293466,40</w:t>
            </w:r>
          </w:p>
        </w:tc>
      </w:tr>
      <w:tr w:rsidR="00046FE2" w:rsidRPr="00140CBC" w:rsidTr="0039754F">
        <w:trPr>
          <w:trHeight w:val="39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2б</w:t>
            </w:r>
          </w:p>
        </w:tc>
        <w:tc>
          <w:tcPr>
            <w:tcW w:w="423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both"/>
              <w:rPr>
                <w:rFonts w:ascii="Symbol" w:eastAsia="Times New Roman" w:hAnsi="Symbol" w:cs="Times New Roman"/>
                <w:color w:val="000000"/>
                <w:sz w:val="24"/>
                <w:szCs w:val="24"/>
                <w:lang w:eastAsia="uk-UA"/>
              </w:rPr>
            </w:pPr>
            <w:r w:rsidRPr="00140CBC">
              <w:rPr>
                <w:rFonts w:ascii="Symbol" w:eastAsia="Times New Roman" w:hAnsi="Symbol" w:cs="Times New Roman"/>
                <w:color w:val="000000"/>
                <w:sz w:val="24"/>
                <w:szCs w:val="24"/>
                <w:lang w:eastAsia="uk-UA"/>
              </w:rPr>
              <w:t></w:t>
            </w:r>
            <w:r w:rsidRPr="00140CBC">
              <w:rPr>
                <w:rFonts w:ascii="Times New Roman" w:eastAsia="Times New Roman" w:hAnsi="Times New Roman" w:cs="Times New Roman"/>
                <w:color w:val="000000"/>
                <w:sz w:val="24"/>
                <w:szCs w:val="24"/>
                <w:lang w:eastAsia="uk-UA"/>
              </w:rPr>
              <w:t xml:space="preserve"> постійні витрати</w:t>
            </w:r>
          </w:p>
        </w:tc>
        <w:tc>
          <w:tcPr>
            <w:tcW w:w="150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-354682,80</w:t>
            </w:r>
          </w:p>
        </w:tc>
        <w:tc>
          <w:tcPr>
            <w:tcW w:w="1737"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-464732,70</w:t>
            </w:r>
          </w:p>
        </w:tc>
        <w:tc>
          <w:tcPr>
            <w:tcW w:w="1940"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110049,90</w:t>
            </w:r>
          </w:p>
        </w:tc>
      </w:tr>
      <w:tr w:rsidR="00046FE2" w:rsidRPr="00140CBC" w:rsidTr="0039754F">
        <w:trPr>
          <w:trHeight w:val="423"/>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right"/>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3</w:t>
            </w:r>
          </w:p>
        </w:tc>
        <w:tc>
          <w:tcPr>
            <w:tcW w:w="423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both"/>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Прибуток від операційної діяльності, тис. грн.</w:t>
            </w:r>
          </w:p>
        </w:tc>
        <w:tc>
          <w:tcPr>
            <w:tcW w:w="150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157369,00</w:t>
            </w:r>
          </w:p>
        </w:tc>
        <w:tc>
          <w:tcPr>
            <w:tcW w:w="1737"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194688,00</w:t>
            </w:r>
          </w:p>
        </w:tc>
        <w:tc>
          <w:tcPr>
            <w:tcW w:w="1940"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-37319,00</w:t>
            </w:r>
          </w:p>
        </w:tc>
      </w:tr>
      <w:tr w:rsidR="00046FE2" w:rsidRPr="00140CBC" w:rsidTr="0039754F">
        <w:trPr>
          <w:trHeight w:val="431"/>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right"/>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4</w:t>
            </w:r>
          </w:p>
        </w:tc>
        <w:tc>
          <w:tcPr>
            <w:tcW w:w="423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both"/>
              <w:rPr>
                <w:rFonts w:ascii="Times New Roman" w:eastAsia="Times New Roman" w:hAnsi="Times New Roman" w:cs="Times New Roman"/>
                <w:color w:val="000000"/>
                <w:sz w:val="24"/>
                <w:szCs w:val="24"/>
                <w:lang w:eastAsia="uk-UA"/>
              </w:rPr>
            </w:pPr>
            <w:proofErr w:type="spellStart"/>
            <w:r w:rsidRPr="00140CBC">
              <w:rPr>
                <w:rFonts w:ascii="Times New Roman" w:eastAsia="Times New Roman" w:hAnsi="Times New Roman" w:cs="Times New Roman"/>
                <w:color w:val="000000"/>
                <w:sz w:val="24"/>
                <w:szCs w:val="24"/>
                <w:lang w:eastAsia="uk-UA"/>
              </w:rPr>
              <w:t>Маржинальний</w:t>
            </w:r>
            <w:proofErr w:type="spellEnd"/>
            <w:r w:rsidRPr="00140CBC">
              <w:rPr>
                <w:rFonts w:ascii="Times New Roman" w:eastAsia="Times New Roman" w:hAnsi="Times New Roman" w:cs="Times New Roman"/>
                <w:color w:val="000000"/>
                <w:sz w:val="24"/>
                <w:szCs w:val="24"/>
                <w:lang w:eastAsia="uk-UA"/>
              </w:rPr>
              <w:t xml:space="preserve"> дохід, тис. грн. (р.3 + р.2б)</w:t>
            </w:r>
          </w:p>
        </w:tc>
        <w:tc>
          <w:tcPr>
            <w:tcW w:w="150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-197313,80</w:t>
            </w:r>
          </w:p>
        </w:tc>
        <w:tc>
          <w:tcPr>
            <w:tcW w:w="1737"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-270044,70</w:t>
            </w:r>
          </w:p>
        </w:tc>
        <w:tc>
          <w:tcPr>
            <w:tcW w:w="1940"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72730,90</w:t>
            </w:r>
          </w:p>
        </w:tc>
      </w:tr>
      <w:tr w:rsidR="00046FE2" w:rsidRPr="00140CBC" w:rsidTr="0039754F">
        <w:trPr>
          <w:trHeight w:val="42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right"/>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5</w:t>
            </w:r>
          </w:p>
        </w:tc>
        <w:tc>
          <w:tcPr>
            <w:tcW w:w="423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both"/>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 xml:space="preserve">Питома вага </w:t>
            </w:r>
            <w:proofErr w:type="spellStart"/>
            <w:r w:rsidRPr="00140CBC">
              <w:rPr>
                <w:rFonts w:ascii="Times New Roman" w:eastAsia="Times New Roman" w:hAnsi="Times New Roman" w:cs="Times New Roman"/>
                <w:color w:val="000000"/>
                <w:sz w:val="24"/>
                <w:szCs w:val="24"/>
                <w:lang w:eastAsia="uk-UA"/>
              </w:rPr>
              <w:t>маржинального</w:t>
            </w:r>
            <w:proofErr w:type="spellEnd"/>
            <w:r w:rsidRPr="00140CBC">
              <w:rPr>
                <w:rFonts w:ascii="Times New Roman" w:eastAsia="Times New Roman" w:hAnsi="Times New Roman" w:cs="Times New Roman"/>
                <w:color w:val="000000"/>
                <w:sz w:val="24"/>
                <w:szCs w:val="24"/>
                <w:lang w:eastAsia="uk-UA"/>
              </w:rPr>
              <w:t xml:space="preserve"> доходу в операційному доході,% (р.4/р.1)*100</w:t>
            </w:r>
          </w:p>
        </w:tc>
        <w:tc>
          <w:tcPr>
            <w:tcW w:w="150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-14,73</w:t>
            </w:r>
          </w:p>
        </w:tc>
        <w:tc>
          <w:tcPr>
            <w:tcW w:w="1737"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-15,49</w:t>
            </w:r>
          </w:p>
        </w:tc>
        <w:tc>
          <w:tcPr>
            <w:tcW w:w="1940"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0,76</w:t>
            </w:r>
          </w:p>
        </w:tc>
      </w:tr>
      <w:tr w:rsidR="00046FE2" w:rsidRPr="00140CBC" w:rsidTr="0039754F">
        <w:trPr>
          <w:trHeight w:val="67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right"/>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6</w:t>
            </w:r>
          </w:p>
        </w:tc>
        <w:tc>
          <w:tcPr>
            <w:tcW w:w="423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both"/>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Поріг рентабельності, тис. грн. (2а / р.5)*100</w:t>
            </w:r>
          </w:p>
        </w:tc>
        <w:tc>
          <w:tcPr>
            <w:tcW w:w="150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6421568,62</w:t>
            </w:r>
          </w:p>
        </w:tc>
        <w:tc>
          <w:tcPr>
            <w:tcW w:w="1737"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8002620,68</w:t>
            </w:r>
          </w:p>
        </w:tc>
        <w:tc>
          <w:tcPr>
            <w:tcW w:w="1940"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-1581052,07</w:t>
            </w:r>
          </w:p>
        </w:tc>
      </w:tr>
      <w:tr w:rsidR="00046FE2" w:rsidRPr="00140CBC" w:rsidTr="0039754F">
        <w:trPr>
          <w:trHeight w:val="603"/>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right"/>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7</w:t>
            </w:r>
          </w:p>
        </w:tc>
        <w:tc>
          <w:tcPr>
            <w:tcW w:w="423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both"/>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 xml:space="preserve">Питома вага порогу рентабельності в </w:t>
            </w:r>
            <w:proofErr w:type="spellStart"/>
            <w:r w:rsidRPr="00140CBC">
              <w:rPr>
                <w:rFonts w:ascii="Times New Roman" w:eastAsia="Times New Roman" w:hAnsi="Times New Roman" w:cs="Times New Roman"/>
                <w:color w:val="000000"/>
                <w:sz w:val="24"/>
                <w:szCs w:val="24"/>
                <w:lang w:eastAsia="uk-UA"/>
              </w:rPr>
              <w:t>операцій-ному</w:t>
            </w:r>
            <w:proofErr w:type="spellEnd"/>
            <w:r w:rsidRPr="00140CBC">
              <w:rPr>
                <w:rFonts w:ascii="Times New Roman" w:eastAsia="Times New Roman" w:hAnsi="Times New Roman" w:cs="Times New Roman"/>
                <w:color w:val="000000"/>
                <w:sz w:val="24"/>
                <w:szCs w:val="24"/>
                <w:lang w:eastAsia="uk-UA"/>
              </w:rPr>
              <w:t xml:space="preserve"> доході, % (р.6 / р.1)*100</w:t>
            </w:r>
          </w:p>
        </w:tc>
        <w:tc>
          <w:tcPr>
            <w:tcW w:w="150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-543,15</w:t>
            </w:r>
          </w:p>
        </w:tc>
        <w:tc>
          <w:tcPr>
            <w:tcW w:w="1737"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-516,60</w:t>
            </w:r>
          </w:p>
        </w:tc>
        <w:tc>
          <w:tcPr>
            <w:tcW w:w="1940"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-26,56</w:t>
            </w:r>
          </w:p>
        </w:tc>
      </w:tr>
      <w:tr w:rsidR="00046FE2" w:rsidRPr="00140CBC" w:rsidTr="0039754F">
        <w:trPr>
          <w:trHeight w:val="67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right"/>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8</w:t>
            </w:r>
          </w:p>
        </w:tc>
        <w:tc>
          <w:tcPr>
            <w:tcW w:w="423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both"/>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Зона фінансової стійкості, тис. грн. (р.1- р.8)</w:t>
            </w:r>
          </w:p>
        </w:tc>
        <w:tc>
          <w:tcPr>
            <w:tcW w:w="150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-5081923,62</w:t>
            </w:r>
          </w:p>
        </w:tc>
        <w:tc>
          <w:tcPr>
            <w:tcW w:w="1737"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-6258823,68</w:t>
            </w:r>
          </w:p>
        </w:tc>
        <w:tc>
          <w:tcPr>
            <w:tcW w:w="1940"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-11340747,30</w:t>
            </w:r>
          </w:p>
        </w:tc>
      </w:tr>
      <w:tr w:rsidR="00046FE2" w:rsidRPr="00140CBC" w:rsidTr="0039754F">
        <w:trPr>
          <w:trHeight w:val="442"/>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right"/>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9</w:t>
            </w:r>
          </w:p>
        </w:tc>
        <w:tc>
          <w:tcPr>
            <w:tcW w:w="423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both"/>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Запас фінансової стійкості, % (р.8 / р.1)*100</w:t>
            </w:r>
          </w:p>
        </w:tc>
        <w:tc>
          <w:tcPr>
            <w:tcW w:w="1503"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-379,35</w:t>
            </w:r>
          </w:p>
        </w:tc>
        <w:tc>
          <w:tcPr>
            <w:tcW w:w="1737"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-358,92</w:t>
            </w:r>
          </w:p>
        </w:tc>
        <w:tc>
          <w:tcPr>
            <w:tcW w:w="1940" w:type="dxa"/>
            <w:tcBorders>
              <w:top w:val="nil"/>
              <w:left w:val="nil"/>
              <w:bottom w:val="single" w:sz="4" w:space="0" w:color="auto"/>
              <w:right w:val="single" w:sz="4" w:space="0" w:color="auto"/>
            </w:tcBorders>
            <w:shd w:val="clear" w:color="auto" w:fill="auto"/>
            <w:vAlign w:val="center"/>
            <w:hideMark/>
          </w:tcPr>
          <w:p w:rsidR="00046FE2" w:rsidRPr="00140CBC" w:rsidRDefault="00046FE2" w:rsidP="00046FE2">
            <w:pPr>
              <w:spacing w:after="0" w:line="240" w:lineRule="auto"/>
              <w:jc w:val="center"/>
              <w:rPr>
                <w:rFonts w:ascii="Times New Roman" w:eastAsia="Times New Roman" w:hAnsi="Times New Roman" w:cs="Times New Roman"/>
                <w:color w:val="000000"/>
                <w:sz w:val="24"/>
                <w:szCs w:val="24"/>
                <w:lang w:eastAsia="uk-UA"/>
              </w:rPr>
            </w:pPr>
            <w:r w:rsidRPr="00140CBC">
              <w:rPr>
                <w:rFonts w:ascii="Times New Roman" w:eastAsia="Times New Roman" w:hAnsi="Times New Roman" w:cs="Times New Roman"/>
                <w:color w:val="000000"/>
                <w:sz w:val="24"/>
                <w:szCs w:val="24"/>
                <w:lang w:eastAsia="uk-UA"/>
              </w:rPr>
              <w:t>-20,43</w:t>
            </w:r>
          </w:p>
        </w:tc>
      </w:tr>
    </w:tbl>
    <w:p w:rsidR="00140CBC" w:rsidRDefault="00140CBC" w:rsidP="00140CBC">
      <w:pPr>
        <w:spacing w:after="0" w:line="360" w:lineRule="auto"/>
        <w:ind w:firstLine="567"/>
        <w:contextualSpacing/>
        <w:jc w:val="both"/>
        <w:rPr>
          <w:rFonts w:ascii="Times New Roman" w:hAnsi="Times New Roman" w:cs="Times New Roman"/>
          <w:sz w:val="28"/>
          <w:szCs w:val="28"/>
        </w:rPr>
      </w:pPr>
    </w:p>
    <w:p w:rsidR="006042C3" w:rsidRPr="00CE09DF" w:rsidRDefault="006042C3" w:rsidP="005D23C7">
      <w:pPr>
        <w:spacing w:after="0" w:line="360" w:lineRule="auto"/>
        <w:ind w:firstLine="567"/>
        <w:contextualSpacing/>
        <w:jc w:val="both"/>
        <w:rPr>
          <w:rFonts w:ascii="Times New Roman" w:eastAsia="Times New Roman" w:hAnsi="Times New Roman" w:cs="Times New Roman"/>
          <w:color w:val="000000"/>
          <w:sz w:val="28"/>
          <w:szCs w:val="28"/>
          <w:lang w:eastAsia="uk-UA"/>
        </w:rPr>
      </w:pPr>
      <w:r w:rsidRPr="00CE09DF">
        <w:rPr>
          <w:rFonts w:ascii="Times New Roman" w:hAnsi="Times New Roman" w:cs="Times New Roman"/>
          <w:sz w:val="28"/>
          <w:szCs w:val="28"/>
        </w:rPr>
        <w:lastRenderedPageBreak/>
        <w:t>За інформа</w:t>
      </w:r>
      <w:r w:rsidR="00AA1BE8">
        <w:rPr>
          <w:rFonts w:ascii="Times New Roman" w:hAnsi="Times New Roman" w:cs="Times New Roman"/>
          <w:sz w:val="28"/>
          <w:szCs w:val="28"/>
        </w:rPr>
        <w:t>цією наведеною в табл. 12 у 2013</w:t>
      </w:r>
      <w:r w:rsidRPr="00CE09DF">
        <w:rPr>
          <w:rFonts w:ascii="Times New Roman" w:hAnsi="Times New Roman" w:cs="Times New Roman"/>
          <w:sz w:val="28"/>
          <w:szCs w:val="28"/>
        </w:rPr>
        <w:t xml:space="preserve"> році порівняно з 2014 р. при збільшенні операційного доходу на </w:t>
      </w:r>
      <w:r w:rsidRPr="000B14C1">
        <w:rPr>
          <w:rFonts w:ascii="Times New Roman" w:eastAsia="Times New Roman" w:hAnsi="Times New Roman" w:cs="Times New Roman"/>
          <w:color w:val="000000"/>
          <w:sz w:val="28"/>
          <w:szCs w:val="28"/>
          <w:lang w:eastAsia="uk-UA"/>
        </w:rPr>
        <w:t>404152</w:t>
      </w:r>
      <w:r w:rsidRPr="00CE09DF">
        <w:rPr>
          <w:rFonts w:ascii="Times New Roman" w:eastAsia="Times New Roman" w:hAnsi="Times New Roman" w:cs="Times New Roman"/>
          <w:color w:val="000000"/>
          <w:sz w:val="28"/>
          <w:szCs w:val="28"/>
          <w:lang w:eastAsia="uk-UA"/>
        </w:rPr>
        <w:t xml:space="preserve"> </w:t>
      </w:r>
      <w:r w:rsidRPr="00CE09DF">
        <w:rPr>
          <w:rFonts w:ascii="Times New Roman" w:hAnsi="Times New Roman" w:cs="Times New Roman"/>
          <w:sz w:val="28"/>
          <w:szCs w:val="28"/>
        </w:rPr>
        <w:t xml:space="preserve">тис. грн.,  операційні витрати зменшились на </w:t>
      </w:r>
      <w:r w:rsidRPr="00CE09DF">
        <w:rPr>
          <w:rFonts w:ascii="Times New Roman" w:eastAsia="Times New Roman" w:hAnsi="Times New Roman" w:cs="Times New Roman"/>
          <w:color w:val="000000"/>
          <w:sz w:val="28"/>
          <w:szCs w:val="28"/>
          <w:lang w:eastAsia="uk-UA"/>
        </w:rPr>
        <w:t>2731385</w:t>
      </w:r>
      <w:r w:rsidRPr="00CE09DF">
        <w:rPr>
          <w:rFonts w:ascii="Times New Roman" w:hAnsi="Times New Roman" w:cs="Times New Roman"/>
          <w:sz w:val="28"/>
          <w:szCs w:val="28"/>
        </w:rPr>
        <w:t xml:space="preserve"> тис. грн.  Підсумком такої діяльності стало збільшення прибутку від операційної діяльності на </w:t>
      </w:r>
      <w:r w:rsidRPr="00CE09DF">
        <w:rPr>
          <w:rFonts w:ascii="Times New Roman" w:eastAsia="Times New Roman" w:hAnsi="Times New Roman" w:cs="Times New Roman"/>
          <w:color w:val="000000"/>
          <w:sz w:val="28"/>
          <w:szCs w:val="28"/>
          <w:lang w:eastAsia="uk-UA"/>
        </w:rPr>
        <w:t>352057</w:t>
      </w:r>
      <w:r w:rsidRPr="00CE09DF">
        <w:rPr>
          <w:rFonts w:ascii="Times New Roman" w:hAnsi="Times New Roman" w:cs="Times New Roman"/>
          <w:sz w:val="28"/>
          <w:szCs w:val="28"/>
        </w:rPr>
        <w:t xml:space="preserve"> тис. грн., Серед операційних витрат змінні знизились на </w:t>
      </w:r>
      <w:r w:rsidRPr="000B14C1">
        <w:rPr>
          <w:rFonts w:ascii="Times New Roman" w:eastAsia="Times New Roman" w:hAnsi="Times New Roman" w:cs="Times New Roman"/>
          <w:color w:val="000000"/>
          <w:sz w:val="28"/>
          <w:szCs w:val="28"/>
          <w:lang w:eastAsia="uk-UA"/>
        </w:rPr>
        <w:t>2185108,00</w:t>
      </w:r>
      <w:r w:rsidRPr="00CE09DF">
        <w:rPr>
          <w:rFonts w:ascii="Times New Roman" w:hAnsi="Times New Roman" w:cs="Times New Roman"/>
          <w:sz w:val="28"/>
          <w:szCs w:val="28"/>
        </w:rPr>
        <w:t xml:space="preserve"> тис. грн., а постійні – на </w:t>
      </w:r>
      <w:r w:rsidRPr="000B14C1">
        <w:rPr>
          <w:rFonts w:ascii="Times New Roman" w:eastAsia="Times New Roman" w:hAnsi="Times New Roman" w:cs="Times New Roman"/>
          <w:color w:val="000000"/>
          <w:sz w:val="28"/>
          <w:szCs w:val="28"/>
          <w:lang w:eastAsia="uk-UA"/>
        </w:rPr>
        <w:t>819415,50</w:t>
      </w:r>
      <w:r w:rsidRPr="00CE09DF">
        <w:rPr>
          <w:rFonts w:ascii="Times New Roman" w:hAnsi="Times New Roman" w:cs="Times New Roman"/>
          <w:sz w:val="28"/>
          <w:szCs w:val="28"/>
        </w:rPr>
        <w:t xml:space="preserve"> тис. грн.</w:t>
      </w:r>
    </w:p>
    <w:p w:rsidR="006942F8" w:rsidRPr="00CE09DF" w:rsidRDefault="006042C3" w:rsidP="00140CBC">
      <w:pPr>
        <w:widowControl w:val="0"/>
        <w:spacing w:line="360" w:lineRule="auto"/>
        <w:ind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t xml:space="preserve">Негативним з точки зору динаміки фінансової стійкості є збільшення абсолютного показника порогу рентабельності на </w:t>
      </w:r>
      <w:r w:rsidRPr="000B14C1">
        <w:rPr>
          <w:rFonts w:ascii="Times New Roman" w:eastAsia="Times New Roman" w:hAnsi="Times New Roman" w:cs="Times New Roman"/>
          <w:color w:val="000000"/>
          <w:sz w:val="28"/>
          <w:szCs w:val="28"/>
          <w:lang w:eastAsia="uk-UA"/>
        </w:rPr>
        <w:t>1581052,07</w:t>
      </w:r>
      <w:r w:rsidRPr="00CE09DF">
        <w:rPr>
          <w:rFonts w:ascii="Times New Roman" w:hAnsi="Times New Roman" w:cs="Times New Roman"/>
          <w:sz w:val="28"/>
          <w:szCs w:val="28"/>
        </w:rPr>
        <w:t xml:space="preserve"> </w:t>
      </w:r>
      <w:proofErr w:type="spellStart"/>
      <w:r w:rsidRPr="00CE09DF">
        <w:rPr>
          <w:rFonts w:ascii="Times New Roman" w:hAnsi="Times New Roman" w:cs="Times New Roman"/>
          <w:sz w:val="28"/>
          <w:szCs w:val="28"/>
        </w:rPr>
        <w:t>грн</w:t>
      </w:r>
      <w:proofErr w:type="spellEnd"/>
      <w:r w:rsidRPr="00CE09DF">
        <w:rPr>
          <w:rFonts w:ascii="Times New Roman" w:hAnsi="Times New Roman" w:cs="Times New Roman"/>
          <w:sz w:val="28"/>
          <w:szCs w:val="28"/>
        </w:rPr>
        <w:t xml:space="preserve">, тоді коли його питома вага в </w:t>
      </w:r>
      <w:r w:rsidR="006942F8" w:rsidRPr="00CE09DF">
        <w:rPr>
          <w:rFonts w:ascii="Times New Roman" w:hAnsi="Times New Roman" w:cs="Times New Roman"/>
          <w:sz w:val="28"/>
          <w:szCs w:val="28"/>
        </w:rPr>
        <w:t xml:space="preserve">операційному доході у 2013-2014 роках має негативне значення </w:t>
      </w:r>
      <w:r w:rsidR="006942F8" w:rsidRPr="00CE09DF">
        <w:rPr>
          <w:rFonts w:ascii="Times New Roman" w:eastAsia="Times New Roman" w:hAnsi="Times New Roman" w:cs="Times New Roman"/>
          <w:color w:val="000000"/>
          <w:sz w:val="28"/>
          <w:szCs w:val="28"/>
          <w:lang w:eastAsia="uk-UA"/>
        </w:rPr>
        <w:t xml:space="preserve">- </w:t>
      </w:r>
      <w:r w:rsidR="006942F8" w:rsidRPr="000B14C1">
        <w:rPr>
          <w:rFonts w:ascii="Times New Roman" w:eastAsia="Times New Roman" w:hAnsi="Times New Roman" w:cs="Times New Roman"/>
          <w:color w:val="000000"/>
          <w:sz w:val="28"/>
          <w:szCs w:val="28"/>
          <w:lang w:eastAsia="uk-UA"/>
        </w:rPr>
        <w:t>0,76</w:t>
      </w:r>
      <w:r w:rsidR="006942F8" w:rsidRPr="00CE09DF">
        <w:rPr>
          <w:rFonts w:ascii="Times New Roman" w:hAnsi="Times New Roman" w:cs="Times New Roman"/>
          <w:sz w:val="28"/>
          <w:szCs w:val="28"/>
        </w:rPr>
        <w:t xml:space="preserve">%. </w:t>
      </w:r>
    </w:p>
    <w:p w:rsidR="006942F8" w:rsidRDefault="006942F8" w:rsidP="00140CBC">
      <w:pPr>
        <w:widowControl w:val="0"/>
        <w:spacing w:line="360" w:lineRule="auto"/>
        <w:ind w:firstLine="567"/>
        <w:contextualSpacing/>
        <w:jc w:val="both"/>
        <w:rPr>
          <w:rFonts w:ascii="Times New Roman" w:hAnsi="Times New Roman" w:cs="Times New Roman"/>
          <w:sz w:val="28"/>
          <w:szCs w:val="28"/>
        </w:rPr>
      </w:pPr>
      <w:r w:rsidRPr="00CE09DF">
        <w:rPr>
          <w:rFonts w:ascii="Times New Roman" w:hAnsi="Times New Roman" w:cs="Times New Roman"/>
          <w:sz w:val="28"/>
          <w:szCs w:val="28"/>
        </w:rPr>
        <w:t>Таким чином, проведений аналіз фінансової стійкості підприємство протягом 2013-2014 років дає змогу говорити про порушення фінансової стабільності на підприємстві. Зокрема негативним є значна залежність підприємства від зовнішніх джерел залучення фінансових ресурсів. Також проведений аналіз впливу операційної діяльності на фінансову стійкість свідчить про значну ризикованість товариства у своїй діяльності. З огляду на це підприємство потребує проведення комплексу управлінських задач по забезпеченню фінансової безпеки на підприємстві</w:t>
      </w:r>
      <w:r>
        <w:rPr>
          <w:rFonts w:ascii="Times New Roman" w:hAnsi="Times New Roman" w:cs="Times New Roman"/>
          <w:sz w:val="28"/>
          <w:szCs w:val="28"/>
        </w:rPr>
        <w:t>.</w:t>
      </w:r>
    </w:p>
    <w:p w:rsidR="000B14C1" w:rsidRPr="006942F8" w:rsidRDefault="000B14C1" w:rsidP="006942F8">
      <w:pPr>
        <w:widowControl w:val="0"/>
        <w:spacing w:line="240" w:lineRule="auto"/>
        <w:ind w:firstLine="567"/>
        <w:contextualSpacing/>
        <w:jc w:val="center"/>
        <w:rPr>
          <w:rFonts w:ascii="Times New Roman" w:hAnsi="Times New Roman" w:cs="Times New Roman"/>
          <w:sz w:val="28"/>
          <w:szCs w:val="28"/>
        </w:rPr>
      </w:pPr>
      <w:r w:rsidRPr="00CE09DF">
        <w:rPr>
          <w:rFonts w:ascii="Times New Roman" w:hAnsi="Times New Roman" w:cs="Times New Roman"/>
          <w:b/>
          <w:color w:val="000000" w:themeColor="text1"/>
          <w:sz w:val="28"/>
          <w:szCs w:val="28"/>
        </w:rPr>
        <w:t xml:space="preserve">Матриця </w:t>
      </w:r>
      <w:r w:rsidRPr="00CE09DF">
        <w:rPr>
          <w:rFonts w:ascii="Times New Roman" w:hAnsi="Times New Roman" w:cs="Times New Roman"/>
          <w:b/>
          <w:color w:val="000000" w:themeColor="text1"/>
          <w:sz w:val="28"/>
          <w:szCs w:val="28"/>
          <w:lang w:val="en-US"/>
        </w:rPr>
        <w:t>SWOT-</w:t>
      </w:r>
      <w:r w:rsidRPr="00CE09DF">
        <w:rPr>
          <w:rFonts w:ascii="Times New Roman" w:hAnsi="Times New Roman" w:cs="Times New Roman"/>
          <w:b/>
          <w:color w:val="000000" w:themeColor="text1"/>
          <w:sz w:val="28"/>
          <w:szCs w:val="28"/>
        </w:rPr>
        <w:t>аналізу</w:t>
      </w:r>
    </w:p>
    <w:p w:rsidR="00CE09DF" w:rsidRPr="00CE09DF" w:rsidRDefault="00CE09DF" w:rsidP="00CE09DF">
      <w:pPr>
        <w:spacing w:line="240" w:lineRule="auto"/>
        <w:contextualSpacing/>
        <w:jc w:val="center"/>
        <w:rPr>
          <w:rFonts w:ascii="Times New Roman" w:hAnsi="Times New Roman" w:cs="Times New Roman"/>
          <w:color w:val="000000" w:themeColor="text1"/>
          <w:sz w:val="28"/>
          <w:szCs w:val="28"/>
        </w:rPr>
      </w:pPr>
    </w:p>
    <w:tbl>
      <w:tblPr>
        <w:tblW w:w="9200" w:type="dxa"/>
        <w:jc w:val="center"/>
        <w:tblInd w:w="93" w:type="dxa"/>
        <w:tblLook w:val="0000"/>
      </w:tblPr>
      <w:tblGrid>
        <w:gridCol w:w="4701"/>
        <w:gridCol w:w="4499"/>
      </w:tblGrid>
      <w:tr w:rsidR="000B14C1" w:rsidRPr="00AA1BE8" w:rsidTr="006042C3">
        <w:trPr>
          <w:trHeight w:val="375"/>
          <w:jc w:val="center"/>
        </w:trPr>
        <w:tc>
          <w:tcPr>
            <w:tcW w:w="4701" w:type="dxa"/>
            <w:tcBorders>
              <w:top w:val="single" w:sz="4" w:space="0" w:color="auto"/>
              <w:left w:val="single" w:sz="4" w:space="0" w:color="auto"/>
              <w:bottom w:val="single" w:sz="4" w:space="0" w:color="auto"/>
              <w:right w:val="single" w:sz="4" w:space="0" w:color="auto"/>
            </w:tcBorders>
            <w:shd w:val="clear" w:color="auto" w:fill="auto"/>
          </w:tcPr>
          <w:p w:rsidR="000B14C1" w:rsidRPr="00AA1BE8" w:rsidRDefault="000B14C1" w:rsidP="00CE09DF">
            <w:pPr>
              <w:spacing w:line="240" w:lineRule="auto"/>
              <w:contextualSpacing/>
              <w:jc w:val="center"/>
              <w:rPr>
                <w:rFonts w:ascii="Times New Roman" w:hAnsi="Times New Roman" w:cs="Times New Roman"/>
                <w:color w:val="000000" w:themeColor="text1"/>
                <w:sz w:val="24"/>
                <w:szCs w:val="24"/>
              </w:rPr>
            </w:pPr>
            <w:r w:rsidRPr="00AA1BE8">
              <w:rPr>
                <w:rFonts w:ascii="Times New Roman" w:hAnsi="Times New Roman" w:cs="Times New Roman"/>
                <w:color w:val="000000" w:themeColor="text1"/>
                <w:sz w:val="24"/>
                <w:szCs w:val="24"/>
              </w:rPr>
              <w:t>Сильні сторони</w:t>
            </w:r>
          </w:p>
        </w:tc>
        <w:tc>
          <w:tcPr>
            <w:tcW w:w="4499" w:type="dxa"/>
            <w:tcBorders>
              <w:top w:val="single" w:sz="4" w:space="0" w:color="auto"/>
              <w:left w:val="nil"/>
              <w:bottom w:val="single" w:sz="4" w:space="0" w:color="auto"/>
              <w:right w:val="single" w:sz="4" w:space="0" w:color="auto"/>
            </w:tcBorders>
            <w:shd w:val="clear" w:color="auto" w:fill="auto"/>
          </w:tcPr>
          <w:p w:rsidR="000B14C1" w:rsidRPr="00AA1BE8" w:rsidRDefault="000B14C1" w:rsidP="00CE09DF">
            <w:pPr>
              <w:spacing w:line="240" w:lineRule="auto"/>
              <w:contextualSpacing/>
              <w:jc w:val="center"/>
              <w:rPr>
                <w:rFonts w:ascii="Times New Roman" w:hAnsi="Times New Roman" w:cs="Times New Roman"/>
                <w:color w:val="000000" w:themeColor="text1"/>
                <w:sz w:val="24"/>
                <w:szCs w:val="24"/>
              </w:rPr>
            </w:pPr>
            <w:r w:rsidRPr="00AA1BE8">
              <w:rPr>
                <w:rFonts w:ascii="Times New Roman" w:hAnsi="Times New Roman" w:cs="Times New Roman"/>
                <w:color w:val="000000" w:themeColor="text1"/>
                <w:sz w:val="24"/>
                <w:szCs w:val="24"/>
              </w:rPr>
              <w:t>Слабкі сторони</w:t>
            </w:r>
          </w:p>
        </w:tc>
      </w:tr>
      <w:tr w:rsidR="000B14C1" w:rsidRPr="00AA1BE8" w:rsidTr="002B5D05">
        <w:trPr>
          <w:trHeight w:val="3689"/>
          <w:jc w:val="center"/>
        </w:trPr>
        <w:tc>
          <w:tcPr>
            <w:tcW w:w="4701" w:type="dxa"/>
            <w:tcBorders>
              <w:top w:val="nil"/>
              <w:left w:val="single" w:sz="4" w:space="0" w:color="auto"/>
              <w:bottom w:val="nil"/>
              <w:right w:val="single" w:sz="4" w:space="0" w:color="auto"/>
            </w:tcBorders>
            <w:shd w:val="clear" w:color="auto" w:fill="auto"/>
          </w:tcPr>
          <w:p w:rsidR="000B14C1" w:rsidRPr="00AA1BE8" w:rsidRDefault="000B14C1" w:rsidP="00CE09DF">
            <w:pPr>
              <w:spacing w:line="240" w:lineRule="auto"/>
              <w:contextualSpacing/>
              <w:rPr>
                <w:rFonts w:ascii="Times New Roman" w:hAnsi="Times New Roman" w:cs="Times New Roman"/>
                <w:color w:val="000000" w:themeColor="text1"/>
                <w:sz w:val="24"/>
                <w:szCs w:val="24"/>
              </w:rPr>
            </w:pPr>
            <w:r w:rsidRPr="00AA1BE8">
              <w:rPr>
                <w:rFonts w:ascii="Times New Roman" w:hAnsi="Times New Roman" w:cs="Times New Roman"/>
                <w:color w:val="000000" w:themeColor="text1"/>
                <w:sz w:val="24"/>
                <w:szCs w:val="24"/>
              </w:rPr>
              <w:t>1. Повний цикл виробництва продукції.</w:t>
            </w:r>
            <w:r w:rsidRPr="00AA1BE8">
              <w:rPr>
                <w:rFonts w:ascii="Times New Roman" w:hAnsi="Times New Roman" w:cs="Times New Roman"/>
                <w:color w:val="000000" w:themeColor="text1"/>
                <w:sz w:val="24"/>
                <w:szCs w:val="24"/>
              </w:rPr>
              <w:br/>
              <w:t>2. Наявність власних розробок продукції, новаторство.</w:t>
            </w:r>
            <w:r w:rsidRPr="00AA1BE8">
              <w:rPr>
                <w:rFonts w:ascii="Times New Roman" w:hAnsi="Times New Roman" w:cs="Times New Roman"/>
                <w:color w:val="000000" w:themeColor="text1"/>
                <w:sz w:val="24"/>
                <w:szCs w:val="24"/>
              </w:rPr>
              <w:br/>
              <w:t>3. Необмежені й стабільні канали поширення та просування товарів.</w:t>
            </w:r>
            <w:r w:rsidRPr="00AA1BE8">
              <w:rPr>
                <w:rFonts w:ascii="Times New Roman" w:hAnsi="Times New Roman" w:cs="Times New Roman"/>
                <w:color w:val="000000" w:themeColor="text1"/>
                <w:sz w:val="24"/>
                <w:szCs w:val="24"/>
              </w:rPr>
              <w:br/>
              <w:t>4. Власна база професійної підготовки.</w:t>
            </w:r>
            <w:r w:rsidRPr="00AA1BE8">
              <w:rPr>
                <w:rFonts w:ascii="Times New Roman" w:hAnsi="Times New Roman" w:cs="Times New Roman"/>
                <w:color w:val="000000" w:themeColor="text1"/>
                <w:sz w:val="24"/>
                <w:szCs w:val="24"/>
              </w:rPr>
              <w:br/>
              <w:t>5. Висока кваліфікація службовців.</w:t>
            </w:r>
            <w:r w:rsidRPr="00AA1BE8">
              <w:rPr>
                <w:rFonts w:ascii="Times New Roman" w:hAnsi="Times New Roman" w:cs="Times New Roman"/>
                <w:color w:val="000000" w:themeColor="text1"/>
                <w:sz w:val="24"/>
                <w:szCs w:val="24"/>
              </w:rPr>
              <w:br/>
              <w:t>6. Високий імідж підприємства.</w:t>
            </w:r>
            <w:r w:rsidRPr="00AA1BE8">
              <w:rPr>
                <w:rFonts w:ascii="Times New Roman" w:hAnsi="Times New Roman" w:cs="Times New Roman"/>
                <w:color w:val="000000" w:themeColor="text1"/>
                <w:sz w:val="24"/>
                <w:szCs w:val="24"/>
              </w:rPr>
              <w:br/>
              <w:t>7. Постійне проведення моніторингу ринку.</w:t>
            </w:r>
            <w:r w:rsidRPr="00AA1BE8">
              <w:rPr>
                <w:rFonts w:ascii="Times New Roman" w:hAnsi="Times New Roman" w:cs="Times New Roman"/>
                <w:color w:val="000000" w:themeColor="text1"/>
                <w:sz w:val="24"/>
                <w:szCs w:val="24"/>
              </w:rPr>
              <w:br/>
              <w:t>8. Розширення асортименту продукції за рахунок використання нових технологій.</w:t>
            </w:r>
            <w:r w:rsidRPr="00AA1BE8">
              <w:rPr>
                <w:rFonts w:ascii="Times New Roman" w:hAnsi="Times New Roman" w:cs="Times New Roman"/>
                <w:color w:val="000000" w:themeColor="text1"/>
                <w:sz w:val="24"/>
                <w:szCs w:val="24"/>
              </w:rPr>
              <w:br/>
              <w:t>9. Збільшення продажів за рахунок укладення контрактів та розширення нових ринків</w:t>
            </w:r>
          </w:p>
        </w:tc>
        <w:tc>
          <w:tcPr>
            <w:tcW w:w="4499" w:type="dxa"/>
            <w:tcBorders>
              <w:top w:val="nil"/>
              <w:left w:val="nil"/>
              <w:bottom w:val="nil"/>
              <w:right w:val="single" w:sz="4" w:space="0" w:color="auto"/>
            </w:tcBorders>
            <w:shd w:val="clear" w:color="auto" w:fill="auto"/>
          </w:tcPr>
          <w:p w:rsidR="000B14C1" w:rsidRPr="00AA1BE8" w:rsidRDefault="000B14C1" w:rsidP="00CE09DF">
            <w:pPr>
              <w:spacing w:line="240" w:lineRule="auto"/>
              <w:contextualSpacing/>
              <w:rPr>
                <w:rFonts w:ascii="Times New Roman" w:hAnsi="Times New Roman" w:cs="Times New Roman"/>
                <w:color w:val="000000" w:themeColor="text1"/>
                <w:sz w:val="24"/>
                <w:szCs w:val="24"/>
              </w:rPr>
            </w:pPr>
            <w:r w:rsidRPr="00AA1BE8">
              <w:rPr>
                <w:rFonts w:ascii="Times New Roman" w:hAnsi="Times New Roman" w:cs="Times New Roman"/>
                <w:color w:val="000000" w:themeColor="text1"/>
                <w:sz w:val="24"/>
                <w:szCs w:val="24"/>
              </w:rPr>
              <w:t>1. Несприятлива економічна структура, її повільні негативні зміни, знос основних фондів, застарілі технології.</w:t>
            </w:r>
            <w:r w:rsidRPr="00AA1BE8">
              <w:rPr>
                <w:rFonts w:ascii="Times New Roman" w:hAnsi="Times New Roman" w:cs="Times New Roman"/>
                <w:color w:val="000000" w:themeColor="text1"/>
                <w:sz w:val="24"/>
                <w:szCs w:val="24"/>
              </w:rPr>
              <w:br/>
              <w:t>2. Наявність довгострокових боргів.</w:t>
            </w:r>
            <w:r w:rsidRPr="00AA1BE8">
              <w:rPr>
                <w:rFonts w:ascii="Times New Roman" w:hAnsi="Times New Roman" w:cs="Times New Roman"/>
                <w:color w:val="000000" w:themeColor="text1"/>
                <w:sz w:val="24"/>
                <w:szCs w:val="24"/>
              </w:rPr>
              <w:br/>
              <w:t>3. Низький рівень валової доданої вартості.</w:t>
            </w:r>
            <w:r w:rsidRPr="00AA1BE8">
              <w:rPr>
                <w:rFonts w:ascii="Times New Roman" w:hAnsi="Times New Roman" w:cs="Times New Roman"/>
                <w:color w:val="000000" w:themeColor="text1"/>
                <w:sz w:val="24"/>
                <w:szCs w:val="24"/>
              </w:rPr>
              <w:br/>
              <w:t>4. Підвищення собівартості продукції.</w:t>
            </w:r>
            <w:r w:rsidRPr="00AA1BE8">
              <w:rPr>
                <w:rFonts w:ascii="Times New Roman" w:hAnsi="Times New Roman" w:cs="Times New Roman"/>
                <w:color w:val="000000" w:themeColor="text1"/>
                <w:sz w:val="24"/>
                <w:szCs w:val="24"/>
              </w:rPr>
              <w:br/>
              <w:t>5. Залежність від імпортної сировини.</w:t>
            </w:r>
            <w:r w:rsidRPr="00AA1BE8">
              <w:rPr>
                <w:rFonts w:ascii="Times New Roman" w:hAnsi="Times New Roman" w:cs="Times New Roman"/>
                <w:color w:val="000000" w:themeColor="text1"/>
                <w:sz w:val="24"/>
                <w:szCs w:val="24"/>
              </w:rPr>
              <w:br/>
              <w:t xml:space="preserve">6. </w:t>
            </w:r>
            <w:proofErr w:type="spellStart"/>
            <w:r w:rsidRPr="00AA1BE8">
              <w:rPr>
                <w:rFonts w:ascii="Times New Roman" w:hAnsi="Times New Roman" w:cs="Times New Roman"/>
                <w:color w:val="000000" w:themeColor="text1"/>
                <w:sz w:val="24"/>
                <w:szCs w:val="24"/>
              </w:rPr>
              <w:t>Неконкурентоспроможність</w:t>
            </w:r>
            <w:proofErr w:type="spellEnd"/>
            <w:r w:rsidRPr="00AA1BE8">
              <w:rPr>
                <w:rFonts w:ascii="Times New Roman" w:hAnsi="Times New Roman" w:cs="Times New Roman"/>
                <w:color w:val="000000" w:themeColor="text1"/>
                <w:sz w:val="24"/>
                <w:szCs w:val="24"/>
              </w:rPr>
              <w:t xml:space="preserve"> деяких моделей.</w:t>
            </w:r>
            <w:r w:rsidRPr="00AA1BE8">
              <w:rPr>
                <w:rFonts w:ascii="Times New Roman" w:hAnsi="Times New Roman" w:cs="Times New Roman"/>
                <w:color w:val="000000" w:themeColor="text1"/>
                <w:sz w:val="24"/>
                <w:szCs w:val="24"/>
              </w:rPr>
              <w:br/>
              <w:t>7. Значне зниження експорту продукції машинобудування.</w:t>
            </w:r>
            <w:r w:rsidRPr="00AA1BE8">
              <w:rPr>
                <w:rFonts w:ascii="Times New Roman" w:hAnsi="Times New Roman" w:cs="Times New Roman"/>
                <w:color w:val="000000" w:themeColor="text1"/>
                <w:sz w:val="24"/>
                <w:szCs w:val="24"/>
              </w:rPr>
              <w:br/>
              <w:t>8. Пріоритет обслуговування зовнішнього попиту.</w:t>
            </w:r>
            <w:r w:rsidRPr="00AA1BE8">
              <w:rPr>
                <w:rFonts w:ascii="Times New Roman" w:hAnsi="Times New Roman" w:cs="Times New Roman"/>
                <w:color w:val="000000" w:themeColor="text1"/>
                <w:sz w:val="24"/>
                <w:szCs w:val="24"/>
              </w:rPr>
              <w:br/>
              <w:t>9. Слабка фінансово</w:t>
            </w:r>
            <w:r w:rsidR="0039754F">
              <w:rPr>
                <w:rFonts w:ascii="Times New Roman" w:hAnsi="Times New Roman" w:cs="Times New Roman"/>
                <w:color w:val="000000" w:themeColor="text1"/>
                <w:sz w:val="24"/>
                <w:szCs w:val="24"/>
              </w:rPr>
              <w:t>-</w:t>
            </w:r>
            <w:r w:rsidRPr="00AA1BE8">
              <w:rPr>
                <w:rFonts w:ascii="Times New Roman" w:hAnsi="Times New Roman" w:cs="Times New Roman"/>
                <w:color w:val="000000" w:themeColor="text1"/>
                <w:sz w:val="24"/>
                <w:szCs w:val="24"/>
              </w:rPr>
              <w:t>кредитна інфраструктура підприємства.</w:t>
            </w:r>
          </w:p>
          <w:p w:rsidR="000B14C1" w:rsidRPr="00AA1BE8" w:rsidRDefault="000B14C1" w:rsidP="00CE09DF">
            <w:pPr>
              <w:spacing w:line="240" w:lineRule="auto"/>
              <w:contextualSpacing/>
              <w:rPr>
                <w:rFonts w:ascii="Times New Roman" w:hAnsi="Times New Roman" w:cs="Times New Roman"/>
                <w:color w:val="000000" w:themeColor="text1"/>
                <w:sz w:val="24"/>
                <w:szCs w:val="24"/>
              </w:rPr>
            </w:pPr>
          </w:p>
        </w:tc>
      </w:tr>
      <w:tr w:rsidR="000B14C1" w:rsidRPr="00AA1BE8" w:rsidTr="00CE09DF">
        <w:trPr>
          <w:trHeight w:val="360"/>
          <w:jc w:val="center"/>
        </w:trPr>
        <w:tc>
          <w:tcPr>
            <w:tcW w:w="4701" w:type="dxa"/>
            <w:tcBorders>
              <w:top w:val="single" w:sz="4" w:space="0" w:color="auto"/>
              <w:left w:val="single" w:sz="4" w:space="0" w:color="auto"/>
              <w:bottom w:val="single" w:sz="4" w:space="0" w:color="auto"/>
              <w:right w:val="single" w:sz="4" w:space="0" w:color="auto"/>
            </w:tcBorders>
            <w:shd w:val="clear" w:color="auto" w:fill="auto"/>
          </w:tcPr>
          <w:p w:rsidR="00CE09DF" w:rsidRPr="00AA1BE8" w:rsidRDefault="000B14C1" w:rsidP="00CE09DF">
            <w:pPr>
              <w:spacing w:line="240" w:lineRule="auto"/>
              <w:contextualSpacing/>
              <w:jc w:val="center"/>
              <w:rPr>
                <w:rFonts w:ascii="Times New Roman" w:hAnsi="Times New Roman" w:cs="Times New Roman"/>
                <w:color w:val="000000" w:themeColor="text1"/>
                <w:sz w:val="24"/>
                <w:szCs w:val="24"/>
              </w:rPr>
            </w:pPr>
            <w:r w:rsidRPr="00AA1BE8">
              <w:rPr>
                <w:rFonts w:ascii="Times New Roman" w:hAnsi="Times New Roman" w:cs="Times New Roman"/>
                <w:color w:val="000000" w:themeColor="text1"/>
                <w:sz w:val="24"/>
                <w:szCs w:val="24"/>
              </w:rPr>
              <w:lastRenderedPageBreak/>
              <w:t>Додаткові можливості</w:t>
            </w:r>
          </w:p>
        </w:tc>
        <w:tc>
          <w:tcPr>
            <w:tcW w:w="4499" w:type="dxa"/>
            <w:tcBorders>
              <w:top w:val="single" w:sz="4" w:space="0" w:color="auto"/>
              <w:left w:val="nil"/>
              <w:bottom w:val="single" w:sz="4" w:space="0" w:color="auto"/>
              <w:right w:val="single" w:sz="4" w:space="0" w:color="auto"/>
            </w:tcBorders>
            <w:shd w:val="clear" w:color="auto" w:fill="auto"/>
          </w:tcPr>
          <w:p w:rsidR="00CE09DF" w:rsidRPr="00AA1BE8" w:rsidRDefault="000B14C1" w:rsidP="00CE09DF">
            <w:pPr>
              <w:spacing w:line="240" w:lineRule="auto"/>
              <w:contextualSpacing/>
              <w:jc w:val="center"/>
              <w:rPr>
                <w:rFonts w:ascii="Times New Roman" w:hAnsi="Times New Roman" w:cs="Times New Roman"/>
                <w:color w:val="000000" w:themeColor="text1"/>
                <w:sz w:val="24"/>
                <w:szCs w:val="24"/>
              </w:rPr>
            </w:pPr>
            <w:r w:rsidRPr="00AA1BE8">
              <w:rPr>
                <w:rFonts w:ascii="Times New Roman" w:hAnsi="Times New Roman" w:cs="Times New Roman"/>
                <w:color w:val="000000" w:themeColor="text1"/>
                <w:sz w:val="24"/>
                <w:szCs w:val="24"/>
              </w:rPr>
              <w:t>Ризики</w:t>
            </w:r>
          </w:p>
        </w:tc>
      </w:tr>
      <w:tr w:rsidR="00CE09DF" w:rsidRPr="00AA1BE8" w:rsidTr="00AA1BE8">
        <w:trPr>
          <w:trHeight w:val="4460"/>
          <w:jc w:val="center"/>
        </w:trPr>
        <w:tc>
          <w:tcPr>
            <w:tcW w:w="4701" w:type="dxa"/>
            <w:tcBorders>
              <w:top w:val="single" w:sz="4" w:space="0" w:color="auto"/>
              <w:left w:val="single" w:sz="4" w:space="0" w:color="auto"/>
              <w:bottom w:val="single" w:sz="4" w:space="0" w:color="auto"/>
              <w:right w:val="single" w:sz="4" w:space="0" w:color="auto"/>
            </w:tcBorders>
            <w:shd w:val="clear" w:color="auto" w:fill="auto"/>
          </w:tcPr>
          <w:p w:rsidR="00CE09DF" w:rsidRPr="00AA1BE8" w:rsidRDefault="00CE09DF" w:rsidP="006942F8">
            <w:pPr>
              <w:spacing w:line="240" w:lineRule="auto"/>
              <w:contextualSpacing/>
              <w:rPr>
                <w:rFonts w:ascii="Times New Roman" w:hAnsi="Times New Roman" w:cs="Times New Roman"/>
                <w:color w:val="000000" w:themeColor="text1"/>
                <w:sz w:val="24"/>
                <w:szCs w:val="24"/>
              </w:rPr>
            </w:pPr>
          </w:p>
          <w:p w:rsidR="00CE09DF" w:rsidRPr="00AA1BE8" w:rsidRDefault="00CE09DF" w:rsidP="006942F8">
            <w:pPr>
              <w:spacing w:line="240" w:lineRule="auto"/>
              <w:contextualSpacing/>
              <w:rPr>
                <w:rFonts w:ascii="Times New Roman" w:hAnsi="Times New Roman" w:cs="Times New Roman"/>
                <w:color w:val="000000" w:themeColor="text1"/>
                <w:sz w:val="24"/>
                <w:szCs w:val="24"/>
              </w:rPr>
            </w:pPr>
            <w:r w:rsidRPr="00AA1BE8">
              <w:rPr>
                <w:rFonts w:ascii="Times New Roman" w:hAnsi="Times New Roman" w:cs="Times New Roman"/>
                <w:color w:val="000000" w:themeColor="text1"/>
                <w:sz w:val="24"/>
                <w:szCs w:val="24"/>
              </w:rPr>
              <w:t>1. Розширення ринків збуту за кордоном.</w:t>
            </w:r>
            <w:r w:rsidRPr="00AA1BE8">
              <w:rPr>
                <w:rFonts w:ascii="Times New Roman" w:hAnsi="Times New Roman" w:cs="Times New Roman"/>
                <w:color w:val="000000" w:themeColor="text1"/>
                <w:sz w:val="24"/>
                <w:szCs w:val="24"/>
              </w:rPr>
              <w:br/>
              <w:t>2. Інвестиційні можливості.</w:t>
            </w:r>
            <w:r w:rsidRPr="00AA1BE8">
              <w:rPr>
                <w:rFonts w:ascii="Times New Roman" w:hAnsi="Times New Roman" w:cs="Times New Roman"/>
                <w:color w:val="000000" w:themeColor="text1"/>
                <w:sz w:val="24"/>
                <w:szCs w:val="24"/>
              </w:rPr>
              <w:br/>
              <w:t>3. Збільшення обсягів виробництва.</w:t>
            </w:r>
            <w:r w:rsidRPr="00AA1BE8">
              <w:rPr>
                <w:rFonts w:ascii="Times New Roman" w:hAnsi="Times New Roman" w:cs="Times New Roman"/>
                <w:color w:val="000000" w:themeColor="text1"/>
                <w:sz w:val="24"/>
                <w:szCs w:val="24"/>
              </w:rPr>
              <w:br/>
              <w:t>4. Укладення нових контрактів.</w:t>
            </w:r>
            <w:r w:rsidRPr="00AA1BE8">
              <w:rPr>
                <w:rFonts w:ascii="Times New Roman" w:hAnsi="Times New Roman" w:cs="Times New Roman"/>
                <w:color w:val="000000" w:themeColor="text1"/>
                <w:sz w:val="24"/>
                <w:szCs w:val="24"/>
              </w:rPr>
              <w:br/>
              <w:t>5. Спорудження нових виробничих об’єктів.</w:t>
            </w:r>
            <w:r w:rsidRPr="00AA1BE8">
              <w:rPr>
                <w:rFonts w:ascii="Times New Roman" w:hAnsi="Times New Roman" w:cs="Times New Roman"/>
                <w:color w:val="000000" w:themeColor="text1"/>
                <w:sz w:val="24"/>
                <w:szCs w:val="24"/>
              </w:rPr>
              <w:br/>
              <w:t>6. Поліпшення якості продукції за рахунок нових технологій та залучення додаткових інвестицій.</w:t>
            </w:r>
            <w:r w:rsidRPr="00AA1BE8">
              <w:rPr>
                <w:rFonts w:ascii="Times New Roman" w:hAnsi="Times New Roman" w:cs="Times New Roman"/>
                <w:color w:val="000000" w:themeColor="text1"/>
                <w:sz w:val="24"/>
                <w:szCs w:val="24"/>
              </w:rPr>
              <w:br/>
              <w:t>7. Можливе підвищення інноваційного потенціалу</w:t>
            </w:r>
          </w:p>
          <w:p w:rsidR="00CE09DF" w:rsidRPr="00AA1BE8" w:rsidRDefault="00CE09DF" w:rsidP="00CE09DF">
            <w:pPr>
              <w:spacing w:line="240" w:lineRule="auto"/>
              <w:contextualSpacing/>
              <w:jc w:val="center"/>
              <w:rPr>
                <w:rFonts w:ascii="Times New Roman" w:hAnsi="Times New Roman" w:cs="Times New Roman"/>
                <w:color w:val="000000" w:themeColor="text1"/>
                <w:sz w:val="24"/>
                <w:szCs w:val="24"/>
              </w:rPr>
            </w:pPr>
          </w:p>
        </w:tc>
        <w:tc>
          <w:tcPr>
            <w:tcW w:w="4499" w:type="dxa"/>
            <w:tcBorders>
              <w:top w:val="single" w:sz="4" w:space="0" w:color="auto"/>
              <w:left w:val="nil"/>
              <w:bottom w:val="single" w:sz="4" w:space="0" w:color="auto"/>
              <w:right w:val="single" w:sz="4" w:space="0" w:color="auto"/>
            </w:tcBorders>
            <w:shd w:val="clear" w:color="auto" w:fill="auto"/>
          </w:tcPr>
          <w:p w:rsidR="00CE09DF" w:rsidRPr="00AA1BE8" w:rsidRDefault="00CE09DF" w:rsidP="00CE09DF">
            <w:pPr>
              <w:spacing w:line="240" w:lineRule="auto"/>
              <w:contextualSpacing/>
              <w:rPr>
                <w:rFonts w:ascii="Times New Roman" w:hAnsi="Times New Roman" w:cs="Times New Roman"/>
                <w:color w:val="000000" w:themeColor="text1"/>
                <w:sz w:val="24"/>
                <w:szCs w:val="24"/>
              </w:rPr>
            </w:pPr>
            <w:r w:rsidRPr="00AA1BE8">
              <w:rPr>
                <w:rFonts w:ascii="Times New Roman" w:hAnsi="Times New Roman" w:cs="Times New Roman"/>
                <w:color w:val="000000" w:themeColor="text1"/>
                <w:sz w:val="24"/>
                <w:szCs w:val="24"/>
              </w:rPr>
              <w:t>1. Міжнародна економічна</w:t>
            </w:r>
          </w:p>
          <w:p w:rsidR="00CE09DF" w:rsidRPr="00AA1BE8" w:rsidRDefault="00CE09DF" w:rsidP="00CE09DF">
            <w:pPr>
              <w:spacing w:line="240" w:lineRule="auto"/>
              <w:contextualSpacing/>
              <w:rPr>
                <w:rFonts w:ascii="Times New Roman" w:hAnsi="Times New Roman" w:cs="Times New Roman"/>
                <w:color w:val="000000" w:themeColor="text1"/>
                <w:sz w:val="24"/>
                <w:szCs w:val="24"/>
              </w:rPr>
            </w:pPr>
            <w:r w:rsidRPr="00AA1BE8">
              <w:rPr>
                <w:rFonts w:ascii="Times New Roman" w:hAnsi="Times New Roman" w:cs="Times New Roman"/>
                <w:color w:val="000000" w:themeColor="text1"/>
                <w:sz w:val="24"/>
                <w:szCs w:val="24"/>
              </w:rPr>
              <w:t>криза та економічна й пол</w:t>
            </w:r>
            <w:r w:rsidR="0039754F">
              <w:rPr>
                <w:rFonts w:ascii="Times New Roman" w:hAnsi="Times New Roman" w:cs="Times New Roman"/>
                <w:color w:val="000000" w:themeColor="text1"/>
                <w:sz w:val="24"/>
                <w:szCs w:val="24"/>
              </w:rPr>
              <w:t>і</w:t>
            </w:r>
            <w:r w:rsidRPr="00AA1BE8">
              <w:rPr>
                <w:rFonts w:ascii="Times New Roman" w:hAnsi="Times New Roman" w:cs="Times New Roman"/>
                <w:color w:val="000000" w:themeColor="text1"/>
                <w:sz w:val="24"/>
                <w:szCs w:val="24"/>
              </w:rPr>
              <w:t>тична криза в Україні.</w:t>
            </w:r>
          </w:p>
          <w:p w:rsidR="00CE09DF" w:rsidRPr="00AA1BE8" w:rsidRDefault="00CE09DF" w:rsidP="00CE09DF">
            <w:pPr>
              <w:spacing w:line="240" w:lineRule="auto"/>
              <w:contextualSpacing/>
              <w:rPr>
                <w:rFonts w:ascii="Times New Roman" w:hAnsi="Times New Roman" w:cs="Times New Roman"/>
                <w:color w:val="000000" w:themeColor="text1"/>
                <w:sz w:val="24"/>
                <w:szCs w:val="24"/>
              </w:rPr>
            </w:pPr>
            <w:r w:rsidRPr="00AA1BE8">
              <w:rPr>
                <w:rFonts w:ascii="Times New Roman" w:hAnsi="Times New Roman" w:cs="Times New Roman"/>
                <w:color w:val="000000" w:themeColor="text1"/>
                <w:sz w:val="24"/>
                <w:szCs w:val="24"/>
              </w:rPr>
              <w:t>2. Залежність від коливання</w:t>
            </w:r>
          </w:p>
          <w:p w:rsidR="00CE09DF" w:rsidRPr="00AA1BE8" w:rsidRDefault="00CE09DF" w:rsidP="00CE09DF">
            <w:pPr>
              <w:spacing w:line="240" w:lineRule="auto"/>
              <w:contextualSpacing/>
              <w:rPr>
                <w:rFonts w:ascii="Times New Roman" w:hAnsi="Times New Roman" w:cs="Times New Roman"/>
                <w:color w:val="000000" w:themeColor="text1"/>
                <w:sz w:val="24"/>
                <w:szCs w:val="24"/>
              </w:rPr>
            </w:pPr>
            <w:r w:rsidRPr="00AA1BE8">
              <w:rPr>
                <w:rFonts w:ascii="Times New Roman" w:hAnsi="Times New Roman" w:cs="Times New Roman"/>
                <w:color w:val="000000" w:themeColor="text1"/>
                <w:sz w:val="24"/>
                <w:szCs w:val="24"/>
              </w:rPr>
              <w:t>курсу валют.</w:t>
            </w:r>
          </w:p>
          <w:p w:rsidR="00CE09DF" w:rsidRPr="00AA1BE8" w:rsidRDefault="00CE09DF" w:rsidP="00CE09DF">
            <w:pPr>
              <w:spacing w:line="240" w:lineRule="auto"/>
              <w:contextualSpacing/>
              <w:rPr>
                <w:rFonts w:ascii="Times New Roman" w:hAnsi="Times New Roman" w:cs="Times New Roman"/>
                <w:color w:val="000000" w:themeColor="text1"/>
                <w:sz w:val="24"/>
                <w:szCs w:val="24"/>
              </w:rPr>
            </w:pPr>
            <w:r w:rsidRPr="00AA1BE8">
              <w:rPr>
                <w:rFonts w:ascii="Times New Roman" w:hAnsi="Times New Roman" w:cs="Times New Roman"/>
                <w:color w:val="000000" w:themeColor="text1"/>
                <w:sz w:val="24"/>
                <w:szCs w:val="24"/>
              </w:rPr>
              <w:t>3. Зростання цін на сировину, матеріали та енергоносії.</w:t>
            </w:r>
          </w:p>
          <w:p w:rsidR="00CE09DF" w:rsidRPr="00AA1BE8" w:rsidRDefault="00CE09DF" w:rsidP="00CE09DF">
            <w:pPr>
              <w:spacing w:line="240" w:lineRule="auto"/>
              <w:contextualSpacing/>
              <w:rPr>
                <w:rFonts w:ascii="Times New Roman" w:hAnsi="Times New Roman" w:cs="Times New Roman"/>
                <w:color w:val="000000" w:themeColor="text1"/>
                <w:sz w:val="24"/>
                <w:szCs w:val="24"/>
              </w:rPr>
            </w:pPr>
            <w:r w:rsidRPr="00AA1BE8">
              <w:rPr>
                <w:rFonts w:ascii="Times New Roman" w:hAnsi="Times New Roman" w:cs="Times New Roman"/>
                <w:color w:val="000000" w:themeColor="text1"/>
                <w:sz w:val="24"/>
                <w:szCs w:val="24"/>
              </w:rPr>
              <w:t>4. Зміни в галузевому законодавстві.</w:t>
            </w:r>
          </w:p>
          <w:p w:rsidR="00CE09DF" w:rsidRPr="00AA1BE8" w:rsidRDefault="00CE09DF" w:rsidP="00CE09DF">
            <w:pPr>
              <w:spacing w:line="240" w:lineRule="auto"/>
              <w:contextualSpacing/>
              <w:rPr>
                <w:rFonts w:ascii="Times New Roman" w:hAnsi="Times New Roman" w:cs="Times New Roman"/>
                <w:color w:val="000000" w:themeColor="text1"/>
                <w:sz w:val="24"/>
                <w:szCs w:val="24"/>
              </w:rPr>
            </w:pPr>
            <w:r w:rsidRPr="00AA1BE8">
              <w:rPr>
                <w:rFonts w:ascii="Times New Roman" w:hAnsi="Times New Roman" w:cs="Times New Roman"/>
                <w:color w:val="000000" w:themeColor="text1"/>
                <w:sz w:val="24"/>
                <w:szCs w:val="24"/>
              </w:rPr>
              <w:t>5. Поява на ринку нових</w:t>
            </w:r>
          </w:p>
          <w:p w:rsidR="00CE09DF" w:rsidRPr="00AA1BE8" w:rsidRDefault="00CE09DF" w:rsidP="00CE09DF">
            <w:pPr>
              <w:spacing w:line="240" w:lineRule="auto"/>
              <w:contextualSpacing/>
              <w:rPr>
                <w:rFonts w:ascii="Times New Roman" w:hAnsi="Times New Roman" w:cs="Times New Roman"/>
                <w:color w:val="000000" w:themeColor="text1"/>
                <w:sz w:val="24"/>
                <w:szCs w:val="24"/>
              </w:rPr>
            </w:pPr>
            <w:r w:rsidRPr="00AA1BE8">
              <w:rPr>
                <w:rFonts w:ascii="Times New Roman" w:hAnsi="Times New Roman" w:cs="Times New Roman"/>
                <w:color w:val="000000" w:themeColor="text1"/>
                <w:sz w:val="24"/>
                <w:szCs w:val="24"/>
              </w:rPr>
              <w:t xml:space="preserve">конкурентів. </w:t>
            </w:r>
          </w:p>
          <w:p w:rsidR="00CE09DF" w:rsidRPr="00AA1BE8" w:rsidRDefault="00CE09DF" w:rsidP="00CE09DF">
            <w:pPr>
              <w:spacing w:line="240" w:lineRule="auto"/>
              <w:contextualSpacing/>
              <w:rPr>
                <w:rFonts w:ascii="Times New Roman" w:hAnsi="Times New Roman" w:cs="Times New Roman"/>
                <w:color w:val="000000" w:themeColor="text1"/>
                <w:sz w:val="24"/>
                <w:szCs w:val="24"/>
              </w:rPr>
            </w:pPr>
            <w:r w:rsidRPr="00AA1BE8">
              <w:rPr>
                <w:rFonts w:ascii="Times New Roman" w:hAnsi="Times New Roman" w:cs="Times New Roman"/>
                <w:color w:val="000000" w:themeColor="text1"/>
                <w:sz w:val="24"/>
                <w:szCs w:val="24"/>
              </w:rPr>
              <w:t>6. Підвищення митних ставок на експорт продукції.</w:t>
            </w:r>
          </w:p>
          <w:p w:rsidR="00CE09DF" w:rsidRPr="00AA1BE8" w:rsidRDefault="00CE09DF" w:rsidP="00CE09DF">
            <w:pPr>
              <w:spacing w:line="240" w:lineRule="auto"/>
              <w:contextualSpacing/>
              <w:rPr>
                <w:rFonts w:ascii="Times New Roman" w:hAnsi="Times New Roman" w:cs="Times New Roman"/>
                <w:color w:val="000000" w:themeColor="text1"/>
                <w:sz w:val="24"/>
                <w:szCs w:val="24"/>
              </w:rPr>
            </w:pPr>
            <w:r w:rsidRPr="00AA1BE8">
              <w:rPr>
                <w:rFonts w:ascii="Times New Roman" w:hAnsi="Times New Roman" w:cs="Times New Roman"/>
                <w:color w:val="000000" w:themeColor="text1"/>
                <w:sz w:val="24"/>
                <w:szCs w:val="24"/>
              </w:rPr>
              <w:t>7. Перехід покупців до конкурента.</w:t>
            </w:r>
          </w:p>
          <w:p w:rsidR="00CE09DF" w:rsidRPr="00AA1BE8" w:rsidRDefault="00CE09DF" w:rsidP="00CE09DF">
            <w:pPr>
              <w:spacing w:line="240" w:lineRule="auto"/>
              <w:contextualSpacing/>
              <w:rPr>
                <w:rFonts w:ascii="Times New Roman" w:hAnsi="Times New Roman" w:cs="Times New Roman"/>
                <w:color w:val="000000" w:themeColor="text1"/>
                <w:sz w:val="24"/>
                <w:szCs w:val="24"/>
              </w:rPr>
            </w:pPr>
            <w:r w:rsidRPr="00AA1BE8">
              <w:rPr>
                <w:rFonts w:ascii="Times New Roman" w:hAnsi="Times New Roman" w:cs="Times New Roman"/>
                <w:color w:val="000000" w:themeColor="text1"/>
                <w:sz w:val="24"/>
                <w:szCs w:val="24"/>
              </w:rPr>
              <w:t>8. Значний спад виробництва.</w:t>
            </w:r>
          </w:p>
          <w:p w:rsidR="00CE09DF" w:rsidRPr="00AA1BE8" w:rsidRDefault="00CE09DF" w:rsidP="00CE09DF">
            <w:pPr>
              <w:spacing w:line="240" w:lineRule="auto"/>
              <w:contextualSpacing/>
              <w:rPr>
                <w:rFonts w:ascii="Times New Roman" w:hAnsi="Times New Roman" w:cs="Times New Roman"/>
                <w:color w:val="000000" w:themeColor="text1"/>
                <w:sz w:val="24"/>
                <w:szCs w:val="24"/>
              </w:rPr>
            </w:pPr>
            <w:r w:rsidRPr="00AA1BE8">
              <w:rPr>
                <w:rFonts w:ascii="Times New Roman" w:hAnsi="Times New Roman" w:cs="Times New Roman"/>
                <w:color w:val="000000" w:themeColor="text1"/>
                <w:sz w:val="24"/>
                <w:szCs w:val="24"/>
              </w:rPr>
              <w:t>9. Погіршення рівня добробуту населення та збільшення безробіття.</w:t>
            </w:r>
          </w:p>
        </w:tc>
      </w:tr>
    </w:tbl>
    <w:p w:rsidR="000B14C1" w:rsidRPr="00CE09DF" w:rsidRDefault="000B14C1" w:rsidP="00CE09DF">
      <w:pPr>
        <w:spacing w:line="240" w:lineRule="auto"/>
        <w:contextualSpacing/>
        <w:jc w:val="center"/>
        <w:rPr>
          <w:rFonts w:ascii="Times New Roman" w:hAnsi="Times New Roman" w:cs="Times New Roman"/>
          <w:color w:val="000000" w:themeColor="text1"/>
          <w:sz w:val="28"/>
          <w:szCs w:val="28"/>
        </w:rPr>
      </w:pPr>
    </w:p>
    <w:p w:rsidR="000B14C1" w:rsidRPr="00CE09DF" w:rsidRDefault="000B14C1" w:rsidP="00140CBC">
      <w:pPr>
        <w:autoSpaceDE w:val="0"/>
        <w:autoSpaceDN w:val="0"/>
        <w:adjustRightInd w:val="0"/>
        <w:spacing w:line="360" w:lineRule="auto"/>
        <w:ind w:firstLine="567"/>
        <w:contextualSpacing/>
        <w:jc w:val="both"/>
        <w:rPr>
          <w:rFonts w:ascii="Times New Roman" w:hAnsi="Times New Roman" w:cs="Times New Roman"/>
          <w:color w:val="000000" w:themeColor="text1"/>
          <w:sz w:val="28"/>
          <w:szCs w:val="28"/>
        </w:rPr>
      </w:pPr>
      <w:r w:rsidRPr="00CE09DF">
        <w:rPr>
          <w:rFonts w:ascii="Times New Roman" w:hAnsi="Times New Roman" w:cs="Times New Roman"/>
          <w:color w:val="000000" w:themeColor="text1"/>
          <w:sz w:val="28"/>
          <w:szCs w:val="28"/>
        </w:rPr>
        <w:t xml:space="preserve">На основі проведеного </w:t>
      </w:r>
      <w:r w:rsidR="006042C3" w:rsidRPr="00CE09DF">
        <w:rPr>
          <w:rFonts w:ascii="Times New Roman" w:hAnsi="Times New Roman" w:cs="Times New Roman"/>
          <w:color w:val="000000" w:themeColor="text1"/>
          <w:sz w:val="28"/>
          <w:szCs w:val="28"/>
        </w:rPr>
        <w:t xml:space="preserve">аналізу </w:t>
      </w:r>
      <w:r w:rsidRPr="00CE09DF">
        <w:rPr>
          <w:rFonts w:ascii="Times New Roman" w:hAnsi="Times New Roman" w:cs="Times New Roman"/>
          <w:color w:val="000000" w:themeColor="text1"/>
          <w:sz w:val="28"/>
          <w:szCs w:val="28"/>
        </w:rPr>
        <w:t>можна запропонувати такі стратегії розвитку ПАТ “ЗАЗ”:</w:t>
      </w:r>
    </w:p>
    <w:p w:rsidR="000B14C1" w:rsidRPr="00CE09DF" w:rsidRDefault="000B14C1" w:rsidP="00140CBC">
      <w:pPr>
        <w:autoSpaceDE w:val="0"/>
        <w:autoSpaceDN w:val="0"/>
        <w:adjustRightInd w:val="0"/>
        <w:spacing w:line="360" w:lineRule="auto"/>
        <w:ind w:firstLine="567"/>
        <w:contextualSpacing/>
        <w:jc w:val="both"/>
        <w:rPr>
          <w:rFonts w:ascii="Times New Roman" w:hAnsi="Times New Roman" w:cs="Times New Roman"/>
          <w:color w:val="000000" w:themeColor="text1"/>
          <w:sz w:val="28"/>
          <w:szCs w:val="28"/>
        </w:rPr>
      </w:pPr>
      <w:r w:rsidRPr="00CE09DF">
        <w:rPr>
          <w:rFonts w:ascii="Times New Roman" w:hAnsi="Times New Roman" w:cs="Times New Roman"/>
          <w:color w:val="000000" w:themeColor="text1"/>
          <w:sz w:val="28"/>
          <w:szCs w:val="28"/>
        </w:rPr>
        <w:t>1. Стратегія підтримки та розвитку сильних сторін підприємства в напрямі реалізації шансів зовнішнього оточення.</w:t>
      </w:r>
    </w:p>
    <w:p w:rsidR="000B14C1" w:rsidRPr="00CE09DF" w:rsidRDefault="000B14C1" w:rsidP="00140CBC">
      <w:pPr>
        <w:autoSpaceDE w:val="0"/>
        <w:autoSpaceDN w:val="0"/>
        <w:adjustRightInd w:val="0"/>
        <w:spacing w:line="360" w:lineRule="auto"/>
        <w:ind w:firstLine="567"/>
        <w:contextualSpacing/>
        <w:jc w:val="both"/>
        <w:rPr>
          <w:rFonts w:ascii="Times New Roman" w:hAnsi="Times New Roman" w:cs="Times New Roman"/>
          <w:color w:val="000000" w:themeColor="text1"/>
          <w:sz w:val="28"/>
          <w:szCs w:val="28"/>
        </w:rPr>
      </w:pPr>
      <w:r w:rsidRPr="00CE09DF">
        <w:rPr>
          <w:rFonts w:ascii="Times New Roman" w:hAnsi="Times New Roman" w:cs="Times New Roman"/>
          <w:color w:val="000000" w:themeColor="text1"/>
          <w:sz w:val="28"/>
          <w:szCs w:val="28"/>
        </w:rPr>
        <w:t xml:space="preserve">2. Стратегія для подолання </w:t>
      </w:r>
      <w:proofErr w:type="spellStart"/>
      <w:r w:rsidRPr="00CE09DF">
        <w:rPr>
          <w:rFonts w:ascii="Times New Roman" w:hAnsi="Times New Roman" w:cs="Times New Roman"/>
          <w:color w:val="000000" w:themeColor="text1"/>
          <w:sz w:val="28"/>
          <w:szCs w:val="28"/>
        </w:rPr>
        <w:t>слабкостей</w:t>
      </w:r>
      <w:proofErr w:type="spellEnd"/>
      <w:r w:rsidR="006042C3" w:rsidRPr="00CE09DF">
        <w:rPr>
          <w:rFonts w:ascii="Times New Roman" w:hAnsi="Times New Roman" w:cs="Times New Roman"/>
          <w:color w:val="000000" w:themeColor="text1"/>
          <w:sz w:val="28"/>
          <w:szCs w:val="28"/>
        </w:rPr>
        <w:t xml:space="preserve"> </w:t>
      </w:r>
      <w:r w:rsidRPr="00CE09DF">
        <w:rPr>
          <w:rFonts w:ascii="Times New Roman" w:hAnsi="Times New Roman" w:cs="Times New Roman"/>
          <w:color w:val="000000" w:themeColor="text1"/>
          <w:sz w:val="28"/>
          <w:szCs w:val="28"/>
        </w:rPr>
        <w:t xml:space="preserve"> підприємства за рахунок можливостей, що їх надає зовнішнє середовище.</w:t>
      </w:r>
    </w:p>
    <w:p w:rsidR="000B14C1" w:rsidRPr="00CE09DF" w:rsidRDefault="000B14C1" w:rsidP="00140CBC">
      <w:pPr>
        <w:autoSpaceDE w:val="0"/>
        <w:autoSpaceDN w:val="0"/>
        <w:adjustRightInd w:val="0"/>
        <w:spacing w:line="360" w:lineRule="auto"/>
        <w:ind w:firstLine="567"/>
        <w:contextualSpacing/>
        <w:jc w:val="both"/>
        <w:rPr>
          <w:rFonts w:ascii="Times New Roman" w:hAnsi="Times New Roman" w:cs="Times New Roman"/>
          <w:color w:val="000000" w:themeColor="text1"/>
          <w:sz w:val="28"/>
          <w:szCs w:val="28"/>
        </w:rPr>
      </w:pPr>
      <w:r w:rsidRPr="00CE09DF">
        <w:rPr>
          <w:rFonts w:ascii="Times New Roman" w:hAnsi="Times New Roman" w:cs="Times New Roman"/>
          <w:color w:val="000000" w:themeColor="text1"/>
          <w:sz w:val="28"/>
          <w:szCs w:val="28"/>
        </w:rPr>
        <w:t>3. Передбачення стратегій використання сильних сторін підприємства з метою пом’якшення (усунення) загроз.</w:t>
      </w:r>
    </w:p>
    <w:p w:rsidR="000B14C1" w:rsidRPr="00CE09DF" w:rsidRDefault="000B14C1" w:rsidP="00140CBC">
      <w:pPr>
        <w:autoSpaceDE w:val="0"/>
        <w:autoSpaceDN w:val="0"/>
        <w:adjustRightInd w:val="0"/>
        <w:spacing w:line="360" w:lineRule="auto"/>
        <w:ind w:firstLine="567"/>
        <w:contextualSpacing/>
        <w:jc w:val="both"/>
        <w:rPr>
          <w:rFonts w:ascii="Times New Roman" w:hAnsi="Times New Roman" w:cs="Times New Roman"/>
          <w:color w:val="000000" w:themeColor="text1"/>
          <w:sz w:val="28"/>
          <w:szCs w:val="28"/>
        </w:rPr>
      </w:pPr>
      <w:r w:rsidRPr="00CE09DF">
        <w:rPr>
          <w:rFonts w:ascii="Times New Roman" w:hAnsi="Times New Roman" w:cs="Times New Roman"/>
          <w:color w:val="000000" w:themeColor="text1"/>
          <w:sz w:val="28"/>
          <w:szCs w:val="28"/>
        </w:rPr>
        <w:t xml:space="preserve">4. Стратегія на подолання загроз та усунення </w:t>
      </w:r>
      <w:proofErr w:type="spellStart"/>
      <w:r w:rsidRPr="00CE09DF">
        <w:rPr>
          <w:rFonts w:ascii="Times New Roman" w:hAnsi="Times New Roman" w:cs="Times New Roman"/>
          <w:color w:val="000000" w:themeColor="text1"/>
          <w:sz w:val="28"/>
          <w:szCs w:val="28"/>
        </w:rPr>
        <w:t>слабкостей</w:t>
      </w:r>
      <w:proofErr w:type="spellEnd"/>
      <w:r w:rsidRPr="00CE09DF">
        <w:rPr>
          <w:rFonts w:ascii="Times New Roman" w:hAnsi="Times New Roman" w:cs="Times New Roman"/>
          <w:color w:val="000000" w:themeColor="text1"/>
          <w:sz w:val="28"/>
          <w:szCs w:val="28"/>
        </w:rPr>
        <w:t xml:space="preserve"> підприємства.</w:t>
      </w:r>
    </w:p>
    <w:p w:rsidR="000B14C1" w:rsidRPr="00CE09DF" w:rsidRDefault="000B14C1" w:rsidP="00140CBC">
      <w:pPr>
        <w:spacing w:line="360" w:lineRule="auto"/>
        <w:ind w:firstLine="567"/>
        <w:contextualSpacing/>
        <w:jc w:val="both"/>
        <w:rPr>
          <w:rFonts w:ascii="Times New Roman" w:hAnsi="Times New Roman" w:cs="Times New Roman"/>
          <w:color w:val="000000" w:themeColor="text1"/>
          <w:sz w:val="28"/>
          <w:szCs w:val="28"/>
        </w:rPr>
      </w:pPr>
      <w:r w:rsidRPr="00CE09DF">
        <w:rPr>
          <w:rFonts w:ascii="Times New Roman" w:hAnsi="Times New Roman" w:cs="Times New Roman"/>
          <w:color w:val="000000" w:themeColor="text1"/>
          <w:sz w:val="28"/>
          <w:szCs w:val="28"/>
        </w:rPr>
        <w:t xml:space="preserve">При врахуванні можливостей й загрози розвитку економічного потенціалу ПАТ “ЗАЗ”  може ефективно управляти </w:t>
      </w:r>
      <w:proofErr w:type="spellStart"/>
      <w:r w:rsidRPr="00CE09DF">
        <w:rPr>
          <w:rFonts w:ascii="Times New Roman" w:hAnsi="Times New Roman" w:cs="Times New Roman"/>
          <w:color w:val="000000" w:themeColor="text1"/>
          <w:sz w:val="28"/>
          <w:szCs w:val="28"/>
        </w:rPr>
        <w:t>ЗЕД</w:t>
      </w:r>
      <w:proofErr w:type="spellEnd"/>
      <w:r w:rsidRPr="00CE09DF">
        <w:rPr>
          <w:rFonts w:ascii="Times New Roman" w:hAnsi="Times New Roman" w:cs="Times New Roman"/>
          <w:color w:val="000000" w:themeColor="text1"/>
          <w:sz w:val="28"/>
          <w:szCs w:val="28"/>
        </w:rPr>
        <w:t>, при цьому посилює конкурентоспроможність за рахунок освоєння нових видів продукції та посилення власних позиц</w:t>
      </w:r>
      <w:r w:rsidR="006042C3" w:rsidRPr="00CE09DF">
        <w:rPr>
          <w:rFonts w:ascii="Times New Roman" w:hAnsi="Times New Roman" w:cs="Times New Roman"/>
          <w:color w:val="000000" w:themeColor="text1"/>
          <w:sz w:val="28"/>
          <w:szCs w:val="28"/>
        </w:rPr>
        <w:t xml:space="preserve">ій на українському та </w:t>
      </w:r>
      <w:proofErr w:type="spellStart"/>
      <w:r w:rsidR="006042C3" w:rsidRPr="00CE09DF">
        <w:rPr>
          <w:rFonts w:ascii="Times New Roman" w:hAnsi="Times New Roman" w:cs="Times New Roman"/>
          <w:color w:val="000000" w:themeColor="text1"/>
          <w:sz w:val="28"/>
          <w:szCs w:val="28"/>
        </w:rPr>
        <w:t>світовому</w:t>
      </w:r>
      <w:r w:rsidRPr="00CE09DF">
        <w:rPr>
          <w:rFonts w:ascii="Times New Roman" w:hAnsi="Times New Roman" w:cs="Times New Roman"/>
          <w:color w:val="000000" w:themeColor="text1"/>
          <w:sz w:val="28"/>
          <w:szCs w:val="28"/>
        </w:rPr>
        <w:t>ринку</w:t>
      </w:r>
      <w:proofErr w:type="spellEnd"/>
    </w:p>
    <w:p w:rsidR="000B14C1" w:rsidRPr="007E676F" w:rsidRDefault="000B14C1" w:rsidP="00140CBC">
      <w:pPr>
        <w:spacing w:line="360" w:lineRule="auto"/>
        <w:ind w:firstLine="567"/>
        <w:contextualSpacing/>
        <w:jc w:val="both"/>
        <w:rPr>
          <w:rFonts w:ascii="Times New Roman" w:hAnsi="Times New Roman" w:cs="Times New Roman"/>
          <w:color w:val="000000" w:themeColor="text1"/>
          <w:sz w:val="28"/>
          <w:szCs w:val="28"/>
          <w:lang w:val="ru-RU"/>
        </w:rPr>
      </w:pPr>
      <w:r w:rsidRPr="00CE09DF">
        <w:rPr>
          <w:rFonts w:ascii="Times New Roman" w:eastAsia="Calibri" w:hAnsi="Times New Roman" w:cs="Times New Roman"/>
          <w:b/>
          <w:color w:val="000000" w:themeColor="text1"/>
          <w:sz w:val="28"/>
          <w:szCs w:val="28"/>
        </w:rPr>
        <w:t>Модель Е.</w:t>
      </w:r>
      <w:proofErr w:type="spellStart"/>
      <w:r w:rsidRPr="00CE09DF">
        <w:rPr>
          <w:rFonts w:ascii="Times New Roman" w:eastAsia="Calibri" w:hAnsi="Times New Roman" w:cs="Times New Roman"/>
          <w:b/>
          <w:color w:val="000000" w:themeColor="text1"/>
          <w:sz w:val="28"/>
          <w:szCs w:val="28"/>
        </w:rPr>
        <w:t>Альтмана</w:t>
      </w:r>
      <w:proofErr w:type="spellEnd"/>
      <w:r w:rsidRPr="00CE09DF">
        <w:rPr>
          <w:rFonts w:ascii="Times New Roman" w:eastAsia="Calibri" w:hAnsi="Times New Roman" w:cs="Times New Roman"/>
          <w:b/>
          <w:color w:val="000000" w:themeColor="text1"/>
          <w:sz w:val="28"/>
          <w:szCs w:val="28"/>
        </w:rPr>
        <w:t xml:space="preserve"> - 5-факторна модель</w:t>
      </w:r>
      <w:r w:rsidRPr="00CE09DF">
        <w:rPr>
          <w:rFonts w:ascii="Times New Roman" w:eastAsia="Calibri" w:hAnsi="Times New Roman" w:cs="Times New Roman"/>
          <w:color w:val="000000" w:themeColor="text1"/>
          <w:sz w:val="28"/>
          <w:szCs w:val="28"/>
        </w:rPr>
        <w:t xml:space="preserve">, де факторами є окремі показники фінансового стану </w:t>
      </w:r>
      <w:proofErr w:type="spellStart"/>
      <w:r w:rsidRPr="00CE09DF">
        <w:rPr>
          <w:rFonts w:ascii="Times New Roman" w:eastAsia="Calibri" w:hAnsi="Times New Roman" w:cs="Times New Roman"/>
          <w:color w:val="000000" w:themeColor="text1"/>
          <w:sz w:val="28"/>
          <w:szCs w:val="28"/>
        </w:rPr>
        <w:t>підприєм</w:t>
      </w:r>
      <w:proofErr w:type="spellEnd"/>
      <w:r w:rsidRPr="00CE09DF">
        <w:rPr>
          <w:rFonts w:ascii="Times New Roman" w:eastAsia="Calibri" w:hAnsi="Times New Roman" w:cs="Times New Roman"/>
          <w:color w:val="000000" w:themeColor="text1"/>
          <w:sz w:val="28"/>
          <w:szCs w:val="28"/>
        </w:rPr>
        <w:t xml:space="preserve">  </w:t>
      </w:r>
      <w:r w:rsidRPr="00CE09DF">
        <w:rPr>
          <w:rFonts w:ascii="Times New Roman" w:eastAsia="Calibri" w:hAnsi="Times New Roman" w:cs="Times New Roman"/>
          <w:color w:val="000000" w:themeColor="text1"/>
          <w:sz w:val="28"/>
          <w:szCs w:val="28"/>
          <w:lang w:val="en-US"/>
        </w:rPr>
        <w:t>Z</w:t>
      </w:r>
      <w:r w:rsidRPr="00CE09DF">
        <w:rPr>
          <w:rFonts w:ascii="Times New Roman" w:hAnsi="Times New Roman" w:cs="Times New Roman"/>
          <w:color w:val="000000" w:themeColor="text1"/>
          <w:sz w:val="28"/>
          <w:szCs w:val="28"/>
        </w:rPr>
        <w:t xml:space="preserve"> = </w:t>
      </w:r>
      <w:r w:rsidR="007E676F">
        <w:rPr>
          <w:rFonts w:ascii="Times New Roman" w:hAnsi="Times New Roman" w:cs="Times New Roman"/>
          <w:color w:val="000000" w:themeColor="text1"/>
          <w:sz w:val="28"/>
          <w:szCs w:val="28"/>
          <w:lang w:val="ru-RU"/>
        </w:rPr>
        <w:t>-9,056+0+0,086-0,</w:t>
      </w:r>
      <w:r w:rsidR="007E676F" w:rsidRPr="007E676F">
        <w:rPr>
          <w:rFonts w:ascii="Times New Roman" w:hAnsi="Times New Roman" w:cs="Times New Roman"/>
          <w:color w:val="000000" w:themeColor="text1"/>
          <w:sz w:val="28"/>
          <w:szCs w:val="28"/>
          <w:lang w:val="ru-RU"/>
        </w:rPr>
        <w:t>399</w:t>
      </w:r>
      <w:r w:rsidR="007E676F">
        <w:rPr>
          <w:rFonts w:ascii="Times New Roman" w:hAnsi="Times New Roman" w:cs="Times New Roman"/>
          <w:color w:val="000000" w:themeColor="text1"/>
          <w:sz w:val="28"/>
          <w:szCs w:val="28"/>
          <w:lang w:val="ru-RU"/>
        </w:rPr>
        <w:t>+0,737</w:t>
      </w:r>
      <w:r w:rsidRPr="00CE09DF">
        <w:rPr>
          <w:rFonts w:ascii="Times New Roman" w:hAnsi="Times New Roman" w:cs="Times New Roman"/>
          <w:color w:val="000000" w:themeColor="text1"/>
          <w:sz w:val="28"/>
          <w:szCs w:val="28"/>
        </w:rPr>
        <w:t>=</w:t>
      </w:r>
      <w:r w:rsidR="007E676F">
        <w:rPr>
          <w:rFonts w:ascii="Times New Roman" w:hAnsi="Times New Roman" w:cs="Times New Roman"/>
          <w:color w:val="000000" w:themeColor="text1"/>
          <w:sz w:val="28"/>
          <w:szCs w:val="28"/>
          <w:lang w:val="ru-RU"/>
        </w:rPr>
        <w:t>-10,08</w:t>
      </w:r>
      <w:r w:rsidR="007E676F">
        <w:rPr>
          <w:rFonts w:ascii="Times New Roman" w:hAnsi="Times New Roman" w:cs="Times New Roman"/>
          <w:color w:val="000000" w:themeColor="text1"/>
          <w:sz w:val="28"/>
          <w:szCs w:val="28"/>
        </w:rPr>
        <w:t xml:space="preserve">  </w:t>
      </w:r>
    </w:p>
    <w:tbl>
      <w:tblPr>
        <w:tblOverlap w:val="never"/>
        <w:tblW w:w="0" w:type="auto"/>
        <w:tblLayout w:type="fixed"/>
        <w:tblCellMar>
          <w:left w:w="10" w:type="dxa"/>
          <w:right w:w="10" w:type="dxa"/>
        </w:tblCellMar>
        <w:tblLook w:val="0000"/>
      </w:tblPr>
      <w:tblGrid>
        <w:gridCol w:w="3412"/>
        <w:gridCol w:w="5954"/>
      </w:tblGrid>
      <w:tr w:rsidR="000B14C1" w:rsidRPr="00CE09DF" w:rsidTr="00701150">
        <w:trPr>
          <w:trHeight w:val="117"/>
        </w:trPr>
        <w:tc>
          <w:tcPr>
            <w:tcW w:w="3412" w:type="dxa"/>
            <w:tcBorders>
              <w:top w:val="single" w:sz="4" w:space="0" w:color="auto"/>
              <w:left w:val="single" w:sz="4" w:space="0" w:color="auto"/>
              <w:bottom w:val="single" w:sz="4" w:space="0" w:color="auto"/>
            </w:tcBorders>
            <w:shd w:val="clear" w:color="auto" w:fill="FFFFFF"/>
            <w:vAlign w:val="bottom"/>
          </w:tcPr>
          <w:p w:rsidR="000B14C1" w:rsidRPr="007E676F" w:rsidRDefault="007E676F" w:rsidP="00140CBC">
            <w:pPr>
              <w:spacing w:line="360" w:lineRule="auto"/>
              <w:ind w:firstLine="567"/>
              <w:contextualSpacing/>
              <w:jc w:val="both"/>
              <w:rPr>
                <w:rFonts w:ascii="Times New Roman" w:eastAsia="Calibri" w:hAnsi="Times New Roman" w:cs="Times New Roman"/>
                <w:color w:val="000000" w:themeColor="text1"/>
                <w:sz w:val="28"/>
                <w:szCs w:val="28"/>
                <w:lang w:val="ru-RU"/>
              </w:rPr>
            </w:pPr>
            <w:r>
              <w:rPr>
                <w:rFonts w:ascii="Times New Roman" w:eastAsia="Calibri" w:hAnsi="Times New Roman" w:cs="Times New Roman"/>
                <w:color w:val="000000" w:themeColor="text1"/>
                <w:sz w:val="28"/>
                <w:szCs w:val="28"/>
                <w:lang w:val="ru-RU"/>
              </w:rPr>
              <w:t>До 1,8</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bottom"/>
          </w:tcPr>
          <w:p w:rsidR="000B14C1" w:rsidRPr="007E676F" w:rsidRDefault="000B14C1" w:rsidP="00140CBC">
            <w:pPr>
              <w:spacing w:line="360" w:lineRule="auto"/>
              <w:contextualSpacing/>
              <w:jc w:val="both"/>
              <w:rPr>
                <w:rFonts w:ascii="Times New Roman" w:eastAsia="Calibri" w:hAnsi="Times New Roman" w:cs="Times New Roman"/>
                <w:color w:val="000000" w:themeColor="text1"/>
                <w:sz w:val="28"/>
                <w:szCs w:val="28"/>
              </w:rPr>
            </w:pPr>
            <w:r w:rsidRPr="00CE09DF">
              <w:rPr>
                <w:rFonts w:ascii="Times New Roman" w:eastAsia="Calibri" w:hAnsi="Times New Roman" w:cs="Times New Roman"/>
                <w:color w:val="000000" w:themeColor="text1"/>
                <w:sz w:val="28"/>
                <w:szCs w:val="28"/>
              </w:rPr>
              <w:t xml:space="preserve">Дуже </w:t>
            </w:r>
            <w:proofErr w:type="spellStart"/>
            <w:r w:rsidR="007E676F">
              <w:rPr>
                <w:rFonts w:ascii="Times New Roman" w:eastAsia="Calibri" w:hAnsi="Times New Roman" w:cs="Times New Roman"/>
                <w:color w:val="000000" w:themeColor="text1"/>
                <w:sz w:val="28"/>
                <w:szCs w:val="28"/>
                <w:lang w:val="ru-RU"/>
              </w:rPr>
              <w:t>висока</w:t>
            </w:r>
            <w:proofErr w:type="spellEnd"/>
            <w:r w:rsidR="007E676F">
              <w:rPr>
                <w:rFonts w:ascii="Times New Roman" w:eastAsia="Calibri" w:hAnsi="Times New Roman" w:cs="Times New Roman"/>
                <w:color w:val="000000" w:themeColor="text1"/>
                <w:sz w:val="28"/>
                <w:szCs w:val="28"/>
                <w:lang w:val="ru-RU"/>
              </w:rPr>
              <w:t xml:space="preserve"> </w:t>
            </w:r>
            <w:r w:rsidR="007E676F">
              <w:rPr>
                <w:rFonts w:ascii="Times New Roman" w:eastAsia="Calibri" w:hAnsi="Times New Roman" w:cs="Times New Roman"/>
                <w:color w:val="000000" w:themeColor="text1"/>
                <w:sz w:val="28"/>
                <w:szCs w:val="28"/>
              </w:rPr>
              <w:t xml:space="preserve">імовірність </w:t>
            </w:r>
            <w:proofErr w:type="spellStart"/>
            <w:r w:rsidR="007E676F">
              <w:rPr>
                <w:rFonts w:ascii="Times New Roman" w:eastAsia="Calibri" w:hAnsi="Times New Roman" w:cs="Times New Roman"/>
                <w:color w:val="000000" w:themeColor="text1"/>
                <w:sz w:val="28"/>
                <w:szCs w:val="28"/>
              </w:rPr>
              <w:t>банкрутсва</w:t>
            </w:r>
            <w:proofErr w:type="spellEnd"/>
          </w:p>
        </w:tc>
      </w:tr>
    </w:tbl>
    <w:p w:rsidR="000B14C1" w:rsidRPr="00CE09DF" w:rsidRDefault="000B14C1" w:rsidP="00140CBC">
      <w:pPr>
        <w:widowControl w:val="0"/>
        <w:tabs>
          <w:tab w:val="left" w:pos="709"/>
          <w:tab w:val="left" w:pos="1560"/>
        </w:tabs>
        <w:autoSpaceDE w:val="0"/>
        <w:autoSpaceDN w:val="0"/>
        <w:adjustRightInd w:val="0"/>
        <w:spacing w:line="360" w:lineRule="auto"/>
        <w:ind w:firstLine="567"/>
        <w:contextualSpacing/>
        <w:jc w:val="both"/>
        <w:rPr>
          <w:rFonts w:ascii="Times New Roman" w:eastAsia="Calibri" w:hAnsi="Times New Roman" w:cs="Times New Roman"/>
          <w:b/>
          <w:color w:val="000000" w:themeColor="text1"/>
          <w:sz w:val="28"/>
          <w:szCs w:val="28"/>
        </w:rPr>
      </w:pPr>
      <w:r w:rsidRPr="00CE09DF">
        <w:rPr>
          <w:rFonts w:ascii="Times New Roman" w:eastAsia="Calibri" w:hAnsi="Times New Roman" w:cs="Times New Roman"/>
          <w:b/>
          <w:color w:val="000000" w:themeColor="text1"/>
          <w:sz w:val="28"/>
          <w:szCs w:val="28"/>
        </w:rPr>
        <w:t xml:space="preserve">Модель </w:t>
      </w:r>
      <w:proofErr w:type="spellStart"/>
      <w:r w:rsidRPr="00CE09DF">
        <w:rPr>
          <w:rFonts w:ascii="Times New Roman" w:eastAsia="Calibri" w:hAnsi="Times New Roman" w:cs="Times New Roman"/>
          <w:b/>
          <w:color w:val="000000" w:themeColor="text1"/>
          <w:sz w:val="28"/>
          <w:szCs w:val="28"/>
        </w:rPr>
        <w:t>Спрингейта</w:t>
      </w:r>
      <w:proofErr w:type="spellEnd"/>
    </w:p>
    <w:p w:rsidR="000B14C1" w:rsidRPr="00CE09DF" w:rsidRDefault="000B14C1" w:rsidP="00140CBC">
      <w:pPr>
        <w:widowControl w:val="0"/>
        <w:tabs>
          <w:tab w:val="left" w:pos="709"/>
          <w:tab w:val="left" w:pos="1560"/>
        </w:tabs>
        <w:autoSpaceDE w:val="0"/>
        <w:autoSpaceDN w:val="0"/>
        <w:adjustRightInd w:val="0"/>
        <w:spacing w:line="360" w:lineRule="auto"/>
        <w:ind w:firstLine="567"/>
        <w:contextualSpacing/>
        <w:jc w:val="both"/>
        <w:rPr>
          <w:rFonts w:ascii="Times New Roman" w:eastAsia="Calibri" w:hAnsi="Times New Roman" w:cs="Times New Roman"/>
          <w:color w:val="000000" w:themeColor="text1"/>
          <w:sz w:val="28"/>
          <w:szCs w:val="28"/>
        </w:rPr>
      </w:pPr>
      <w:r w:rsidRPr="00CE09DF">
        <w:rPr>
          <w:rFonts w:ascii="Times New Roman" w:eastAsia="Calibri" w:hAnsi="Times New Roman" w:cs="Times New Roman"/>
          <w:color w:val="000000" w:themeColor="text1"/>
          <w:sz w:val="28"/>
          <w:szCs w:val="28"/>
        </w:rPr>
        <w:t>Дана модель має наступний вигляд:</w:t>
      </w:r>
    </w:p>
    <w:p w:rsidR="000B14C1" w:rsidRPr="00CE09DF" w:rsidRDefault="000B14C1" w:rsidP="00140CBC">
      <w:pPr>
        <w:widowControl w:val="0"/>
        <w:tabs>
          <w:tab w:val="left" w:pos="709"/>
          <w:tab w:val="left" w:pos="1560"/>
        </w:tabs>
        <w:autoSpaceDE w:val="0"/>
        <w:autoSpaceDN w:val="0"/>
        <w:adjustRightInd w:val="0"/>
        <w:spacing w:line="360" w:lineRule="auto"/>
        <w:contextualSpacing/>
        <w:rPr>
          <w:rFonts w:ascii="Times New Roman" w:eastAsia="Calibri" w:hAnsi="Times New Roman" w:cs="Times New Roman"/>
          <w:color w:val="000000" w:themeColor="text1"/>
          <w:sz w:val="28"/>
          <w:szCs w:val="28"/>
        </w:rPr>
      </w:pPr>
      <w:r w:rsidRPr="00CE09DF">
        <w:rPr>
          <w:rFonts w:ascii="Times New Roman" w:eastAsia="Calibri" w:hAnsi="Times New Roman" w:cs="Times New Roman"/>
          <w:color w:val="000000" w:themeColor="text1"/>
          <w:sz w:val="28"/>
          <w:szCs w:val="28"/>
        </w:rPr>
        <w:lastRenderedPageBreak/>
        <w:t xml:space="preserve"> </w:t>
      </w:r>
      <w:r w:rsidRPr="00CE09DF">
        <w:rPr>
          <w:rFonts w:ascii="Times New Roman" w:eastAsia="Calibri" w:hAnsi="Times New Roman" w:cs="Times New Roman"/>
          <w:color w:val="000000" w:themeColor="text1"/>
          <w:sz w:val="28"/>
          <w:szCs w:val="28"/>
          <w:lang w:val="en-US"/>
        </w:rPr>
        <w:t>Z</w:t>
      </w:r>
      <w:r w:rsidRPr="00CE09DF">
        <w:rPr>
          <w:rFonts w:ascii="Times New Roman" w:hAnsi="Times New Roman" w:cs="Times New Roman"/>
          <w:color w:val="000000" w:themeColor="text1"/>
          <w:sz w:val="28"/>
          <w:szCs w:val="28"/>
        </w:rPr>
        <w:t xml:space="preserve"> = 1,03(-1205602+824694/1817822)  + 3,07(</w:t>
      </w:r>
      <w:r w:rsidRPr="00CE09DF">
        <w:rPr>
          <w:rFonts w:ascii="Times New Roman" w:eastAsia="Times New Roman" w:hAnsi="Times New Roman" w:cs="Times New Roman"/>
          <w:color w:val="000000" w:themeColor="text1"/>
          <w:sz w:val="28"/>
          <w:szCs w:val="28"/>
          <w:lang w:eastAsia="uk-UA"/>
        </w:rPr>
        <w:t>-339/</w:t>
      </w:r>
      <w:r w:rsidRPr="00CE09DF">
        <w:rPr>
          <w:rFonts w:ascii="Times New Roman" w:hAnsi="Times New Roman" w:cs="Times New Roman"/>
          <w:color w:val="000000" w:themeColor="text1"/>
          <w:sz w:val="28"/>
          <w:szCs w:val="28"/>
        </w:rPr>
        <w:t>1817822</w:t>
      </w:r>
      <w:r w:rsidRPr="00CE09DF">
        <w:rPr>
          <w:rFonts w:ascii="Times New Roman" w:eastAsia="Times New Roman" w:hAnsi="Times New Roman" w:cs="Times New Roman"/>
          <w:color w:val="000000" w:themeColor="text1"/>
          <w:sz w:val="28"/>
          <w:szCs w:val="28"/>
          <w:lang w:eastAsia="uk-UA"/>
        </w:rPr>
        <w:t>)</w:t>
      </w:r>
      <w:r w:rsidRPr="00CE09DF">
        <w:rPr>
          <w:rFonts w:ascii="Times New Roman" w:hAnsi="Times New Roman" w:cs="Times New Roman"/>
          <w:color w:val="000000" w:themeColor="text1"/>
          <w:sz w:val="28"/>
          <w:szCs w:val="28"/>
        </w:rPr>
        <w:t xml:space="preserve">  + 0,66 (</w:t>
      </w:r>
      <w:r w:rsidRPr="00CE09DF">
        <w:rPr>
          <w:rFonts w:ascii="Times New Roman" w:eastAsia="Times New Roman" w:hAnsi="Times New Roman" w:cs="Times New Roman"/>
          <w:color w:val="000000" w:themeColor="text1"/>
          <w:sz w:val="28"/>
          <w:szCs w:val="28"/>
          <w:lang w:eastAsia="uk-UA"/>
        </w:rPr>
        <w:t>-339/810776)</w:t>
      </w:r>
      <w:r w:rsidRPr="00CE09DF">
        <w:rPr>
          <w:rFonts w:ascii="Times New Roman" w:hAnsi="Times New Roman" w:cs="Times New Roman"/>
          <w:color w:val="000000" w:themeColor="text1"/>
          <w:sz w:val="28"/>
          <w:szCs w:val="28"/>
        </w:rPr>
        <w:t xml:space="preserve">   </w:t>
      </w:r>
      <w:r w:rsidRPr="00CE09DF">
        <w:rPr>
          <w:rFonts w:ascii="Times New Roman" w:eastAsia="Calibri" w:hAnsi="Times New Roman" w:cs="Times New Roman"/>
          <w:color w:val="000000" w:themeColor="text1"/>
          <w:sz w:val="28"/>
          <w:szCs w:val="28"/>
        </w:rPr>
        <w:t xml:space="preserve"> + 0,4</w:t>
      </w:r>
      <w:r w:rsidRPr="00CE09DF">
        <w:rPr>
          <w:rFonts w:ascii="Times New Roman" w:hAnsi="Times New Roman" w:cs="Times New Roman"/>
          <w:color w:val="000000" w:themeColor="text1"/>
          <w:sz w:val="28"/>
          <w:szCs w:val="28"/>
        </w:rPr>
        <w:t>(1743797/1817822)=-1,15-0,0006-0,0003+0,38</w:t>
      </w:r>
      <w:r w:rsidR="006942F8">
        <w:rPr>
          <w:rFonts w:ascii="Times New Roman" w:hAnsi="Times New Roman" w:cs="Times New Roman"/>
          <w:color w:val="000000" w:themeColor="text1"/>
          <w:sz w:val="28"/>
          <w:szCs w:val="28"/>
        </w:rPr>
        <w:t xml:space="preserve"> </w:t>
      </w:r>
      <w:r w:rsidRPr="00CE09DF">
        <w:rPr>
          <w:rFonts w:ascii="Times New Roman" w:hAnsi="Times New Roman" w:cs="Times New Roman"/>
          <w:color w:val="000000" w:themeColor="text1"/>
          <w:sz w:val="28"/>
          <w:szCs w:val="28"/>
        </w:rPr>
        <w:t>=</w:t>
      </w:r>
      <w:r w:rsidR="006942F8">
        <w:rPr>
          <w:rFonts w:ascii="Times New Roman" w:hAnsi="Times New Roman" w:cs="Times New Roman"/>
          <w:color w:val="000000" w:themeColor="text1"/>
          <w:sz w:val="28"/>
          <w:szCs w:val="28"/>
        </w:rPr>
        <w:t xml:space="preserve"> </w:t>
      </w:r>
      <w:r w:rsidRPr="00CE09DF">
        <w:rPr>
          <w:rFonts w:ascii="Times New Roman" w:hAnsi="Times New Roman" w:cs="Times New Roman"/>
          <w:color w:val="000000" w:themeColor="text1"/>
          <w:sz w:val="28"/>
          <w:szCs w:val="28"/>
        </w:rPr>
        <w:t xml:space="preserve">0,77 </w:t>
      </w:r>
      <w:r w:rsidRPr="00CE09DF">
        <w:rPr>
          <w:rFonts w:ascii="Times New Roman" w:eastAsia="Calibri" w:hAnsi="Times New Roman" w:cs="Times New Roman"/>
          <w:color w:val="000000" w:themeColor="text1"/>
          <w:sz w:val="28"/>
          <w:szCs w:val="28"/>
        </w:rPr>
        <w:t xml:space="preserve"> </w:t>
      </w:r>
      <w:r w:rsidRPr="00CE09DF">
        <w:rPr>
          <w:rFonts w:ascii="Times New Roman" w:hAnsi="Times New Roman" w:cs="Times New Roman"/>
          <w:color w:val="000000" w:themeColor="text1"/>
          <w:sz w:val="28"/>
          <w:szCs w:val="28"/>
        </w:rPr>
        <w:t xml:space="preserve">      </w:t>
      </w:r>
    </w:p>
    <w:p w:rsidR="000B14C1" w:rsidRPr="00CE09DF" w:rsidRDefault="000B14C1" w:rsidP="00140CBC">
      <w:pPr>
        <w:widowControl w:val="0"/>
        <w:tabs>
          <w:tab w:val="left" w:pos="709"/>
          <w:tab w:val="left" w:pos="1560"/>
        </w:tabs>
        <w:autoSpaceDE w:val="0"/>
        <w:autoSpaceDN w:val="0"/>
        <w:adjustRightInd w:val="0"/>
        <w:spacing w:line="360" w:lineRule="auto"/>
        <w:ind w:firstLine="567"/>
        <w:contextualSpacing/>
        <w:jc w:val="both"/>
        <w:rPr>
          <w:rFonts w:ascii="Times New Roman" w:eastAsia="Calibri" w:hAnsi="Times New Roman" w:cs="Times New Roman"/>
          <w:color w:val="000000" w:themeColor="text1"/>
          <w:sz w:val="28"/>
          <w:szCs w:val="28"/>
        </w:rPr>
      </w:pPr>
      <w:r w:rsidRPr="00CE09DF">
        <w:rPr>
          <w:rFonts w:ascii="Times New Roman" w:eastAsia="Calibri" w:hAnsi="Times New Roman" w:cs="Times New Roman"/>
          <w:color w:val="000000" w:themeColor="text1"/>
          <w:sz w:val="28"/>
          <w:szCs w:val="28"/>
        </w:rPr>
        <w:t xml:space="preserve">Вважається, якщо </w:t>
      </w:r>
      <w:r w:rsidRPr="00CE09DF">
        <w:rPr>
          <w:rFonts w:ascii="Times New Roman" w:eastAsia="Calibri" w:hAnsi="Times New Roman" w:cs="Times New Roman"/>
          <w:color w:val="000000" w:themeColor="text1"/>
          <w:sz w:val="28"/>
          <w:szCs w:val="28"/>
          <w:lang w:val="en-US"/>
        </w:rPr>
        <w:t>Z</w:t>
      </w:r>
      <w:r w:rsidRPr="00CE09DF">
        <w:rPr>
          <w:rFonts w:ascii="Times New Roman" w:eastAsia="Calibri" w:hAnsi="Times New Roman" w:cs="Times New Roman"/>
          <w:color w:val="000000" w:themeColor="text1"/>
          <w:sz w:val="28"/>
          <w:szCs w:val="28"/>
        </w:rPr>
        <w:t>&lt;0,862, то підприємство вважається потенційним банкрутом.</w:t>
      </w:r>
    </w:p>
    <w:p w:rsidR="00DB40EF" w:rsidRPr="00CE09DF" w:rsidRDefault="000B14C1" w:rsidP="00140CBC">
      <w:pPr>
        <w:spacing w:after="0" w:line="360" w:lineRule="auto"/>
        <w:ind w:firstLine="567"/>
        <w:contextualSpacing/>
        <w:jc w:val="both"/>
        <w:rPr>
          <w:rFonts w:ascii="Times New Roman" w:eastAsia="Calibri" w:hAnsi="Times New Roman" w:cs="Times New Roman"/>
          <w:color w:val="000000" w:themeColor="text1"/>
          <w:sz w:val="28"/>
          <w:szCs w:val="28"/>
        </w:rPr>
      </w:pPr>
      <w:r w:rsidRPr="00CE09DF">
        <w:rPr>
          <w:rFonts w:ascii="Times New Roman" w:eastAsia="Calibri" w:hAnsi="Times New Roman" w:cs="Times New Roman"/>
          <w:b/>
          <w:color w:val="000000" w:themeColor="text1"/>
          <w:sz w:val="28"/>
          <w:szCs w:val="28"/>
        </w:rPr>
        <w:t xml:space="preserve">Коефіцієнт </w:t>
      </w:r>
      <w:proofErr w:type="spellStart"/>
      <w:r w:rsidRPr="00CE09DF">
        <w:rPr>
          <w:rFonts w:ascii="Times New Roman" w:eastAsia="Calibri" w:hAnsi="Times New Roman" w:cs="Times New Roman"/>
          <w:b/>
          <w:color w:val="000000" w:themeColor="text1"/>
          <w:sz w:val="28"/>
          <w:szCs w:val="28"/>
        </w:rPr>
        <w:t>Бівера</w:t>
      </w:r>
      <w:proofErr w:type="spellEnd"/>
      <w:r w:rsidRPr="00CE09DF">
        <w:rPr>
          <w:rFonts w:ascii="Times New Roman" w:eastAsia="Calibri" w:hAnsi="Times New Roman" w:cs="Times New Roman"/>
          <w:b/>
          <w:color w:val="000000" w:themeColor="text1"/>
          <w:sz w:val="28"/>
          <w:szCs w:val="28"/>
        </w:rPr>
        <w:t xml:space="preserve">. </w:t>
      </w:r>
      <w:r w:rsidRPr="00CE09DF">
        <w:rPr>
          <w:rFonts w:ascii="Times New Roman" w:eastAsia="Calibri" w:hAnsi="Times New Roman" w:cs="Times New Roman"/>
          <w:color w:val="000000" w:themeColor="text1"/>
          <w:sz w:val="28"/>
          <w:szCs w:val="28"/>
        </w:rPr>
        <w:t xml:space="preserve"> КБ = (ЧП + А) / (</w:t>
      </w:r>
      <w:proofErr w:type="spellStart"/>
      <w:r w:rsidRPr="00CE09DF">
        <w:rPr>
          <w:rFonts w:ascii="Times New Roman" w:eastAsia="Calibri" w:hAnsi="Times New Roman" w:cs="Times New Roman"/>
          <w:color w:val="000000" w:themeColor="text1"/>
          <w:sz w:val="28"/>
          <w:szCs w:val="28"/>
        </w:rPr>
        <w:t>ДЗ</w:t>
      </w:r>
      <w:proofErr w:type="spellEnd"/>
      <w:r w:rsidRPr="00CE09DF">
        <w:rPr>
          <w:rFonts w:ascii="Times New Roman" w:eastAsia="Calibri" w:hAnsi="Times New Roman" w:cs="Times New Roman"/>
          <w:color w:val="000000" w:themeColor="text1"/>
          <w:sz w:val="28"/>
          <w:szCs w:val="28"/>
        </w:rPr>
        <w:t xml:space="preserve"> + ПЗ) = </w:t>
      </w:r>
    </w:p>
    <w:p w:rsidR="000B14C1" w:rsidRPr="00CE09DF" w:rsidRDefault="000B14C1" w:rsidP="00140CBC">
      <w:pPr>
        <w:spacing w:after="0" w:line="360" w:lineRule="auto"/>
        <w:ind w:firstLine="567"/>
        <w:contextualSpacing/>
        <w:jc w:val="both"/>
        <w:rPr>
          <w:rFonts w:ascii="Times New Roman" w:eastAsia="Times New Roman" w:hAnsi="Times New Roman" w:cs="Times New Roman"/>
          <w:color w:val="000000" w:themeColor="text1"/>
          <w:sz w:val="28"/>
          <w:szCs w:val="28"/>
          <w:lang w:eastAsia="uk-UA"/>
        </w:rPr>
      </w:pPr>
      <w:r w:rsidRPr="00CE09DF">
        <w:rPr>
          <w:rFonts w:ascii="Times New Roman" w:eastAsia="Times New Roman" w:hAnsi="Times New Roman" w:cs="Times New Roman"/>
          <w:color w:val="000000" w:themeColor="text1"/>
          <w:sz w:val="28"/>
          <w:szCs w:val="28"/>
          <w:lang w:eastAsia="uk-UA"/>
        </w:rPr>
        <w:t>1743797+50939/1363397+1660027=1794736/3023424</w:t>
      </w:r>
      <w:r w:rsidR="006942F8">
        <w:rPr>
          <w:rFonts w:ascii="Times New Roman" w:eastAsia="Times New Roman" w:hAnsi="Times New Roman" w:cs="Times New Roman"/>
          <w:color w:val="000000" w:themeColor="text1"/>
          <w:sz w:val="28"/>
          <w:szCs w:val="28"/>
          <w:lang w:eastAsia="uk-UA"/>
        </w:rPr>
        <w:t xml:space="preserve"> </w:t>
      </w:r>
      <w:r w:rsidRPr="00CE09DF">
        <w:rPr>
          <w:rFonts w:ascii="Times New Roman" w:eastAsia="Times New Roman" w:hAnsi="Times New Roman" w:cs="Times New Roman"/>
          <w:color w:val="000000" w:themeColor="text1"/>
          <w:sz w:val="28"/>
          <w:szCs w:val="28"/>
          <w:lang w:eastAsia="uk-UA"/>
        </w:rPr>
        <w:t>=</w:t>
      </w:r>
      <w:r w:rsidR="006942F8">
        <w:rPr>
          <w:rFonts w:ascii="Times New Roman" w:eastAsia="Times New Roman" w:hAnsi="Times New Roman" w:cs="Times New Roman"/>
          <w:color w:val="000000" w:themeColor="text1"/>
          <w:sz w:val="28"/>
          <w:szCs w:val="28"/>
          <w:lang w:eastAsia="uk-UA"/>
        </w:rPr>
        <w:t xml:space="preserve"> </w:t>
      </w:r>
      <w:r w:rsidRPr="00CE09DF">
        <w:rPr>
          <w:rFonts w:ascii="Times New Roman" w:eastAsia="Times New Roman" w:hAnsi="Times New Roman" w:cs="Times New Roman"/>
          <w:color w:val="000000" w:themeColor="text1"/>
          <w:sz w:val="28"/>
          <w:szCs w:val="28"/>
          <w:lang w:eastAsia="uk-UA"/>
        </w:rPr>
        <w:t>0,6</w:t>
      </w:r>
    </w:p>
    <w:p w:rsidR="000B14C1" w:rsidRPr="00CE09DF" w:rsidRDefault="000B14C1" w:rsidP="00140CBC">
      <w:pPr>
        <w:spacing w:line="360" w:lineRule="auto"/>
        <w:ind w:firstLine="567"/>
        <w:contextualSpacing/>
        <w:jc w:val="both"/>
        <w:rPr>
          <w:rFonts w:ascii="Times New Roman" w:eastAsia="Calibri" w:hAnsi="Times New Roman" w:cs="Times New Roman"/>
          <w:color w:val="000000" w:themeColor="text1"/>
          <w:sz w:val="28"/>
          <w:szCs w:val="28"/>
        </w:rPr>
      </w:pPr>
      <w:r w:rsidRPr="00CE09DF">
        <w:rPr>
          <w:rFonts w:ascii="Times New Roman" w:eastAsia="Calibri" w:hAnsi="Times New Roman" w:cs="Times New Roman"/>
          <w:color w:val="000000" w:themeColor="text1"/>
          <w:sz w:val="28"/>
          <w:szCs w:val="28"/>
        </w:rPr>
        <w:t xml:space="preserve"> Ступінь ймовірності банкрутства підприємства за критерієм </w:t>
      </w:r>
      <w:proofErr w:type="spellStart"/>
      <w:r w:rsidRPr="00CE09DF">
        <w:rPr>
          <w:rFonts w:ascii="Times New Roman" w:eastAsia="Calibri" w:hAnsi="Times New Roman" w:cs="Times New Roman"/>
          <w:color w:val="000000" w:themeColor="text1"/>
          <w:sz w:val="28"/>
          <w:szCs w:val="28"/>
        </w:rPr>
        <w:t>Бівера</w:t>
      </w:r>
      <w:proofErr w:type="spellEnd"/>
      <w:r w:rsidRPr="00CE09DF">
        <w:rPr>
          <w:rFonts w:ascii="Times New Roman" w:eastAsia="Calibri" w:hAnsi="Times New Roman" w:cs="Times New Roman"/>
          <w:color w:val="000000" w:themeColor="text1"/>
          <w:sz w:val="28"/>
          <w:szCs w:val="28"/>
        </w:rPr>
        <w:t xml:space="preserve"> (КБ):</w:t>
      </w:r>
    </w:p>
    <w:tbl>
      <w:tblPr>
        <w:tblOverlap w:val="never"/>
        <w:tblW w:w="0" w:type="auto"/>
        <w:tblLayout w:type="fixed"/>
        <w:tblCellMar>
          <w:left w:w="10" w:type="dxa"/>
          <w:right w:w="10" w:type="dxa"/>
        </w:tblCellMar>
        <w:tblLook w:val="0000"/>
      </w:tblPr>
      <w:tblGrid>
        <w:gridCol w:w="1711"/>
        <w:gridCol w:w="4962"/>
      </w:tblGrid>
      <w:tr w:rsidR="000B14C1" w:rsidRPr="00CE09DF" w:rsidTr="002B5D05">
        <w:trPr>
          <w:trHeight w:val="188"/>
        </w:trPr>
        <w:tc>
          <w:tcPr>
            <w:tcW w:w="1711" w:type="dxa"/>
            <w:tcBorders>
              <w:top w:val="single" w:sz="4" w:space="0" w:color="auto"/>
              <w:left w:val="single" w:sz="4" w:space="0" w:color="auto"/>
            </w:tcBorders>
            <w:shd w:val="clear" w:color="auto" w:fill="FFFFFF"/>
          </w:tcPr>
          <w:p w:rsidR="000B14C1" w:rsidRPr="00CE09DF" w:rsidRDefault="000B14C1" w:rsidP="00140CBC">
            <w:pPr>
              <w:spacing w:line="360" w:lineRule="auto"/>
              <w:ind w:firstLine="567"/>
              <w:contextualSpacing/>
              <w:jc w:val="both"/>
              <w:rPr>
                <w:rFonts w:ascii="Times New Roman" w:eastAsia="Calibri" w:hAnsi="Times New Roman" w:cs="Times New Roman"/>
                <w:color w:val="000000" w:themeColor="text1"/>
                <w:sz w:val="28"/>
                <w:szCs w:val="28"/>
              </w:rPr>
            </w:pPr>
            <w:r w:rsidRPr="00CE09DF">
              <w:rPr>
                <w:rFonts w:ascii="Times New Roman" w:eastAsia="Calibri" w:hAnsi="Times New Roman" w:cs="Times New Roman"/>
                <w:color w:val="000000" w:themeColor="text1"/>
                <w:sz w:val="28"/>
                <w:szCs w:val="28"/>
              </w:rPr>
              <w:t>КБ &lt; 0.2</w:t>
            </w:r>
          </w:p>
        </w:tc>
        <w:tc>
          <w:tcPr>
            <w:tcW w:w="4962" w:type="dxa"/>
            <w:tcBorders>
              <w:top w:val="single" w:sz="4" w:space="0" w:color="auto"/>
              <w:left w:val="single" w:sz="4" w:space="0" w:color="auto"/>
              <w:right w:val="single" w:sz="4" w:space="0" w:color="auto"/>
            </w:tcBorders>
            <w:shd w:val="clear" w:color="auto" w:fill="FFFFFF"/>
          </w:tcPr>
          <w:p w:rsidR="000B14C1" w:rsidRPr="00CE09DF" w:rsidRDefault="000B14C1" w:rsidP="00140CBC">
            <w:pPr>
              <w:spacing w:line="360" w:lineRule="auto"/>
              <w:ind w:firstLine="567"/>
              <w:contextualSpacing/>
              <w:jc w:val="both"/>
              <w:rPr>
                <w:rFonts w:ascii="Times New Roman" w:eastAsia="Calibri" w:hAnsi="Times New Roman" w:cs="Times New Roman"/>
                <w:color w:val="000000" w:themeColor="text1"/>
                <w:sz w:val="28"/>
                <w:szCs w:val="28"/>
              </w:rPr>
            </w:pPr>
            <w:r w:rsidRPr="00CE09DF">
              <w:rPr>
                <w:rFonts w:ascii="Times New Roman" w:eastAsia="Calibri" w:hAnsi="Times New Roman" w:cs="Times New Roman"/>
                <w:color w:val="000000" w:themeColor="text1"/>
                <w:sz w:val="28"/>
                <w:szCs w:val="28"/>
              </w:rPr>
              <w:t>незадовільної структура балансу</w:t>
            </w:r>
          </w:p>
        </w:tc>
      </w:tr>
      <w:tr w:rsidR="000B14C1" w:rsidRPr="00CE09DF" w:rsidTr="0039754F">
        <w:trPr>
          <w:trHeight w:val="235"/>
        </w:trPr>
        <w:tc>
          <w:tcPr>
            <w:tcW w:w="1711" w:type="dxa"/>
            <w:tcBorders>
              <w:top w:val="single" w:sz="4" w:space="0" w:color="auto"/>
              <w:left w:val="single" w:sz="4" w:space="0" w:color="auto"/>
              <w:bottom w:val="single" w:sz="4" w:space="0" w:color="auto"/>
            </w:tcBorders>
            <w:shd w:val="clear" w:color="auto" w:fill="FFFFFF"/>
          </w:tcPr>
          <w:p w:rsidR="000B14C1" w:rsidRPr="00CE09DF" w:rsidRDefault="000B14C1" w:rsidP="00140CBC">
            <w:pPr>
              <w:spacing w:line="360" w:lineRule="auto"/>
              <w:ind w:firstLine="567"/>
              <w:contextualSpacing/>
              <w:jc w:val="both"/>
              <w:rPr>
                <w:rFonts w:ascii="Times New Roman" w:eastAsia="Calibri" w:hAnsi="Times New Roman" w:cs="Times New Roman"/>
                <w:color w:val="000000" w:themeColor="text1"/>
                <w:sz w:val="28"/>
                <w:szCs w:val="28"/>
              </w:rPr>
            </w:pPr>
            <w:r w:rsidRPr="00CE09DF">
              <w:rPr>
                <w:rFonts w:ascii="Times New Roman" w:eastAsia="Calibri" w:hAnsi="Times New Roman" w:cs="Times New Roman"/>
                <w:color w:val="000000" w:themeColor="text1"/>
                <w:sz w:val="28"/>
                <w:szCs w:val="28"/>
              </w:rPr>
              <w:t>0.17 - 0.4</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0B14C1" w:rsidRPr="00CE09DF" w:rsidRDefault="000B14C1" w:rsidP="00140CBC">
            <w:pPr>
              <w:spacing w:line="360" w:lineRule="auto"/>
              <w:ind w:firstLine="567"/>
              <w:contextualSpacing/>
              <w:jc w:val="both"/>
              <w:rPr>
                <w:rFonts w:ascii="Times New Roman" w:eastAsia="Calibri" w:hAnsi="Times New Roman" w:cs="Times New Roman"/>
                <w:color w:val="000000" w:themeColor="text1"/>
                <w:sz w:val="28"/>
                <w:szCs w:val="28"/>
              </w:rPr>
            </w:pPr>
            <w:r w:rsidRPr="00CE09DF">
              <w:rPr>
                <w:rFonts w:ascii="Times New Roman" w:eastAsia="Calibri" w:hAnsi="Times New Roman" w:cs="Times New Roman"/>
                <w:color w:val="000000" w:themeColor="text1"/>
                <w:sz w:val="28"/>
                <w:szCs w:val="28"/>
              </w:rPr>
              <w:t>рекомендований інтервал</w:t>
            </w:r>
          </w:p>
        </w:tc>
      </w:tr>
    </w:tbl>
    <w:p w:rsidR="0039754F" w:rsidRDefault="0039754F" w:rsidP="00140CBC">
      <w:pPr>
        <w:spacing w:line="360" w:lineRule="auto"/>
        <w:ind w:firstLine="360"/>
        <w:contextualSpacing/>
        <w:jc w:val="right"/>
        <w:rPr>
          <w:rFonts w:ascii="Times New Roman" w:hAnsi="Times New Roman" w:cs="Times New Roman"/>
          <w:sz w:val="28"/>
          <w:szCs w:val="28"/>
        </w:rPr>
      </w:pPr>
    </w:p>
    <w:p w:rsidR="00AA1BE8" w:rsidRPr="00AA1BE8" w:rsidRDefault="006942F8" w:rsidP="00140CBC">
      <w:pPr>
        <w:spacing w:line="360" w:lineRule="auto"/>
        <w:ind w:firstLine="360"/>
        <w:contextualSpacing/>
        <w:jc w:val="right"/>
        <w:rPr>
          <w:rFonts w:ascii="Times New Roman" w:hAnsi="Times New Roman" w:cs="Times New Roman"/>
          <w:sz w:val="28"/>
          <w:szCs w:val="28"/>
        </w:rPr>
      </w:pPr>
      <w:r w:rsidRPr="00AA1BE8">
        <w:rPr>
          <w:rFonts w:ascii="Times New Roman" w:hAnsi="Times New Roman" w:cs="Times New Roman"/>
          <w:sz w:val="28"/>
          <w:szCs w:val="28"/>
        </w:rPr>
        <w:t>Таблиця 13</w:t>
      </w:r>
    </w:p>
    <w:p w:rsidR="006942F8" w:rsidRDefault="006942F8" w:rsidP="0039754F">
      <w:pPr>
        <w:spacing w:line="240" w:lineRule="auto"/>
        <w:ind w:firstLine="360"/>
        <w:contextualSpacing/>
        <w:jc w:val="center"/>
        <w:rPr>
          <w:rFonts w:ascii="Times New Roman" w:hAnsi="Times New Roman" w:cs="Times New Roman"/>
          <w:b/>
          <w:sz w:val="28"/>
          <w:szCs w:val="28"/>
        </w:rPr>
      </w:pPr>
      <w:r w:rsidRPr="002B5D05">
        <w:rPr>
          <w:rFonts w:ascii="Times New Roman" w:hAnsi="Times New Roman" w:cs="Times New Roman"/>
          <w:b/>
          <w:sz w:val="28"/>
          <w:szCs w:val="28"/>
        </w:rPr>
        <w:t xml:space="preserve">Результати розрахунків показників банкрутства підприємства </w:t>
      </w:r>
    </w:p>
    <w:p w:rsidR="0039754F" w:rsidRPr="002B5D05" w:rsidRDefault="0039754F" w:rsidP="0039754F">
      <w:pPr>
        <w:spacing w:line="240" w:lineRule="auto"/>
        <w:ind w:firstLine="360"/>
        <w:contextualSpacing/>
        <w:jc w:val="center"/>
        <w:rPr>
          <w:rFonts w:ascii="Times New Roman" w:hAnsi="Times New Roman" w:cs="Times New Roman"/>
          <w:b/>
          <w:sz w:val="28"/>
          <w:szCs w:val="28"/>
        </w:rPr>
      </w:pPr>
    </w:p>
    <w:tbl>
      <w:tblPr>
        <w:tblOverlap w:val="never"/>
        <w:tblW w:w="8236" w:type="dxa"/>
        <w:jc w:val="center"/>
        <w:tblInd w:w="-1382" w:type="dxa"/>
        <w:tblLayout w:type="fixed"/>
        <w:tblCellMar>
          <w:left w:w="10" w:type="dxa"/>
          <w:right w:w="10" w:type="dxa"/>
        </w:tblCellMar>
        <w:tblLook w:val="0000"/>
      </w:tblPr>
      <w:tblGrid>
        <w:gridCol w:w="3726"/>
        <w:gridCol w:w="1432"/>
        <w:gridCol w:w="1560"/>
        <w:gridCol w:w="1518"/>
      </w:tblGrid>
      <w:tr w:rsidR="006942F8" w:rsidRPr="0039754F" w:rsidTr="0039754F">
        <w:trPr>
          <w:trHeight w:val="418"/>
          <w:jc w:val="center"/>
        </w:trPr>
        <w:tc>
          <w:tcPr>
            <w:tcW w:w="3726" w:type="dxa"/>
            <w:tcBorders>
              <w:top w:val="single" w:sz="4" w:space="0" w:color="auto"/>
              <w:left w:val="single" w:sz="4" w:space="0" w:color="auto"/>
            </w:tcBorders>
            <w:shd w:val="clear" w:color="auto" w:fill="FFFFFF"/>
            <w:vAlign w:val="center"/>
          </w:tcPr>
          <w:p w:rsidR="006942F8" w:rsidRPr="0039754F" w:rsidRDefault="006942F8" w:rsidP="0039754F">
            <w:pPr>
              <w:spacing w:line="240" w:lineRule="auto"/>
              <w:contextualSpacing/>
              <w:jc w:val="center"/>
              <w:rPr>
                <w:rFonts w:ascii="Times New Roman" w:hAnsi="Times New Roman" w:cs="Times New Roman"/>
              </w:rPr>
            </w:pPr>
            <w:r w:rsidRPr="0039754F">
              <w:rPr>
                <w:rFonts w:ascii="Times New Roman" w:hAnsi="Times New Roman" w:cs="Times New Roman"/>
              </w:rPr>
              <w:t>Методичний підхід</w:t>
            </w:r>
          </w:p>
        </w:tc>
        <w:tc>
          <w:tcPr>
            <w:tcW w:w="1432" w:type="dxa"/>
            <w:tcBorders>
              <w:top w:val="single" w:sz="4" w:space="0" w:color="auto"/>
              <w:left w:val="single" w:sz="4" w:space="0" w:color="auto"/>
            </w:tcBorders>
            <w:shd w:val="clear" w:color="auto" w:fill="FFFFFF"/>
            <w:vAlign w:val="center"/>
          </w:tcPr>
          <w:p w:rsidR="006942F8" w:rsidRPr="0039754F" w:rsidRDefault="006942F8" w:rsidP="0039754F">
            <w:pPr>
              <w:spacing w:line="240" w:lineRule="auto"/>
              <w:contextualSpacing/>
              <w:jc w:val="center"/>
              <w:rPr>
                <w:rFonts w:ascii="Times New Roman" w:hAnsi="Times New Roman" w:cs="Times New Roman"/>
              </w:rPr>
            </w:pPr>
            <w:r w:rsidRPr="0039754F">
              <w:rPr>
                <w:rFonts w:ascii="Times New Roman" w:hAnsi="Times New Roman" w:cs="Times New Roman"/>
              </w:rPr>
              <w:t>Розрахунко</w:t>
            </w:r>
            <w:r w:rsidRPr="0039754F">
              <w:rPr>
                <w:rFonts w:ascii="Times New Roman" w:hAnsi="Times New Roman" w:cs="Times New Roman"/>
              </w:rPr>
              <w:softHyphen/>
              <w:t>ва формула</w:t>
            </w:r>
          </w:p>
        </w:tc>
        <w:tc>
          <w:tcPr>
            <w:tcW w:w="1560" w:type="dxa"/>
            <w:tcBorders>
              <w:top w:val="single" w:sz="4" w:space="0" w:color="auto"/>
              <w:left w:val="single" w:sz="4" w:space="0" w:color="auto"/>
            </w:tcBorders>
            <w:shd w:val="clear" w:color="auto" w:fill="FFFFFF"/>
            <w:vAlign w:val="center"/>
          </w:tcPr>
          <w:p w:rsidR="006942F8" w:rsidRPr="0039754F" w:rsidRDefault="006942F8" w:rsidP="0039754F">
            <w:pPr>
              <w:spacing w:line="240" w:lineRule="auto"/>
              <w:contextualSpacing/>
              <w:jc w:val="center"/>
              <w:rPr>
                <w:rFonts w:ascii="Times New Roman" w:hAnsi="Times New Roman" w:cs="Times New Roman"/>
              </w:rPr>
            </w:pPr>
            <w:r w:rsidRPr="0039754F">
              <w:rPr>
                <w:rFonts w:ascii="Times New Roman" w:hAnsi="Times New Roman" w:cs="Times New Roman"/>
              </w:rPr>
              <w:t>Рекомендоване</w:t>
            </w:r>
            <w:r w:rsidR="007E676F" w:rsidRPr="0039754F">
              <w:rPr>
                <w:rFonts w:ascii="Times New Roman" w:hAnsi="Times New Roman" w:cs="Times New Roman"/>
              </w:rPr>
              <w:t xml:space="preserve"> значення</w:t>
            </w:r>
          </w:p>
        </w:tc>
        <w:tc>
          <w:tcPr>
            <w:tcW w:w="1518" w:type="dxa"/>
            <w:tcBorders>
              <w:top w:val="single" w:sz="4" w:space="0" w:color="auto"/>
              <w:left w:val="single" w:sz="4" w:space="0" w:color="auto"/>
              <w:right w:val="single" w:sz="4" w:space="0" w:color="auto"/>
            </w:tcBorders>
            <w:shd w:val="clear" w:color="auto" w:fill="FFFFFF"/>
            <w:vAlign w:val="center"/>
          </w:tcPr>
          <w:p w:rsidR="006942F8" w:rsidRPr="0039754F" w:rsidRDefault="006942F8" w:rsidP="0039754F">
            <w:pPr>
              <w:spacing w:line="240" w:lineRule="auto"/>
              <w:contextualSpacing/>
              <w:jc w:val="center"/>
              <w:rPr>
                <w:rFonts w:ascii="Times New Roman" w:hAnsi="Times New Roman" w:cs="Times New Roman"/>
              </w:rPr>
            </w:pPr>
            <w:r w:rsidRPr="0039754F">
              <w:rPr>
                <w:rFonts w:ascii="Times New Roman" w:hAnsi="Times New Roman" w:cs="Times New Roman"/>
              </w:rPr>
              <w:t>Звітний період</w:t>
            </w:r>
          </w:p>
        </w:tc>
      </w:tr>
      <w:tr w:rsidR="006942F8" w:rsidRPr="0039754F" w:rsidTr="00041C0C">
        <w:trPr>
          <w:trHeight w:val="221"/>
          <w:jc w:val="center"/>
        </w:trPr>
        <w:tc>
          <w:tcPr>
            <w:tcW w:w="3726" w:type="dxa"/>
            <w:tcBorders>
              <w:top w:val="single" w:sz="4" w:space="0" w:color="auto"/>
              <w:left w:val="single" w:sz="4" w:space="0" w:color="auto"/>
            </w:tcBorders>
            <w:shd w:val="clear" w:color="auto" w:fill="FFFFFF"/>
            <w:vAlign w:val="center"/>
          </w:tcPr>
          <w:p w:rsidR="006942F8" w:rsidRPr="0039754F" w:rsidRDefault="006942F8" w:rsidP="0039754F">
            <w:pPr>
              <w:spacing w:line="240" w:lineRule="auto"/>
              <w:contextualSpacing/>
              <w:jc w:val="center"/>
              <w:rPr>
                <w:rFonts w:ascii="Times New Roman" w:hAnsi="Times New Roman" w:cs="Times New Roman"/>
              </w:rPr>
            </w:pPr>
            <w:r w:rsidRPr="0039754F">
              <w:rPr>
                <w:rFonts w:ascii="Times New Roman" w:hAnsi="Times New Roman" w:cs="Times New Roman"/>
                <w:lang w:val="en-US"/>
              </w:rPr>
              <w:t>Z</w:t>
            </w:r>
            <w:r w:rsidRPr="0039754F">
              <w:rPr>
                <w:rFonts w:ascii="Times New Roman" w:hAnsi="Times New Roman" w:cs="Times New Roman"/>
                <w:lang w:val="ru-RU"/>
              </w:rPr>
              <w:t xml:space="preserve"> </w:t>
            </w:r>
            <w:proofErr w:type="spellStart"/>
            <w:r w:rsidRPr="0039754F">
              <w:rPr>
                <w:rFonts w:ascii="Times New Roman" w:hAnsi="Times New Roman" w:cs="Times New Roman"/>
              </w:rPr>
              <w:t>Альтмана</w:t>
            </w:r>
            <w:proofErr w:type="spellEnd"/>
          </w:p>
        </w:tc>
        <w:tc>
          <w:tcPr>
            <w:tcW w:w="1432" w:type="dxa"/>
            <w:tcBorders>
              <w:top w:val="single" w:sz="4" w:space="0" w:color="auto"/>
              <w:left w:val="single" w:sz="4" w:space="0" w:color="auto"/>
            </w:tcBorders>
            <w:shd w:val="clear" w:color="auto" w:fill="FFFFFF"/>
            <w:vAlign w:val="center"/>
          </w:tcPr>
          <w:p w:rsidR="006942F8" w:rsidRPr="0039754F" w:rsidRDefault="006942F8" w:rsidP="0039754F">
            <w:pPr>
              <w:spacing w:line="240" w:lineRule="auto"/>
              <w:contextualSpacing/>
              <w:jc w:val="center"/>
              <w:rPr>
                <w:rFonts w:ascii="Times New Roman" w:hAnsi="Times New Roman" w:cs="Times New Roman"/>
              </w:rPr>
            </w:pPr>
            <w:r w:rsidRPr="0039754F">
              <w:rPr>
                <w:rFonts w:ascii="Times New Roman" w:hAnsi="Times New Roman" w:cs="Times New Roman"/>
              </w:rPr>
              <w:t>ф.1</w:t>
            </w:r>
          </w:p>
        </w:tc>
        <w:tc>
          <w:tcPr>
            <w:tcW w:w="1560" w:type="dxa"/>
            <w:tcBorders>
              <w:top w:val="single" w:sz="4" w:space="0" w:color="auto"/>
              <w:left w:val="single" w:sz="4" w:space="0" w:color="auto"/>
            </w:tcBorders>
            <w:shd w:val="clear" w:color="auto" w:fill="FFFFFF"/>
            <w:vAlign w:val="center"/>
          </w:tcPr>
          <w:p w:rsidR="006942F8" w:rsidRPr="0039754F" w:rsidRDefault="006942F8" w:rsidP="0039754F">
            <w:pPr>
              <w:spacing w:line="240" w:lineRule="auto"/>
              <w:contextualSpacing/>
              <w:jc w:val="center"/>
              <w:rPr>
                <w:rFonts w:ascii="Times New Roman" w:hAnsi="Times New Roman" w:cs="Times New Roman"/>
              </w:rPr>
            </w:pPr>
            <w:r w:rsidRPr="0039754F">
              <w:rPr>
                <w:rFonts w:ascii="Times New Roman" w:hAnsi="Times New Roman" w:cs="Times New Roman"/>
                <w:lang w:val="en-US"/>
              </w:rPr>
              <w:t>Z</w:t>
            </w:r>
            <w:r w:rsidRPr="0039754F">
              <w:rPr>
                <w:rFonts w:ascii="Times New Roman" w:hAnsi="Times New Roman" w:cs="Times New Roman"/>
                <w:vertAlign w:val="subscript"/>
              </w:rPr>
              <w:t xml:space="preserve">А </w:t>
            </w:r>
            <w:r w:rsidRPr="0039754F">
              <w:rPr>
                <w:rFonts w:ascii="Times New Roman" w:hAnsi="Times New Roman" w:cs="Times New Roman"/>
              </w:rPr>
              <w:t>&gt; 2,675</w:t>
            </w:r>
          </w:p>
        </w:tc>
        <w:tc>
          <w:tcPr>
            <w:tcW w:w="1518" w:type="dxa"/>
            <w:tcBorders>
              <w:top w:val="single" w:sz="4" w:space="0" w:color="auto"/>
              <w:left w:val="single" w:sz="4" w:space="0" w:color="auto"/>
              <w:right w:val="single" w:sz="4" w:space="0" w:color="auto"/>
            </w:tcBorders>
            <w:shd w:val="clear" w:color="auto" w:fill="FFFFFF"/>
            <w:vAlign w:val="center"/>
          </w:tcPr>
          <w:p w:rsidR="006942F8" w:rsidRPr="0039754F" w:rsidRDefault="007E676F" w:rsidP="0039754F">
            <w:pPr>
              <w:spacing w:line="240" w:lineRule="auto"/>
              <w:contextualSpacing/>
              <w:jc w:val="center"/>
              <w:rPr>
                <w:rFonts w:ascii="Times New Roman" w:hAnsi="Times New Roman" w:cs="Times New Roman"/>
              </w:rPr>
            </w:pPr>
            <w:r w:rsidRPr="0039754F">
              <w:rPr>
                <w:rFonts w:ascii="Times New Roman" w:hAnsi="Times New Roman" w:cs="Times New Roman"/>
              </w:rPr>
              <w:t>-10,08</w:t>
            </w:r>
          </w:p>
        </w:tc>
      </w:tr>
      <w:tr w:rsidR="006942F8" w:rsidRPr="0039754F" w:rsidTr="0039754F">
        <w:trPr>
          <w:trHeight w:val="395"/>
          <w:jc w:val="center"/>
        </w:trPr>
        <w:tc>
          <w:tcPr>
            <w:tcW w:w="3726" w:type="dxa"/>
            <w:tcBorders>
              <w:top w:val="single" w:sz="4" w:space="0" w:color="auto"/>
              <w:left w:val="single" w:sz="4" w:space="0" w:color="auto"/>
            </w:tcBorders>
            <w:shd w:val="clear" w:color="auto" w:fill="FFFFFF"/>
            <w:vAlign w:val="center"/>
          </w:tcPr>
          <w:p w:rsidR="006942F8" w:rsidRPr="0039754F" w:rsidRDefault="006942F8" w:rsidP="0039754F">
            <w:pPr>
              <w:spacing w:line="240" w:lineRule="auto"/>
              <w:contextualSpacing/>
              <w:jc w:val="center"/>
              <w:rPr>
                <w:rFonts w:ascii="Times New Roman" w:hAnsi="Times New Roman" w:cs="Times New Roman"/>
              </w:rPr>
            </w:pPr>
            <w:r w:rsidRPr="0039754F">
              <w:rPr>
                <w:rFonts w:ascii="Times New Roman" w:hAnsi="Times New Roman" w:cs="Times New Roman"/>
              </w:rPr>
              <w:t>Універсальна модель</w:t>
            </w:r>
          </w:p>
        </w:tc>
        <w:tc>
          <w:tcPr>
            <w:tcW w:w="1432" w:type="dxa"/>
            <w:tcBorders>
              <w:top w:val="single" w:sz="4" w:space="0" w:color="auto"/>
              <w:left w:val="single" w:sz="4" w:space="0" w:color="auto"/>
            </w:tcBorders>
            <w:shd w:val="clear" w:color="auto" w:fill="FFFFFF"/>
            <w:vAlign w:val="center"/>
          </w:tcPr>
          <w:p w:rsidR="006942F8" w:rsidRPr="0039754F" w:rsidRDefault="006942F8" w:rsidP="0039754F">
            <w:pPr>
              <w:spacing w:line="240" w:lineRule="auto"/>
              <w:contextualSpacing/>
              <w:jc w:val="center"/>
              <w:rPr>
                <w:rFonts w:ascii="Times New Roman" w:hAnsi="Times New Roman" w:cs="Times New Roman"/>
              </w:rPr>
            </w:pPr>
            <w:r w:rsidRPr="0039754F">
              <w:rPr>
                <w:rFonts w:ascii="Times New Roman" w:hAnsi="Times New Roman" w:cs="Times New Roman"/>
              </w:rPr>
              <w:t>ф.2</w:t>
            </w:r>
          </w:p>
        </w:tc>
        <w:tc>
          <w:tcPr>
            <w:tcW w:w="1560" w:type="dxa"/>
            <w:tcBorders>
              <w:top w:val="single" w:sz="4" w:space="0" w:color="auto"/>
              <w:left w:val="single" w:sz="4" w:space="0" w:color="auto"/>
            </w:tcBorders>
            <w:shd w:val="clear" w:color="auto" w:fill="FFFFFF"/>
            <w:vAlign w:val="center"/>
          </w:tcPr>
          <w:p w:rsidR="006942F8" w:rsidRPr="0039754F" w:rsidRDefault="006942F8" w:rsidP="0039754F">
            <w:pPr>
              <w:spacing w:line="240" w:lineRule="auto"/>
              <w:contextualSpacing/>
              <w:jc w:val="center"/>
              <w:rPr>
                <w:rFonts w:ascii="Times New Roman" w:hAnsi="Times New Roman" w:cs="Times New Roman"/>
              </w:rPr>
            </w:pPr>
            <w:r w:rsidRPr="0039754F">
              <w:rPr>
                <w:rFonts w:ascii="Times New Roman" w:hAnsi="Times New Roman" w:cs="Times New Roman"/>
                <w:lang w:val="en-US"/>
              </w:rPr>
              <w:t>Z</w:t>
            </w:r>
            <w:r w:rsidRPr="0039754F">
              <w:rPr>
                <w:rFonts w:ascii="Times New Roman" w:hAnsi="Times New Roman" w:cs="Times New Roman"/>
              </w:rPr>
              <w:t xml:space="preserve"> &gt;2</w:t>
            </w:r>
          </w:p>
        </w:tc>
        <w:tc>
          <w:tcPr>
            <w:tcW w:w="1518" w:type="dxa"/>
            <w:tcBorders>
              <w:top w:val="single" w:sz="4" w:space="0" w:color="auto"/>
              <w:left w:val="single" w:sz="4" w:space="0" w:color="auto"/>
              <w:right w:val="single" w:sz="4" w:space="0" w:color="auto"/>
            </w:tcBorders>
            <w:shd w:val="clear" w:color="auto" w:fill="FFFFFF"/>
            <w:vAlign w:val="center"/>
          </w:tcPr>
          <w:p w:rsidR="006942F8" w:rsidRPr="0039754F" w:rsidRDefault="006942F8" w:rsidP="0039754F">
            <w:pPr>
              <w:spacing w:line="240" w:lineRule="auto"/>
              <w:contextualSpacing/>
              <w:jc w:val="center"/>
              <w:rPr>
                <w:rFonts w:ascii="Times New Roman" w:hAnsi="Times New Roman" w:cs="Times New Roman"/>
              </w:rPr>
            </w:pPr>
            <w:r w:rsidRPr="0039754F">
              <w:rPr>
                <w:rFonts w:ascii="Times New Roman" w:hAnsi="Times New Roman" w:cs="Times New Roman"/>
              </w:rPr>
              <w:t>0,77</w:t>
            </w:r>
          </w:p>
        </w:tc>
      </w:tr>
      <w:tr w:rsidR="006942F8" w:rsidRPr="0039754F" w:rsidTr="0039754F">
        <w:trPr>
          <w:trHeight w:val="79"/>
          <w:jc w:val="center"/>
        </w:trPr>
        <w:tc>
          <w:tcPr>
            <w:tcW w:w="3726" w:type="dxa"/>
            <w:tcBorders>
              <w:top w:val="single" w:sz="4" w:space="0" w:color="auto"/>
              <w:left w:val="single" w:sz="4" w:space="0" w:color="auto"/>
              <w:bottom w:val="single" w:sz="4" w:space="0" w:color="auto"/>
            </w:tcBorders>
            <w:shd w:val="clear" w:color="auto" w:fill="FFFFFF"/>
            <w:vAlign w:val="center"/>
          </w:tcPr>
          <w:p w:rsidR="006942F8" w:rsidRPr="0039754F" w:rsidRDefault="006942F8" w:rsidP="0039754F">
            <w:pPr>
              <w:spacing w:line="240" w:lineRule="auto"/>
              <w:contextualSpacing/>
              <w:jc w:val="center"/>
              <w:rPr>
                <w:rFonts w:ascii="Times New Roman" w:hAnsi="Times New Roman" w:cs="Times New Roman"/>
              </w:rPr>
            </w:pPr>
            <w:r w:rsidRPr="0039754F">
              <w:rPr>
                <w:rFonts w:ascii="Times New Roman" w:hAnsi="Times New Roman" w:cs="Times New Roman"/>
              </w:rPr>
              <w:t xml:space="preserve">К </w:t>
            </w:r>
            <w:proofErr w:type="spellStart"/>
            <w:r w:rsidRPr="0039754F">
              <w:rPr>
                <w:rFonts w:ascii="Times New Roman" w:hAnsi="Times New Roman" w:cs="Times New Roman"/>
              </w:rPr>
              <w:t>Бівера</w:t>
            </w:r>
            <w:proofErr w:type="spellEnd"/>
          </w:p>
        </w:tc>
        <w:tc>
          <w:tcPr>
            <w:tcW w:w="1432" w:type="dxa"/>
            <w:tcBorders>
              <w:top w:val="single" w:sz="4" w:space="0" w:color="auto"/>
              <w:left w:val="single" w:sz="4" w:space="0" w:color="auto"/>
              <w:bottom w:val="single" w:sz="4" w:space="0" w:color="auto"/>
            </w:tcBorders>
            <w:shd w:val="clear" w:color="auto" w:fill="FFFFFF"/>
            <w:vAlign w:val="center"/>
          </w:tcPr>
          <w:p w:rsidR="006942F8" w:rsidRPr="0039754F" w:rsidRDefault="006942F8" w:rsidP="0039754F">
            <w:pPr>
              <w:spacing w:line="240" w:lineRule="auto"/>
              <w:contextualSpacing/>
              <w:jc w:val="center"/>
              <w:rPr>
                <w:rFonts w:ascii="Times New Roman" w:hAnsi="Times New Roman" w:cs="Times New Roman"/>
              </w:rPr>
            </w:pPr>
            <w:r w:rsidRPr="0039754F">
              <w:rPr>
                <w:rFonts w:ascii="Times New Roman" w:hAnsi="Times New Roman" w:cs="Times New Roman"/>
              </w:rPr>
              <w:t>ф.3</w:t>
            </w:r>
          </w:p>
        </w:tc>
        <w:tc>
          <w:tcPr>
            <w:tcW w:w="1560" w:type="dxa"/>
            <w:tcBorders>
              <w:top w:val="single" w:sz="4" w:space="0" w:color="auto"/>
              <w:left w:val="single" w:sz="4" w:space="0" w:color="auto"/>
              <w:bottom w:val="single" w:sz="4" w:space="0" w:color="auto"/>
            </w:tcBorders>
            <w:shd w:val="clear" w:color="auto" w:fill="FFFFFF"/>
            <w:vAlign w:val="center"/>
          </w:tcPr>
          <w:p w:rsidR="006942F8" w:rsidRPr="0039754F" w:rsidRDefault="006942F8" w:rsidP="0039754F">
            <w:pPr>
              <w:spacing w:line="240" w:lineRule="auto"/>
              <w:contextualSpacing/>
              <w:jc w:val="center"/>
              <w:rPr>
                <w:rFonts w:ascii="Times New Roman" w:hAnsi="Times New Roman" w:cs="Times New Roman"/>
              </w:rPr>
            </w:pPr>
            <w:r w:rsidRPr="0039754F">
              <w:rPr>
                <w:rFonts w:ascii="Times New Roman" w:hAnsi="Times New Roman" w:cs="Times New Roman"/>
              </w:rPr>
              <w:t>КБ &gt; 0,2</w:t>
            </w:r>
          </w:p>
          <w:p w:rsidR="006942F8" w:rsidRPr="0039754F" w:rsidRDefault="006942F8" w:rsidP="0039754F">
            <w:pPr>
              <w:spacing w:line="240" w:lineRule="auto"/>
              <w:contextualSpacing/>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6942F8" w:rsidRPr="0039754F" w:rsidRDefault="006942F8" w:rsidP="0039754F">
            <w:pPr>
              <w:spacing w:line="240" w:lineRule="auto"/>
              <w:contextualSpacing/>
              <w:jc w:val="center"/>
              <w:rPr>
                <w:rFonts w:ascii="Times New Roman" w:hAnsi="Times New Roman" w:cs="Times New Roman"/>
              </w:rPr>
            </w:pPr>
            <w:r w:rsidRPr="0039754F">
              <w:rPr>
                <w:rFonts w:ascii="Times New Roman" w:hAnsi="Times New Roman" w:cs="Times New Roman"/>
              </w:rPr>
              <w:t>0,6</w:t>
            </w:r>
          </w:p>
        </w:tc>
      </w:tr>
    </w:tbl>
    <w:p w:rsidR="002B5D05" w:rsidRDefault="002B5D05" w:rsidP="002B5D05">
      <w:pPr>
        <w:spacing w:line="240" w:lineRule="exact"/>
        <w:jc w:val="center"/>
        <w:rPr>
          <w:rFonts w:ascii="Times New Roman" w:hAnsi="Times New Roman" w:cs="Times New Roman"/>
          <w:sz w:val="28"/>
          <w:szCs w:val="28"/>
        </w:rPr>
      </w:pPr>
    </w:p>
    <w:p w:rsidR="006942F8" w:rsidRPr="007E676F" w:rsidRDefault="006942F8" w:rsidP="00701150">
      <w:pPr>
        <w:spacing w:line="360" w:lineRule="auto"/>
        <w:ind w:firstLine="567"/>
        <w:contextualSpacing/>
        <w:jc w:val="both"/>
        <w:rPr>
          <w:rFonts w:ascii="Times New Roman" w:hAnsi="Times New Roman" w:cs="Times New Roman"/>
          <w:sz w:val="28"/>
          <w:szCs w:val="28"/>
          <w:lang w:val="en-US"/>
        </w:rPr>
      </w:pPr>
      <w:r w:rsidRPr="002B5D05">
        <w:rPr>
          <w:rFonts w:ascii="Times New Roman" w:hAnsi="Times New Roman" w:cs="Times New Roman"/>
          <w:sz w:val="28"/>
          <w:szCs w:val="28"/>
        </w:rPr>
        <w:t>Аналізуючи отримані дані</w:t>
      </w:r>
      <w:r w:rsidR="007E676F">
        <w:rPr>
          <w:rFonts w:ascii="Times New Roman" w:hAnsi="Times New Roman" w:cs="Times New Roman"/>
          <w:sz w:val="28"/>
          <w:szCs w:val="28"/>
        </w:rPr>
        <w:t>, можна сказати, що банкротство</w:t>
      </w:r>
      <w:r w:rsidR="002B5D05" w:rsidRPr="002B5D05">
        <w:rPr>
          <w:rFonts w:ascii="Times New Roman" w:hAnsi="Times New Roman" w:cs="Times New Roman"/>
          <w:sz w:val="28"/>
          <w:szCs w:val="28"/>
        </w:rPr>
        <w:t xml:space="preserve"> загрожує.</w:t>
      </w:r>
      <w:r w:rsidR="007E676F">
        <w:rPr>
          <w:rFonts w:ascii="Times New Roman" w:hAnsi="Times New Roman" w:cs="Times New Roman"/>
          <w:sz w:val="28"/>
          <w:szCs w:val="28"/>
        </w:rPr>
        <w:t xml:space="preserve"> З</w:t>
      </w:r>
      <w:r w:rsidR="002B5D05">
        <w:rPr>
          <w:rFonts w:ascii="Times New Roman" w:hAnsi="Times New Roman" w:cs="Times New Roman"/>
          <w:sz w:val="28"/>
          <w:szCs w:val="28"/>
        </w:rPr>
        <w:t>а</w:t>
      </w:r>
      <w:r w:rsidR="007E676F">
        <w:rPr>
          <w:rFonts w:ascii="Times New Roman" w:hAnsi="Times New Roman" w:cs="Times New Roman"/>
          <w:sz w:val="28"/>
          <w:szCs w:val="28"/>
        </w:rPr>
        <w:t xml:space="preserve"> моделлю </w:t>
      </w:r>
      <w:proofErr w:type="spellStart"/>
      <w:r w:rsidR="007E676F">
        <w:rPr>
          <w:rFonts w:ascii="Times New Roman" w:hAnsi="Times New Roman" w:cs="Times New Roman"/>
          <w:sz w:val="28"/>
          <w:szCs w:val="28"/>
        </w:rPr>
        <w:t>Альтмана</w:t>
      </w:r>
      <w:proofErr w:type="spellEnd"/>
      <w:r w:rsidR="007E676F">
        <w:rPr>
          <w:rFonts w:ascii="Times New Roman" w:hAnsi="Times New Roman" w:cs="Times New Roman"/>
          <w:sz w:val="28"/>
          <w:szCs w:val="28"/>
        </w:rPr>
        <w:t xml:space="preserve"> та універсальною моделлю</w:t>
      </w:r>
      <w:r w:rsidR="002B5D05">
        <w:rPr>
          <w:rFonts w:ascii="Times New Roman" w:hAnsi="Times New Roman" w:cs="Times New Roman"/>
          <w:sz w:val="28"/>
          <w:szCs w:val="28"/>
        </w:rPr>
        <w:t xml:space="preserve"> підприємство на порозі банкрутства. </w:t>
      </w:r>
      <w:r w:rsidR="007E676F">
        <w:rPr>
          <w:rFonts w:ascii="Times New Roman" w:hAnsi="Times New Roman" w:cs="Times New Roman"/>
          <w:sz w:val="28"/>
          <w:szCs w:val="28"/>
        </w:rPr>
        <w:t>Отже, банкрутство наступить через 3-5 років.</w:t>
      </w:r>
    </w:p>
    <w:p w:rsidR="002B5D05" w:rsidRDefault="002B5D05" w:rsidP="000B14C1">
      <w:pPr>
        <w:shd w:val="clear" w:color="auto" w:fill="FFFFFF"/>
        <w:tabs>
          <w:tab w:val="left" w:pos="765"/>
          <w:tab w:val="center" w:pos="3628"/>
        </w:tabs>
        <w:spacing w:line="240" w:lineRule="auto"/>
        <w:ind w:firstLine="567"/>
        <w:contextualSpacing/>
        <w:jc w:val="center"/>
        <w:rPr>
          <w:rFonts w:ascii="Times New Roman" w:eastAsia="Calibri" w:hAnsi="Times New Roman" w:cs="Times New Roman"/>
          <w:b/>
          <w:color w:val="000000" w:themeColor="text1"/>
          <w:sz w:val="26"/>
          <w:szCs w:val="26"/>
        </w:rPr>
      </w:pPr>
    </w:p>
    <w:p w:rsidR="00AA1BE8" w:rsidRPr="00AA1BE8" w:rsidRDefault="00AA1BE8" w:rsidP="00AA1BE8">
      <w:pPr>
        <w:shd w:val="clear" w:color="auto" w:fill="FFFFFF"/>
        <w:tabs>
          <w:tab w:val="left" w:pos="765"/>
          <w:tab w:val="center" w:pos="3628"/>
        </w:tabs>
        <w:spacing w:line="240" w:lineRule="auto"/>
        <w:ind w:firstLine="567"/>
        <w:contextualSpacing/>
        <w:jc w:val="right"/>
        <w:rPr>
          <w:rFonts w:ascii="Times New Roman" w:eastAsia="Calibri" w:hAnsi="Times New Roman" w:cs="Times New Roman"/>
          <w:color w:val="000000" w:themeColor="text1"/>
          <w:sz w:val="28"/>
          <w:szCs w:val="28"/>
        </w:rPr>
      </w:pPr>
      <w:r w:rsidRPr="00AA1BE8">
        <w:rPr>
          <w:rFonts w:ascii="Times New Roman" w:eastAsia="Calibri" w:hAnsi="Times New Roman" w:cs="Times New Roman"/>
          <w:color w:val="000000" w:themeColor="text1"/>
          <w:sz w:val="28"/>
          <w:szCs w:val="28"/>
        </w:rPr>
        <w:t>Таблиця 14</w:t>
      </w:r>
    </w:p>
    <w:p w:rsidR="00E608E8" w:rsidRPr="00AA1BE8" w:rsidRDefault="00E608E8" w:rsidP="000B14C1">
      <w:pPr>
        <w:shd w:val="clear" w:color="auto" w:fill="FFFFFF"/>
        <w:tabs>
          <w:tab w:val="left" w:pos="765"/>
          <w:tab w:val="center" w:pos="3628"/>
        </w:tabs>
        <w:spacing w:line="240" w:lineRule="auto"/>
        <w:ind w:firstLine="567"/>
        <w:contextualSpacing/>
        <w:jc w:val="center"/>
        <w:rPr>
          <w:rFonts w:ascii="Times New Roman" w:eastAsia="Calibri" w:hAnsi="Times New Roman" w:cs="Times New Roman"/>
          <w:b/>
          <w:color w:val="000000" w:themeColor="text1"/>
          <w:sz w:val="28"/>
          <w:szCs w:val="28"/>
        </w:rPr>
      </w:pPr>
      <w:r w:rsidRPr="00AA1BE8">
        <w:rPr>
          <w:rFonts w:ascii="Times New Roman" w:eastAsia="Calibri" w:hAnsi="Times New Roman" w:cs="Times New Roman"/>
          <w:b/>
          <w:color w:val="000000" w:themeColor="text1"/>
          <w:sz w:val="28"/>
          <w:szCs w:val="28"/>
        </w:rPr>
        <w:tab/>
        <w:t xml:space="preserve">Виявлення ознак прихованого </w:t>
      </w:r>
      <w:r w:rsidR="00DB40EF" w:rsidRPr="00AA1BE8">
        <w:rPr>
          <w:rFonts w:ascii="Times New Roman" w:eastAsia="Calibri" w:hAnsi="Times New Roman" w:cs="Times New Roman"/>
          <w:b/>
          <w:color w:val="000000" w:themeColor="text1"/>
          <w:sz w:val="28"/>
          <w:szCs w:val="28"/>
        </w:rPr>
        <w:t>банкрутства</w:t>
      </w:r>
    </w:p>
    <w:p w:rsidR="00DB40EF" w:rsidRPr="00AA1BE8" w:rsidRDefault="00DB40EF" w:rsidP="000B14C1">
      <w:pPr>
        <w:shd w:val="clear" w:color="auto" w:fill="FFFFFF"/>
        <w:tabs>
          <w:tab w:val="left" w:pos="765"/>
          <w:tab w:val="center" w:pos="3628"/>
        </w:tabs>
        <w:spacing w:line="240" w:lineRule="auto"/>
        <w:ind w:firstLine="567"/>
        <w:contextualSpacing/>
        <w:jc w:val="center"/>
        <w:rPr>
          <w:rFonts w:ascii="Times New Roman" w:eastAsia="Calibri" w:hAnsi="Times New Roman" w:cs="Times New Roman"/>
          <w:b/>
          <w:color w:val="000000" w:themeColor="text1"/>
          <w:sz w:val="28"/>
          <w:szCs w:val="28"/>
          <w:lang w:val="en-US"/>
        </w:rPr>
      </w:pPr>
    </w:p>
    <w:tbl>
      <w:tblPr>
        <w:tblW w:w="8380" w:type="dxa"/>
        <w:jc w:val="center"/>
        <w:tblInd w:w="-1309" w:type="dxa"/>
        <w:tblLook w:val="04A0"/>
      </w:tblPr>
      <w:tblGrid>
        <w:gridCol w:w="513"/>
        <w:gridCol w:w="4037"/>
        <w:gridCol w:w="1261"/>
        <w:gridCol w:w="1261"/>
        <w:gridCol w:w="1308"/>
      </w:tblGrid>
      <w:tr w:rsidR="00D916F1" w:rsidRPr="00D916F1" w:rsidTr="00D916F1">
        <w:trPr>
          <w:trHeight w:val="585"/>
          <w:jc w:val="center"/>
        </w:trPr>
        <w:tc>
          <w:tcPr>
            <w:tcW w:w="434" w:type="dxa"/>
            <w:tcBorders>
              <w:top w:val="single" w:sz="8" w:space="0" w:color="auto"/>
              <w:left w:val="single" w:sz="8" w:space="0" w:color="auto"/>
              <w:bottom w:val="nil"/>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w:t>
            </w:r>
          </w:p>
        </w:tc>
        <w:tc>
          <w:tcPr>
            <w:tcW w:w="4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 xml:space="preserve">Показники </w:t>
            </w:r>
          </w:p>
        </w:tc>
        <w:tc>
          <w:tcPr>
            <w:tcW w:w="12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proofErr w:type="spellStart"/>
            <w:r w:rsidRPr="00D916F1">
              <w:rPr>
                <w:rFonts w:ascii="Times New Roman" w:eastAsia="Times New Roman" w:hAnsi="Times New Roman" w:cs="Times New Roman"/>
                <w:color w:val="000000"/>
                <w:lang w:eastAsia="uk-UA"/>
              </w:rPr>
              <w:t>Попе-редній</w:t>
            </w:r>
            <w:proofErr w:type="spellEnd"/>
            <w:r w:rsidRPr="00D916F1">
              <w:rPr>
                <w:rFonts w:ascii="Times New Roman" w:eastAsia="Times New Roman" w:hAnsi="Times New Roman" w:cs="Times New Roman"/>
                <w:color w:val="000000"/>
                <w:lang w:eastAsia="uk-UA"/>
              </w:rPr>
              <w:t xml:space="preserve"> рік</w:t>
            </w:r>
          </w:p>
        </w:tc>
        <w:tc>
          <w:tcPr>
            <w:tcW w:w="12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Звітний рік</w:t>
            </w:r>
          </w:p>
        </w:tc>
        <w:tc>
          <w:tcPr>
            <w:tcW w:w="13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Відхилення (+;-)</w:t>
            </w:r>
          </w:p>
        </w:tc>
      </w:tr>
      <w:tr w:rsidR="00D916F1" w:rsidRPr="00D916F1" w:rsidTr="00D916F1">
        <w:trPr>
          <w:trHeight w:val="69"/>
          <w:jc w:val="center"/>
        </w:trPr>
        <w:tc>
          <w:tcPr>
            <w:tcW w:w="434"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п/п</w:t>
            </w:r>
          </w:p>
        </w:tc>
        <w:tc>
          <w:tcPr>
            <w:tcW w:w="4116" w:type="dxa"/>
            <w:vMerge/>
            <w:tcBorders>
              <w:top w:val="single" w:sz="8" w:space="0" w:color="auto"/>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308" w:type="dxa"/>
            <w:vMerge/>
            <w:tcBorders>
              <w:top w:val="single" w:sz="8" w:space="0" w:color="auto"/>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r>
      <w:tr w:rsidR="00D916F1" w:rsidRPr="00D916F1" w:rsidTr="00D916F1">
        <w:trPr>
          <w:trHeight w:val="315"/>
          <w:jc w:val="center"/>
        </w:trPr>
        <w:tc>
          <w:tcPr>
            <w:tcW w:w="434"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w:t>
            </w:r>
          </w:p>
        </w:tc>
        <w:tc>
          <w:tcPr>
            <w:tcW w:w="4116"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2</w:t>
            </w:r>
          </w:p>
        </w:tc>
        <w:tc>
          <w:tcPr>
            <w:tcW w:w="1261"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val="en-US" w:eastAsia="uk-UA"/>
              </w:rPr>
            </w:pPr>
            <w:r w:rsidRPr="00D916F1">
              <w:rPr>
                <w:rFonts w:ascii="Times New Roman" w:eastAsia="Times New Roman" w:hAnsi="Times New Roman" w:cs="Times New Roman"/>
                <w:color w:val="000000"/>
                <w:lang w:eastAsia="uk-UA"/>
              </w:rPr>
              <w:t> </w:t>
            </w:r>
            <w:r>
              <w:rPr>
                <w:rFonts w:ascii="Times New Roman" w:eastAsia="Times New Roman" w:hAnsi="Times New Roman" w:cs="Times New Roman"/>
                <w:color w:val="000000"/>
                <w:lang w:val="en-US" w:eastAsia="uk-UA"/>
              </w:rPr>
              <w:t>3</w:t>
            </w:r>
          </w:p>
        </w:tc>
        <w:tc>
          <w:tcPr>
            <w:tcW w:w="1261"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val="en-US" w:eastAsia="uk-UA"/>
              </w:rPr>
            </w:pPr>
            <w:r w:rsidRPr="00D916F1">
              <w:rPr>
                <w:rFonts w:ascii="Times New Roman" w:eastAsia="Times New Roman" w:hAnsi="Times New Roman" w:cs="Times New Roman"/>
                <w:color w:val="000000"/>
                <w:lang w:eastAsia="uk-UA"/>
              </w:rPr>
              <w:t> </w:t>
            </w:r>
            <w:r>
              <w:rPr>
                <w:rFonts w:ascii="Times New Roman" w:eastAsia="Times New Roman" w:hAnsi="Times New Roman" w:cs="Times New Roman"/>
                <w:color w:val="000000"/>
                <w:lang w:val="en-US" w:eastAsia="uk-UA"/>
              </w:rPr>
              <w:t>4</w:t>
            </w:r>
          </w:p>
        </w:tc>
        <w:tc>
          <w:tcPr>
            <w:tcW w:w="1308"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val="en-US" w:eastAsia="uk-UA"/>
              </w:rPr>
              <w:t>5</w:t>
            </w:r>
            <w:r w:rsidRPr="00D916F1">
              <w:rPr>
                <w:rFonts w:ascii="Times New Roman" w:eastAsia="Times New Roman" w:hAnsi="Times New Roman" w:cs="Times New Roman"/>
                <w:color w:val="000000"/>
                <w:lang w:eastAsia="uk-UA"/>
              </w:rPr>
              <w:t> </w:t>
            </w:r>
          </w:p>
        </w:tc>
      </w:tr>
      <w:tr w:rsidR="00D916F1" w:rsidRPr="00D916F1" w:rsidTr="00D916F1">
        <w:trPr>
          <w:trHeight w:val="670"/>
          <w:jc w:val="center"/>
        </w:trPr>
        <w:tc>
          <w:tcPr>
            <w:tcW w:w="434"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w:t>
            </w:r>
          </w:p>
        </w:tc>
        <w:tc>
          <w:tcPr>
            <w:tcW w:w="4116"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Майно, яке зна</w:t>
            </w:r>
            <w:r>
              <w:rPr>
                <w:rFonts w:ascii="Times New Roman" w:eastAsia="Times New Roman" w:hAnsi="Times New Roman" w:cs="Times New Roman"/>
                <w:color w:val="000000"/>
                <w:lang w:eastAsia="uk-UA"/>
              </w:rPr>
              <w:t>ходиться у розпорядженні підпри</w:t>
            </w:r>
            <w:r w:rsidRPr="00D916F1">
              <w:rPr>
                <w:rFonts w:ascii="Times New Roman" w:eastAsia="Times New Roman" w:hAnsi="Times New Roman" w:cs="Times New Roman"/>
                <w:color w:val="000000"/>
                <w:lang w:eastAsia="uk-UA"/>
              </w:rPr>
              <w:t>ємства, тис. грн.</w:t>
            </w:r>
          </w:p>
        </w:tc>
        <w:tc>
          <w:tcPr>
            <w:tcW w:w="1261"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2185615</w:t>
            </w:r>
          </w:p>
        </w:tc>
        <w:tc>
          <w:tcPr>
            <w:tcW w:w="1261"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1028454</w:t>
            </w:r>
          </w:p>
        </w:tc>
        <w:tc>
          <w:tcPr>
            <w:tcW w:w="1308"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-1157161</w:t>
            </w:r>
          </w:p>
        </w:tc>
      </w:tr>
      <w:tr w:rsidR="00D916F1" w:rsidRPr="00D916F1" w:rsidTr="00D916F1">
        <w:trPr>
          <w:trHeight w:val="315"/>
          <w:jc w:val="center"/>
        </w:trPr>
        <w:tc>
          <w:tcPr>
            <w:tcW w:w="434"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2.</w:t>
            </w:r>
          </w:p>
        </w:tc>
        <w:tc>
          <w:tcPr>
            <w:tcW w:w="4116"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Дебіторська</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1451808</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583957</w:t>
            </w:r>
          </w:p>
        </w:tc>
        <w:tc>
          <w:tcPr>
            <w:tcW w:w="1308"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-867851</w:t>
            </w:r>
          </w:p>
        </w:tc>
      </w:tr>
      <w:tr w:rsidR="00D916F1" w:rsidRPr="00D916F1" w:rsidTr="00D916F1">
        <w:trPr>
          <w:trHeight w:val="253"/>
          <w:jc w:val="center"/>
        </w:trPr>
        <w:tc>
          <w:tcPr>
            <w:tcW w:w="434"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4116"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261"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261"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308"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r>
      <w:tr w:rsidR="00D916F1" w:rsidRPr="00D916F1" w:rsidTr="00D916F1">
        <w:trPr>
          <w:trHeight w:val="615"/>
          <w:jc w:val="center"/>
        </w:trPr>
        <w:tc>
          <w:tcPr>
            <w:tcW w:w="434"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3.</w:t>
            </w:r>
          </w:p>
        </w:tc>
        <w:tc>
          <w:tcPr>
            <w:tcW w:w="4116"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Прострочена частина дебіторської заборгованості, %</w:t>
            </w:r>
          </w:p>
        </w:tc>
        <w:tc>
          <w:tcPr>
            <w:tcW w:w="1261"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w:t>
            </w:r>
          </w:p>
        </w:tc>
        <w:tc>
          <w:tcPr>
            <w:tcW w:w="1261"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w:t>
            </w:r>
          </w:p>
        </w:tc>
        <w:tc>
          <w:tcPr>
            <w:tcW w:w="1308"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w:t>
            </w:r>
          </w:p>
        </w:tc>
      </w:tr>
      <w:tr w:rsidR="00D916F1" w:rsidRPr="00D916F1" w:rsidTr="00D916F1">
        <w:trPr>
          <w:trHeight w:val="315"/>
          <w:jc w:val="center"/>
        </w:trPr>
        <w:tc>
          <w:tcPr>
            <w:tcW w:w="434"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lastRenderedPageBreak/>
              <w:t>4.</w:t>
            </w:r>
          </w:p>
        </w:tc>
        <w:tc>
          <w:tcPr>
            <w:tcW w:w="4116"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Кредиторська</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931093</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849251</w:t>
            </w:r>
          </w:p>
        </w:tc>
        <w:tc>
          <w:tcPr>
            <w:tcW w:w="1308"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-81842</w:t>
            </w:r>
          </w:p>
        </w:tc>
      </w:tr>
      <w:tr w:rsidR="00D916F1" w:rsidRPr="00D916F1" w:rsidTr="00D916F1">
        <w:trPr>
          <w:trHeight w:val="315"/>
          <w:jc w:val="center"/>
        </w:trPr>
        <w:tc>
          <w:tcPr>
            <w:tcW w:w="434"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4116"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261"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261"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308"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r>
      <w:tr w:rsidR="00D916F1" w:rsidRPr="00D916F1" w:rsidTr="00AA1BE8">
        <w:trPr>
          <w:trHeight w:val="253"/>
          <w:jc w:val="center"/>
        </w:trPr>
        <w:tc>
          <w:tcPr>
            <w:tcW w:w="434"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4116"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261"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261"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308"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r>
      <w:tr w:rsidR="00D916F1" w:rsidRPr="00D916F1" w:rsidTr="00D916F1">
        <w:trPr>
          <w:trHeight w:val="315"/>
          <w:jc w:val="center"/>
        </w:trPr>
        <w:tc>
          <w:tcPr>
            <w:tcW w:w="434"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5.</w:t>
            </w:r>
          </w:p>
        </w:tc>
        <w:tc>
          <w:tcPr>
            <w:tcW w:w="4116"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Розмір штрафів та пені, тис. грн.</w:t>
            </w:r>
          </w:p>
        </w:tc>
        <w:tc>
          <w:tcPr>
            <w:tcW w:w="1261"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w:t>
            </w:r>
          </w:p>
        </w:tc>
        <w:tc>
          <w:tcPr>
            <w:tcW w:w="1261"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w:t>
            </w:r>
          </w:p>
        </w:tc>
        <w:tc>
          <w:tcPr>
            <w:tcW w:w="1308"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w:t>
            </w:r>
          </w:p>
        </w:tc>
      </w:tr>
      <w:tr w:rsidR="00D916F1" w:rsidRPr="00D916F1" w:rsidTr="00D916F1">
        <w:trPr>
          <w:trHeight w:val="315"/>
          <w:jc w:val="center"/>
        </w:trPr>
        <w:tc>
          <w:tcPr>
            <w:tcW w:w="434"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6.</w:t>
            </w:r>
          </w:p>
        </w:tc>
        <w:tc>
          <w:tcPr>
            <w:tcW w:w="4116"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Розмір збитків</w:t>
            </w:r>
          </w:p>
        </w:tc>
        <w:tc>
          <w:tcPr>
            <w:tcW w:w="1261"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0</w:t>
            </w:r>
          </w:p>
        </w:tc>
        <w:tc>
          <w:tcPr>
            <w:tcW w:w="1261"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-2794029</w:t>
            </w:r>
          </w:p>
        </w:tc>
        <w:tc>
          <w:tcPr>
            <w:tcW w:w="1308"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-2794029</w:t>
            </w:r>
          </w:p>
        </w:tc>
      </w:tr>
      <w:tr w:rsidR="00D916F1" w:rsidRPr="00D916F1" w:rsidTr="00D916F1">
        <w:trPr>
          <w:trHeight w:val="315"/>
          <w:jc w:val="center"/>
        </w:trPr>
        <w:tc>
          <w:tcPr>
            <w:tcW w:w="434"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7.</w:t>
            </w:r>
          </w:p>
        </w:tc>
        <w:tc>
          <w:tcPr>
            <w:tcW w:w="4116"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Кількість справ,розпочатих у суді (відповідач підприємство, штук)</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w:t>
            </w:r>
          </w:p>
        </w:tc>
        <w:tc>
          <w:tcPr>
            <w:tcW w:w="1308"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w:t>
            </w:r>
          </w:p>
        </w:tc>
      </w:tr>
      <w:tr w:rsidR="00D916F1" w:rsidRPr="00D916F1" w:rsidTr="00D916F1">
        <w:trPr>
          <w:trHeight w:val="253"/>
          <w:jc w:val="center"/>
        </w:trPr>
        <w:tc>
          <w:tcPr>
            <w:tcW w:w="434"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4116"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261"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261"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308"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r>
      <w:tr w:rsidR="00D916F1" w:rsidRPr="00D916F1" w:rsidTr="00D916F1">
        <w:trPr>
          <w:trHeight w:val="315"/>
          <w:jc w:val="center"/>
        </w:trPr>
        <w:tc>
          <w:tcPr>
            <w:tcW w:w="434"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8.</w:t>
            </w:r>
          </w:p>
        </w:tc>
        <w:tc>
          <w:tcPr>
            <w:tcW w:w="4116"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Розмір інвестицій, у тому числі в основну діяльність, тис. грн.</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3246544,47</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3246544,47</w:t>
            </w:r>
          </w:p>
        </w:tc>
        <w:tc>
          <w:tcPr>
            <w:tcW w:w="1308"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w:t>
            </w:r>
          </w:p>
        </w:tc>
      </w:tr>
      <w:tr w:rsidR="00D916F1" w:rsidRPr="00D916F1" w:rsidTr="00D916F1">
        <w:trPr>
          <w:trHeight w:val="315"/>
          <w:jc w:val="center"/>
        </w:trPr>
        <w:tc>
          <w:tcPr>
            <w:tcW w:w="434"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4116"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261"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261"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308"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r>
      <w:tr w:rsidR="00D916F1" w:rsidRPr="00D916F1" w:rsidTr="00D916F1">
        <w:trPr>
          <w:trHeight w:val="615"/>
          <w:jc w:val="center"/>
        </w:trPr>
        <w:tc>
          <w:tcPr>
            <w:tcW w:w="434"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9.</w:t>
            </w:r>
          </w:p>
        </w:tc>
        <w:tc>
          <w:tcPr>
            <w:tcW w:w="4116"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Частка доходів від неосновної діяльності</w:t>
            </w:r>
          </w:p>
        </w:tc>
        <w:tc>
          <w:tcPr>
            <w:tcW w:w="1261"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3094</w:t>
            </w:r>
          </w:p>
        </w:tc>
        <w:tc>
          <w:tcPr>
            <w:tcW w:w="1261"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790</w:t>
            </w:r>
          </w:p>
        </w:tc>
        <w:tc>
          <w:tcPr>
            <w:tcW w:w="1308"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-2304</w:t>
            </w:r>
          </w:p>
        </w:tc>
      </w:tr>
      <w:tr w:rsidR="00D916F1" w:rsidRPr="00D916F1" w:rsidTr="00D916F1">
        <w:trPr>
          <w:trHeight w:val="600"/>
          <w:jc w:val="center"/>
        </w:trPr>
        <w:tc>
          <w:tcPr>
            <w:tcW w:w="434"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10.</w:t>
            </w:r>
          </w:p>
        </w:tc>
        <w:tc>
          <w:tcPr>
            <w:tcW w:w="4116"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 xml:space="preserve">Коефіцієнт абсолютної ліквідності </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0,13</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0,07</w:t>
            </w:r>
          </w:p>
        </w:tc>
        <w:tc>
          <w:tcPr>
            <w:tcW w:w="1308"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-0,07</w:t>
            </w:r>
          </w:p>
        </w:tc>
      </w:tr>
      <w:tr w:rsidR="00D916F1" w:rsidRPr="00D916F1" w:rsidTr="005D23C7">
        <w:trPr>
          <w:trHeight w:val="253"/>
          <w:jc w:val="center"/>
        </w:trPr>
        <w:tc>
          <w:tcPr>
            <w:tcW w:w="434"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4116"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261"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261"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308"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r>
      <w:tr w:rsidR="00D916F1" w:rsidRPr="00D916F1" w:rsidTr="00D916F1">
        <w:trPr>
          <w:trHeight w:val="495"/>
          <w:jc w:val="center"/>
        </w:trPr>
        <w:tc>
          <w:tcPr>
            <w:tcW w:w="434"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11.</w:t>
            </w:r>
          </w:p>
        </w:tc>
        <w:tc>
          <w:tcPr>
            <w:tcW w:w="4116"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Коефіцієнт поточної ліквідності</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1,08</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0,35</w:t>
            </w:r>
          </w:p>
        </w:tc>
        <w:tc>
          <w:tcPr>
            <w:tcW w:w="1308"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-0,73</w:t>
            </w:r>
          </w:p>
        </w:tc>
      </w:tr>
      <w:tr w:rsidR="00D916F1" w:rsidRPr="00D916F1" w:rsidTr="005D23C7">
        <w:trPr>
          <w:trHeight w:val="253"/>
          <w:jc w:val="center"/>
        </w:trPr>
        <w:tc>
          <w:tcPr>
            <w:tcW w:w="434"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4116"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261"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261"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308"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r>
    </w:tbl>
    <w:p w:rsidR="00D916F1" w:rsidRDefault="00D916F1" w:rsidP="000B14C1">
      <w:pPr>
        <w:shd w:val="clear" w:color="auto" w:fill="FFFFFF"/>
        <w:tabs>
          <w:tab w:val="left" w:pos="765"/>
          <w:tab w:val="center" w:pos="3628"/>
        </w:tabs>
        <w:spacing w:line="240" w:lineRule="auto"/>
        <w:ind w:firstLine="567"/>
        <w:contextualSpacing/>
        <w:jc w:val="center"/>
        <w:rPr>
          <w:rFonts w:ascii="Times New Roman" w:eastAsia="Calibri" w:hAnsi="Times New Roman" w:cs="Times New Roman"/>
          <w:b/>
          <w:color w:val="000000" w:themeColor="text1"/>
          <w:sz w:val="26"/>
          <w:szCs w:val="26"/>
          <w:lang w:val="en-US"/>
        </w:rPr>
      </w:pPr>
    </w:p>
    <w:p w:rsidR="00D916F1" w:rsidRPr="00D916F1" w:rsidRDefault="00D916F1" w:rsidP="000B14C1">
      <w:pPr>
        <w:shd w:val="clear" w:color="auto" w:fill="FFFFFF"/>
        <w:tabs>
          <w:tab w:val="left" w:pos="765"/>
          <w:tab w:val="center" w:pos="3628"/>
        </w:tabs>
        <w:spacing w:line="240" w:lineRule="auto"/>
        <w:ind w:firstLine="567"/>
        <w:contextualSpacing/>
        <w:jc w:val="center"/>
        <w:rPr>
          <w:rFonts w:ascii="Times New Roman" w:eastAsia="Calibri" w:hAnsi="Times New Roman" w:cs="Times New Roman"/>
          <w:b/>
          <w:color w:val="000000" w:themeColor="text1"/>
          <w:sz w:val="26"/>
          <w:szCs w:val="26"/>
          <w:lang w:val="en-US"/>
        </w:rPr>
      </w:pPr>
    </w:p>
    <w:p w:rsidR="00DB40EF" w:rsidRPr="00DB40EF" w:rsidRDefault="00DB40EF" w:rsidP="00701150">
      <w:pPr>
        <w:pStyle w:val="a8"/>
        <w:spacing w:before="206" w:beforeAutospacing="0" w:after="206" w:afterAutospacing="0" w:line="360" w:lineRule="auto"/>
        <w:ind w:left="204" w:right="204" w:firstLine="567"/>
        <w:contextualSpacing/>
        <w:jc w:val="both"/>
        <w:rPr>
          <w:color w:val="000000" w:themeColor="text1"/>
          <w:sz w:val="26"/>
          <w:szCs w:val="26"/>
        </w:rPr>
      </w:pPr>
      <w:r w:rsidRPr="00DB40EF">
        <w:rPr>
          <w:color w:val="000000" w:themeColor="text1"/>
          <w:sz w:val="26"/>
          <w:szCs w:val="26"/>
        </w:rPr>
        <w:t>Провівши аналіз вищезазначених показників для виявлення ознак прихованого банкрутства ПАТ «</w:t>
      </w:r>
      <w:r w:rsidR="005D23C7">
        <w:rPr>
          <w:color w:val="000000" w:themeColor="text1"/>
          <w:sz w:val="26"/>
          <w:szCs w:val="26"/>
        </w:rPr>
        <w:t>ЗАЗ</w:t>
      </w:r>
      <w:r w:rsidRPr="00DB40EF">
        <w:rPr>
          <w:color w:val="000000" w:themeColor="text1"/>
          <w:sz w:val="26"/>
          <w:szCs w:val="26"/>
        </w:rPr>
        <w:t xml:space="preserve">» було виявлено, що існують певні суперечності. Розмір майна, яке знаходиться у розпорядженні підприємства за період зріс; підприємство не мало збитків, штрафів і справ розпочатих у суді, що свідчить про відсутність прихованого банкрутства. Проте, на противагу цьому, суттєво збільшились розміри кредиторської та дебіторської заборгованості. Станом на кінець періоду </w:t>
      </w:r>
      <w:proofErr w:type="spellStart"/>
      <w:r w:rsidRPr="00DB40EF">
        <w:rPr>
          <w:color w:val="000000" w:themeColor="text1"/>
          <w:sz w:val="26"/>
          <w:szCs w:val="26"/>
        </w:rPr>
        <w:t>прослідковується</w:t>
      </w:r>
      <w:proofErr w:type="spellEnd"/>
      <w:r w:rsidRPr="00DB40EF">
        <w:rPr>
          <w:color w:val="000000" w:themeColor="text1"/>
          <w:sz w:val="26"/>
          <w:szCs w:val="26"/>
        </w:rPr>
        <w:t xml:space="preserve"> перевага у структурі доходів підприємства доходів від неосновної діяльності. Також показники ліквідності відхиляються від граничного значення.</w:t>
      </w:r>
    </w:p>
    <w:p w:rsidR="00DB40EF" w:rsidRPr="00DB40EF" w:rsidRDefault="00DB40EF" w:rsidP="00701150">
      <w:pPr>
        <w:pStyle w:val="a8"/>
        <w:spacing w:before="206" w:beforeAutospacing="0" w:after="206" w:afterAutospacing="0" w:line="360" w:lineRule="auto"/>
        <w:ind w:left="204" w:right="204" w:firstLine="567"/>
        <w:contextualSpacing/>
        <w:jc w:val="both"/>
        <w:rPr>
          <w:rFonts w:ascii="Verdana" w:hAnsi="Verdana"/>
          <w:color w:val="000000" w:themeColor="text1"/>
          <w:sz w:val="27"/>
          <w:szCs w:val="27"/>
        </w:rPr>
      </w:pPr>
      <w:r w:rsidRPr="00DB40EF">
        <w:rPr>
          <w:color w:val="000000" w:themeColor="text1"/>
          <w:sz w:val="26"/>
          <w:szCs w:val="26"/>
        </w:rPr>
        <w:t>Взявши до уваги і оцінивши всі вищеперераховані фактори, все ж таки, можна більше схилитися до того, що підприємство має ознаки прихованого банкрутства</w:t>
      </w:r>
      <w:r w:rsidRPr="00DB40EF">
        <w:rPr>
          <w:rFonts w:ascii="Verdana" w:hAnsi="Verdana"/>
          <w:color w:val="000000" w:themeColor="text1"/>
          <w:sz w:val="27"/>
          <w:szCs w:val="27"/>
        </w:rPr>
        <w:t>.</w:t>
      </w:r>
    </w:p>
    <w:p w:rsidR="00AA1BE8" w:rsidRPr="00AA1BE8" w:rsidRDefault="00DB40EF" w:rsidP="00701150">
      <w:pPr>
        <w:pStyle w:val="a8"/>
        <w:spacing w:before="206" w:beforeAutospacing="0" w:after="206" w:afterAutospacing="0"/>
        <w:ind w:left="206" w:right="206"/>
        <w:jc w:val="right"/>
        <w:rPr>
          <w:bCs/>
          <w:iCs/>
          <w:sz w:val="28"/>
          <w:szCs w:val="28"/>
        </w:rPr>
      </w:pPr>
      <w:r>
        <w:rPr>
          <w:rFonts w:ascii="Verdana" w:hAnsi="Verdana"/>
          <w:color w:val="424242"/>
          <w:sz w:val="27"/>
          <w:szCs w:val="27"/>
        </w:rPr>
        <w:t> </w:t>
      </w:r>
      <w:r w:rsidR="006264A9" w:rsidRPr="00DB40EF">
        <w:rPr>
          <w:rFonts w:eastAsia="Calibri"/>
          <w:sz w:val="26"/>
          <w:szCs w:val="26"/>
        </w:rPr>
        <w:t xml:space="preserve">                                                                      </w:t>
      </w:r>
      <w:r w:rsidR="00191206" w:rsidRPr="00AA1BE8">
        <w:rPr>
          <w:bCs/>
          <w:iCs/>
          <w:sz w:val="28"/>
          <w:szCs w:val="28"/>
        </w:rPr>
        <w:t>Т</w:t>
      </w:r>
      <w:r w:rsidR="00AA1BE8" w:rsidRPr="00AA1BE8">
        <w:rPr>
          <w:bCs/>
          <w:iCs/>
          <w:sz w:val="28"/>
          <w:szCs w:val="28"/>
        </w:rPr>
        <w:t>аблиця 15</w:t>
      </w:r>
    </w:p>
    <w:p w:rsidR="000B575D" w:rsidRPr="00AA1BE8" w:rsidRDefault="000B575D" w:rsidP="005D23C7">
      <w:pPr>
        <w:shd w:val="clear" w:color="auto" w:fill="FFFFFF"/>
        <w:spacing w:line="240" w:lineRule="auto"/>
        <w:ind w:firstLine="567"/>
        <w:contextualSpacing/>
        <w:jc w:val="center"/>
        <w:rPr>
          <w:rFonts w:ascii="Times New Roman" w:hAnsi="Times New Roman" w:cs="Times New Roman"/>
          <w:b/>
          <w:sz w:val="28"/>
          <w:szCs w:val="28"/>
          <w:lang w:val="en-US"/>
        </w:rPr>
      </w:pPr>
      <w:r w:rsidRPr="00AA1BE8">
        <w:rPr>
          <w:rFonts w:ascii="Times New Roman" w:hAnsi="Times New Roman" w:cs="Times New Roman"/>
          <w:b/>
          <w:bCs/>
          <w:iCs/>
          <w:sz w:val="28"/>
          <w:szCs w:val="28"/>
        </w:rPr>
        <w:t xml:space="preserve"> </w:t>
      </w:r>
      <w:r w:rsidRPr="00AA1BE8">
        <w:rPr>
          <w:rFonts w:ascii="Times New Roman" w:hAnsi="Times New Roman" w:cs="Times New Roman"/>
          <w:b/>
          <w:sz w:val="28"/>
          <w:szCs w:val="28"/>
        </w:rPr>
        <w:t>Виявлення ознак фіктивного банкрутства</w:t>
      </w:r>
    </w:p>
    <w:tbl>
      <w:tblPr>
        <w:tblW w:w="8343" w:type="dxa"/>
        <w:jc w:val="center"/>
        <w:tblInd w:w="87" w:type="dxa"/>
        <w:tblLook w:val="04A0"/>
      </w:tblPr>
      <w:tblGrid>
        <w:gridCol w:w="461"/>
        <w:gridCol w:w="2424"/>
        <w:gridCol w:w="2375"/>
        <w:gridCol w:w="1676"/>
        <w:gridCol w:w="1407"/>
      </w:tblGrid>
      <w:tr w:rsidR="005D23C7" w:rsidRPr="005D23C7" w:rsidTr="005D23C7">
        <w:trPr>
          <w:trHeight w:val="975"/>
          <w:jc w:val="center"/>
        </w:trPr>
        <w:tc>
          <w:tcPr>
            <w:tcW w:w="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w:t>
            </w:r>
          </w:p>
        </w:tc>
        <w:tc>
          <w:tcPr>
            <w:tcW w:w="25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 xml:space="preserve">Показники </w:t>
            </w:r>
          </w:p>
        </w:tc>
        <w:tc>
          <w:tcPr>
            <w:tcW w:w="2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09DF" w:rsidRPr="005D23C7" w:rsidRDefault="005D23C7"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Попе</w:t>
            </w:r>
            <w:r w:rsidR="00CE09DF" w:rsidRPr="005D23C7">
              <w:rPr>
                <w:rFonts w:ascii="Times New Roman" w:eastAsia="Times New Roman" w:hAnsi="Times New Roman" w:cs="Times New Roman"/>
                <w:color w:val="000000"/>
                <w:sz w:val="24"/>
                <w:szCs w:val="24"/>
                <w:lang w:eastAsia="uk-UA"/>
              </w:rPr>
              <w:t>редній рік</w:t>
            </w:r>
          </w:p>
        </w:tc>
        <w:tc>
          <w:tcPr>
            <w:tcW w:w="1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Звітний рік</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09DF" w:rsidRPr="005D23C7" w:rsidRDefault="00A92314"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Відхи</w:t>
            </w:r>
            <w:r w:rsidR="00CE09DF" w:rsidRPr="005D23C7">
              <w:rPr>
                <w:rFonts w:ascii="Times New Roman" w:eastAsia="Times New Roman" w:hAnsi="Times New Roman" w:cs="Times New Roman"/>
                <w:color w:val="000000"/>
                <w:sz w:val="24"/>
                <w:szCs w:val="24"/>
                <w:lang w:eastAsia="uk-UA"/>
              </w:rPr>
              <w:t xml:space="preserve">лення </w:t>
            </w:r>
          </w:p>
        </w:tc>
      </w:tr>
      <w:tr w:rsidR="005D23C7" w:rsidRPr="005D23C7" w:rsidTr="005D23C7">
        <w:trPr>
          <w:trHeight w:val="276"/>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2554" w:type="dxa"/>
            <w:vMerge/>
            <w:tcBorders>
              <w:top w:val="single" w:sz="4" w:space="0" w:color="auto"/>
              <w:left w:val="single" w:sz="4" w:space="0" w:color="auto"/>
              <w:bottom w:val="single" w:sz="4" w:space="0" w:color="000000"/>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2565" w:type="dxa"/>
            <w:vMerge/>
            <w:tcBorders>
              <w:top w:val="single" w:sz="4" w:space="0" w:color="auto"/>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r>
      <w:tr w:rsidR="005D23C7" w:rsidRPr="005D23C7" w:rsidTr="005D23C7">
        <w:trPr>
          <w:trHeight w:val="107"/>
          <w:jc w:val="center"/>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1.</w:t>
            </w:r>
          </w:p>
        </w:tc>
        <w:tc>
          <w:tcPr>
            <w:tcW w:w="2554" w:type="dxa"/>
            <w:tcBorders>
              <w:top w:val="nil"/>
              <w:left w:val="nil"/>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Оборотні активи</w:t>
            </w:r>
          </w:p>
        </w:tc>
        <w:tc>
          <w:tcPr>
            <w:tcW w:w="2565" w:type="dxa"/>
            <w:tcBorders>
              <w:top w:val="nil"/>
              <w:left w:val="nil"/>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2160673</w:t>
            </w:r>
          </w:p>
        </w:tc>
        <w:tc>
          <w:tcPr>
            <w:tcW w:w="1808" w:type="dxa"/>
            <w:tcBorders>
              <w:top w:val="nil"/>
              <w:left w:val="nil"/>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993128</w:t>
            </w:r>
          </w:p>
        </w:tc>
        <w:tc>
          <w:tcPr>
            <w:tcW w:w="952" w:type="dxa"/>
            <w:tcBorders>
              <w:top w:val="nil"/>
              <w:left w:val="nil"/>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-1167545</w:t>
            </w:r>
          </w:p>
        </w:tc>
      </w:tr>
      <w:tr w:rsidR="005D23C7" w:rsidRPr="005D23C7" w:rsidTr="005D23C7">
        <w:trPr>
          <w:trHeight w:val="381"/>
          <w:jc w:val="center"/>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2.</w:t>
            </w:r>
          </w:p>
        </w:tc>
        <w:tc>
          <w:tcPr>
            <w:tcW w:w="2554" w:type="dxa"/>
            <w:tcBorders>
              <w:top w:val="nil"/>
              <w:left w:val="nil"/>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Грошові кошти,</w:t>
            </w:r>
          </w:p>
        </w:tc>
        <w:tc>
          <w:tcPr>
            <w:tcW w:w="2565" w:type="dxa"/>
            <w:tcBorders>
              <w:top w:val="nil"/>
              <w:left w:val="nil"/>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224354</w:t>
            </w:r>
          </w:p>
        </w:tc>
        <w:tc>
          <w:tcPr>
            <w:tcW w:w="1808" w:type="dxa"/>
            <w:tcBorders>
              <w:top w:val="nil"/>
              <w:left w:val="nil"/>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161547</w:t>
            </w:r>
          </w:p>
        </w:tc>
        <w:tc>
          <w:tcPr>
            <w:tcW w:w="952" w:type="dxa"/>
            <w:tcBorders>
              <w:top w:val="nil"/>
              <w:left w:val="nil"/>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-62807</w:t>
            </w:r>
          </w:p>
        </w:tc>
      </w:tr>
      <w:tr w:rsidR="005D23C7" w:rsidRPr="005D23C7" w:rsidTr="005D23C7">
        <w:trPr>
          <w:trHeight w:val="315"/>
          <w:jc w:val="center"/>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3.</w:t>
            </w:r>
          </w:p>
        </w:tc>
        <w:tc>
          <w:tcPr>
            <w:tcW w:w="2554"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Дебіторська заборгованість</w:t>
            </w:r>
          </w:p>
        </w:tc>
        <w:tc>
          <w:tcPr>
            <w:tcW w:w="2565"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1451808</w:t>
            </w:r>
          </w:p>
        </w:tc>
        <w:tc>
          <w:tcPr>
            <w:tcW w:w="1808"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592482</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-859326</w:t>
            </w:r>
          </w:p>
        </w:tc>
      </w:tr>
      <w:tr w:rsidR="005D23C7" w:rsidRPr="005D23C7" w:rsidTr="005D23C7">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2554"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2565"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1808"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952"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r>
      <w:tr w:rsidR="005D23C7" w:rsidRPr="005D23C7" w:rsidTr="005D23C7">
        <w:trPr>
          <w:trHeight w:val="296"/>
          <w:jc w:val="center"/>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lastRenderedPageBreak/>
              <w:t>4.</w:t>
            </w:r>
          </w:p>
        </w:tc>
        <w:tc>
          <w:tcPr>
            <w:tcW w:w="2554" w:type="dxa"/>
            <w:tcBorders>
              <w:top w:val="nil"/>
              <w:left w:val="nil"/>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Інші оборотні активи</w:t>
            </w:r>
          </w:p>
        </w:tc>
        <w:tc>
          <w:tcPr>
            <w:tcW w:w="2565" w:type="dxa"/>
            <w:tcBorders>
              <w:top w:val="nil"/>
              <w:left w:val="nil"/>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3097</w:t>
            </w:r>
          </w:p>
        </w:tc>
        <w:tc>
          <w:tcPr>
            <w:tcW w:w="1808" w:type="dxa"/>
            <w:tcBorders>
              <w:top w:val="nil"/>
              <w:left w:val="nil"/>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331</w:t>
            </w:r>
          </w:p>
        </w:tc>
        <w:tc>
          <w:tcPr>
            <w:tcW w:w="952" w:type="dxa"/>
            <w:tcBorders>
              <w:top w:val="nil"/>
              <w:left w:val="nil"/>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-2766</w:t>
            </w:r>
          </w:p>
        </w:tc>
      </w:tr>
      <w:tr w:rsidR="005D23C7" w:rsidRPr="005D23C7" w:rsidTr="005D23C7">
        <w:trPr>
          <w:trHeight w:val="315"/>
          <w:jc w:val="center"/>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5.</w:t>
            </w:r>
          </w:p>
        </w:tc>
        <w:tc>
          <w:tcPr>
            <w:tcW w:w="2554" w:type="dxa"/>
            <w:vMerge w:val="restart"/>
            <w:tcBorders>
              <w:top w:val="nil"/>
              <w:left w:val="single" w:sz="4" w:space="0" w:color="auto"/>
              <w:bottom w:val="single" w:sz="4" w:space="0" w:color="000000"/>
              <w:right w:val="single" w:sz="4" w:space="0" w:color="auto"/>
            </w:tcBorders>
            <w:shd w:val="clear" w:color="auto" w:fill="auto"/>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Загальний коефіцієнт покриття</w:t>
            </w:r>
          </w:p>
        </w:tc>
        <w:tc>
          <w:tcPr>
            <w:tcW w:w="2565"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0,13</w:t>
            </w:r>
          </w:p>
        </w:tc>
        <w:tc>
          <w:tcPr>
            <w:tcW w:w="1808"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0,07</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-0,07</w:t>
            </w:r>
          </w:p>
        </w:tc>
      </w:tr>
      <w:tr w:rsidR="005D23C7" w:rsidRPr="005D23C7" w:rsidTr="005D23C7">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2554" w:type="dxa"/>
            <w:vMerge/>
            <w:tcBorders>
              <w:top w:val="nil"/>
              <w:left w:val="single" w:sz="4" w:space="0" w:color="auto"/>
              <w:bottom w:val="single" w:sz="4" w:space="0" w:color="000000"/>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2565"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1808"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952"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r>
      <w:tr w:rsidR="005D23C7" w:rsidRPr="005D23C7" w:rsidTr="005D23C7">
        <w:trPr>
          <w:trHeight w:val="315"/>
          <w:jc w:val="center"/>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6.</w:t>
            </w:r>
          </w:p>
        </w:tc>
        <w:tc>
          <w:tcPr>
            <w:tcW w:w="2554"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Коефіцієнт швидкої ліквідності</w:t>
            </w:r>
          </w:p>
        </w:tc>
        <w:tc>
          <w:tcPr>
            <w:tcW w:w="2565"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1,08</w:t>
            </w:r>
          </w:p>
        </w:tc>
        <w:tc>
          <w:tcPr>
            <w:tcW w:w="1808"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0,35</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-0,73</w:t>
            </w:r>
          </w:p>
        </w:tc>
      </w:tr>
      <w:tr w:rsidR="005D23C7" w:rsidRPr="005D23C7" w:rsidTr="005D23C7">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2554"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2565"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1808"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952"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r>
      <w:tr w:rsidR="005D23C7" w:rsidRPr="005D23C7" w:rsidTr="005D23C7">
        <w:trPr>
          <w:trHeight w:val="315"/>
          <w:jc w:val="center"/>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7.</w:t>
            </w:r>
          </w:p>
        </w:tc>
        <w:tc>
          <w:tcPr>
            <w:tcW w:w="2554"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Коефіцієнт абсолютної ліквідності</w:t>
            </w:r>
          </w:p>
        </w:tc>
        <w:tc>
          <w:tcPr>
            <w:tcW w:w="2565"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1,37</w:t>
            </w:r>
          </w:p>
        </w:tc>
        <w:tc>
          <w:tcPr>
            <w:tcW w:w="1808"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0,44</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-0,93</w:t>
            </w:r>
          </w:p>
        </w:tc>
      </w:tr>
      <w:tr w:rsidR="005D23C7" w:rsidRPr="005D23C7" w:rsidTr="005D23C7">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2554"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2565"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1808"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952"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r>
      <w:tr w:rsidR="005D23C7" w:rsidRPr="005D23C7" w:rsidTr="005D23C7">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2554"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2565"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1808"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952"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r>
      <w:tr w:rsidR="005D23C7" w:rsidRPr="005D23C7" w:rsidTr="005D23C7">
        <w:trPr>
          <w:trHeight w:val="315"/>
          <w:jc w:val="center"/>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8.</w:t>
            </w:r>
          </w:p>
        </w:tc>
        <w:tc>
          <w:tcPr>
            <w:tcW w:w="2554"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eastAsia="uk-UA"/>
              </w:rPr>
              <w:t>Рентабельність прибутку</w:t>
            </w:r>
          </w:p>
        </w:tc>
        <w:tc>
          <w:tcPr>
            <w:tcW w:w="2565"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D916F1" w:rsidP="005D23C7">
            <w:pPr>
              <w:spacing w:after="0" w:line="240" w:lineRule="auto"/>
              <w:contextualSpacing/>
              <w:jc w:val="center"/>
              <w:rPr>
                <w:rFonts w:ascii="Times New Roman" w:eastAsia="Times New Roman" w:hAnsi="Times New Roman" w:cs="Times New Roman"/>
                <w:color w:val="000000"/>
                <w:sz w:val="24"/>
                <w:szCs w:val="24"/>
                <w:lang w:val="en-US" w:eastAsia="uk-UA"/>
              </w:rPr>
            </w:pPr>
            <w:r w:rsidRPr="005D23C7">
              <w:rPr>
                <w:rFonts w:ascii="Times New Roman" w:eastAsia="Times New Roman" w:hAnsi="Times New Roman" w:cs="Times New Roman"/>
                <w:color w:val="000000"/>
                <w:sz w:val="24"/>
                <w:szCs w:val="24"/>
                <w:lang w:eastAsia="uk-UA"/>
              </w:rPr>
              <w:t>0,0</w:t>
            </w:r>
            <w:r w:rsidRPr="005D23C7">
              <w:rPr>
                <w:rFonts w:ascii="Times New Roman" w:eastAsia="Times New Roman" w:hAnsi="Times New Roman" w:cs="Times New Roman"/>
                <w:color w:val="000000"/>
                <w:sz w:val="24"/>
                <w:szCs w:val="24"/>
                <w:lang w:val="en-US" w:eastAsia="uk-UA"/>
              </w:rPr>
              <w:t>2</w:t>
            </w:r>
          </w:p>
        </w:tc>
        <w:tc>
          <w:tcPr>
            <w:tcW w:w="1808"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CE09DF" w:rsidP="005D23C7">
            <w:pPr>
              <w:spacing w:after="0" w:line="240" w:lineRule="auto"/>
              <w:contextualSpacing/>
              <w:jc w:val="center"/>
              <w:rPr>
                <w:rFonts w:ascii="Times New Roman" w:eastAsia="Times New Roman" w:hAnsi="Times New Roman" w:cs="Times New Roman"/>
                <w:color w:val="000000"/>
                <w:sz w:val="24"/>
                <w:szCs w:val="24"/>
                <w:lang w:val="en-US" w:eastAsia="uk-UA"/>
              </w:rPr>
            </w:pPr>
            <w:r w:rsidRPr="005D23C7">
              <w:rPr>
                <w:rFonts w:ascii="Times New Roman" w:eastAsia="Times New Roman" w:hAnsi="Times New Roman" w:cs="Times New Roman"/>
                <w:color w:val="000000"/>
                <w:sz w:val="24"/>
                <w:szCs w:val="24"/>
                <w:lang w:eastAsia="uk-UA"/>
              </w:rPr>
              <w:t>0,0</w:t>
            </w:r>
            <w:r w:rsidR="00D916F1" w:rsidRPr="005D23C7">
              <w:rPr>
                <w:rFonts w:ascii="Times New Roman" w:eastAsia="Times New Roman" w:hAnsi="Times New Roman" w:cs="Times New Roman"/>
                <w:color w:val="000000"/>
                <w:sz w:val="24"/>
                <w:szCs w:val="24"/>
                <w:lang w:val="en-US" w:eastAsia="uk-UA"/>
              </w:rPr>
              <w:t>0</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CE09DF" w:rsidRPr="005D23C7" w:rsidRDefault="00D916F1" w:rsidP="005D23C7">
            <w:pPr>
              <w:spacing w:after="0" w:line="240" w:lineRule="auto"/>
              <w:contextualSpacing/>
              <w:jc w:val="center"/>
              <w:rPr>
                <w:rFonts w:ascii="Times New Roman" w:eastAsia="Times New Roman" w:hAnsi="Times New Roman" w:cs="Times New Roman"/>
                <w:color w:val="000000"/>
                <w:sz w:val="24"/>
                <w:szCs w:val="24"/>
                <w:lang w:eastAsia="uk-UA"/>
              </w:rPr>
            </w:pPr>
            <w:r w:rsidRPr="005D23C7">
              <w:rPr>
                <w:rFonts w:ascii="Times New Roman" w:eastAsia="Times New Roman" w:hAnsi="Times New Roman" w:cs="Times New Roman"/>
                <w:color w:val="000000"/>
                <w:sz w:val="24"/>
                <w:szCs w:val="24"/>
                <w:lang w:val="en-US" w:eastAsia="uk-UA"/>
              </w:rPr>
              <w:t>-</w:t>
            </w:r>
            <w:r w:rsidR="00CE09DF" w:rsidRPr="005D23C7">
              <w:rPr>
                <w:rFonts w:ascii="Times New Roman" w:eastAsia="Times New Roman" w:hAnsi="Times New Roman" w:cs="Times New Roman"/>
                <w:color w:val="000000"/>
                <w:sz w:val="24"/>
                <w:szCs w:val="24"/>
                <w:lang w:eastAsia="uk-UA"/>
              </w:rPr>
              <w:t>0,02</w:t>
            </w:r>
          </w:p>
        </w:tc>
      </w:tr>
      <w:tr w:rsidR="005D23C7" w:rsidRPr="005D23C7" w:rsidTr="005D23C7">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2554"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2565"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1808"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c>
          <w:tcPr>
            <w:tcW w:w="952" w:type="dxa"/>
            <w:vMerge/>
            <w:tcBorders>
              <w:top w:val="nil"/>
              <w:left w:val="single" w:sz="4" w:space="0" w:color="auto"/>
              <w:bottom w:val="single" w:sz="4" w:space="0" w:color="auto"/>
              <w:right w:val="single" w:sz="4" w:space="0" w:color="auto"/>
            </w:tcBorders>
            <w:vAlign w:val="center"/>
            <w:hideMark/>
          </w:tcPr>
          <w:p w:rsidR="00CE09DF" w:rsidRPr="005D23C7" w:rsidRDefault="00CE09DF" w:rsidP="005D23C7">
            <w:pPr>
              <w:spacing w:after="0" w:line="240" w:lineRule="auto"/>
              <w:contextualSpacing/>
              <w:rPr>
                <w:rFonts w:ascii="Times New Roman" w:eastAsia="Times New Roman" w:hAnsi="Times New Roman" w:cs="Times New Roman"/>
                <w:color w:val="000000"/>
                <w:sz w:val="24"/>
                <w:szCs w:val="24"/>
                <w:lang w:eastAsia="uk-UA"/>
              </w:rPr>
            </w:pPr>
          </w:p>
        </w:tc>
      </w:tr>
    </w:tbl>
    <w:p w:rsidR="00701150" w:rsidRDefault="00701150" w:rsidP="005D23C7">
      <w:pPr>
        <w:spacing w:after="0" w:line="240" w:lineRule="auto"/>
        <w:ind w:firstLine="567"/>
        <w:contextualSpacing/>
        <w:jc w:val="both"/>
        <w:rPr>
          <w:rFonts w:ascii="Times New Roman" w:eastAsia="Times New Roman" w:hAnsi="Times New Roman" w:cs="Times New Roman"/>
          <w:color w:val="000000"/>
          <w:sz w:val="28"/>
          <w:szCs w:val="28"/>
          <w:lang w:eastAsia="uk-UA"/>
        </w:rPr>
      </w:pPr>
    </w:p>
    <w:p w:rsidR="00DB40EF" w:rsidRPr="00DB40EF" w:rsidRDefault="00DB40EF" w:rsidP="00701150">
      <w:pPr>
        <w:spacing w:after="0" w:line="360" w:lineRule="auto"/>
        <w:ind w:firstLine="567"/>
        <w:jc w:val="both"/>
        <w:rPr>
          <w:rFonts w:ascii="Calibri" w:eastAsia="Times New Roman" w:hAnsi="Calibri" w:cs="Times New Roman"/>
          <w:color w:val="000000"/>
          <w:lang w:eastAsia="uk-UA"/>
        </w:rPr>
      </w:pPr>
      <w:r w:rsidRPr="00DB40EF">
        <w:rPr>
          <w:rFonts w:ascii="Times New Roman" w:eastAsia="Times New Roman" w:hAnsi="Times New Roman" w:cs="Times New Roman"/>
          <w:color w:val="000000"/>
          <w:sz w:val="28"/>
          <w:szCs w:val="28"/>
          <w:lang w:eastAsia="uk-UA"/>
        </w:rPr>
        <w:t>Коефіцієнт покриття менше 1 та рентабельність продажу суттєво знизилась, що не свідчить про ініціювання фіктивного банкрутства підприємства.</w:t>
      </w:r>
      <w:r w:rsidR="00CE09DF">
        <w:rPr>
          <w:rFonts w:ascii="Calibri" w:eastAsia="Times New Roman" w:hAnsi="Calibri" w:cs="Times New Roman"/>
          <w:color w:val="000000"/>
          <w:lang w:eastAsia="uk-UA"/>
        </w:rPr>
        <w:t xml:space="preserve"> </w:t>
      </w:r>
      <w:r w:rsidRPr="00DB40EF">
        <w:rPr>
          <w:rFonts w:ascii="Times New Roman" w:eastAsia="Times New Roman" w:hAnsi="Times New Roman" w:cs="Times New Roman"/>
          <w:color w:val="000000"/>
          <w:sz w:val="28"/>
          <w:szCs w:val="28"/>
          <w:lang w:eastAsia="uk-UA"/>
        </w:rPr>
        <w:t xml:space="preserve">На </w:t>
      </w:r>
      <w:r w:rsidR="00CE09DF">
        <w:rPr>
          <w:rFonts w:ascii="Times New Roman" w:eastAsia="Times New Roman" w:hAnsi="Times New Roman" w:cs="Times New Roman"/>
          <w:color w:val="000000"/>
          <w:sz w:val="28"/>
          <w:szCs w:val="28"/>
          <w:lang w:eastAsia="uk-UA"/>
        </w:rPr>
        <w:t>підприємстві присутній факт</w:t>
      </w:r>
      <w:r w:rsidRPr="00DB40EF">
        <w:rPr>
          <w:rFonts w:ascii="Times New Roman" w:eastAsia="Times New Roman" w:hAnsi="Times New Roman" w:cs="Times New Roman"/>
          <w:color w:val="000000"/>
          <w:sz w:val="28"/>
          <w:szCs w:val="28"/>
          <w:lang w:eastAsia="uk-UA"/>
        </w:rPr>
        <w:t xml:space="preserve"> доведення до банкрутства, оскільки показники забезпечення зобов’язань боржника усіма його активами та оборотними активами </w:t>
      </w:r>
      <w:r w:rsidRPr="00DB40EF">
        <w:rPr>
          <w:rFonts w:ascii="Times New Roman" w:eastAsia="Times New Roman" w:hAnsi="Times New Roman" w:cs="Times New Roman"/>
          <w:color w:val="000000"/>
          <w:sz w:val="28"/>
          <w:lang w:eastAsia="uk-UA"/>
        </w:rPr>
        <w:t> </w:t>
      </w:r>
      <w:r w:rsidRPr="00DB40EF">
        <w:rPr>
          <w:rFonts w:ascii="Times New Roman" w:eastAsia="Times New Roman" w:hAnsi="Times New Roman" w:cs="Times New Roman"/>
          <w:color w:val="000000"/>
          <w:sz w:val="28"/>
          <w:szCs w:val="28"/>
          <w:lang w:eastAsia="uk-UA"/>
        </w:rPr>
        <w:t xml:space="preserve">мають тенденцію до </w:t>
      </w:r>
      <w:r w:rsidR="00CE09DF">
        <w:rPr>
          <w:rFonts w:ascii="Times New Roman" w:eastAsia="Times New Roman" w:hAnsi="Times New Roman" w:cs="Times New Roman"/>
          <w:color w:val="000000"/>
          <w:sz w:val="28"/>
          <w:szCs w:val="28"/>
          <w:lang w:eastAsia="uk-UA"/>
        </w:rPr>
        <w:t>зниження</w:t>
      </w:r>
      <w:r w:rsidRPr="00DB40EF">
        <w:rPr>
          <w:rFonts w:ascii="Times New Roman" w:eastAsia="Times New Roman" w:hAnsi="Times New Roman" w:cs="Times New Roman"/>
          <w:color w:val="000000"/>
          <w:sz w:val="28"/>
          <w:szCs w:val="28"/>
          <w:lang w:eastAsia="uk-UA"/>
        </w:rPr>
        <w:t>, що характеризує компанію як таку, що веде</w:t>
      </w:r>
      <w:r w:rsidR="00CE09DF">
        <w:rPr>
          <w:rFonts w:ascii="Times New Roman" w:eastAsia="Times New Roman" w:hAnsi="Times New Roman" w:cs="Times New Roman"/>
          <w:color w:val="000000"/>
          <w:sz w:val="28"/>
          <w:szCs w:val="28"/>
          <w:lang w:eastAsia="uk-UA"/>
        </w:rPr>
        <w:t xml:space="preserve"> неефективну</w:t>
      </w:r>
      <w:r w:rsidRPr="00DB40EF">
        <w:rPr>
          <w:rFonts w:ascii="Times New Roman" w:eastAsia="Times New Roman" w:hAnsi="Times New Roman" w:cs="Times New Roman"/>
          <w:color w:val="000000"/>
          <w:sz w:val="28"/>
          <w:szCs w:val="28"/>
          <w:lang w:eastAsia="uk-UA"/>
        </w:rPr>
        <w:t xml:space="preserve"> фінансово-господарську діяльність</w:t>
      </w:r>
      <w:r w:rsidR="00CE09DF">
        <w:rPr>
          <w:rFonts w:ascii="Times New Roman" w:eastAsia="Times New Roman" w:hAnsi="Times New Roman" w:cs="Times New Roman"/>
          <w:color w:val="000000"/>
          <w:sz w:val="28"/>
          <w:szCs w:val="28"/>
          <w:lang w:eastAsia="uk-UA"/>
        </w:rPr>
        <w:t>.</w:t>
      </w:r>
    </w:p>
    <w:p w:rsidR="00A92314" w:rsidRPr="00A92314" w:rsidRDefault="002B5D05" w:rsidP="00701150">
      <w:pPr>
        <w:shd w:val="clear" w:color="auto" w:fill="FFFFFF"/>
        <w:spacing w:line="360" w:lineRule="auto"/>
        <w:ind w:firstLine="567"/>
        <w:jc w:val="right"/>
        <w:rPr>
          <w:rFonts w:ascii="Times New Roman" w:hAnsi="Times New Roman" w:cs="Times New Roman"/>
          <w:bCs/>
          <w:iCs/>
          <w:sz w:val="28"/>
          <w:szCs w:val="28"/>
        </w:rPr>
      </w:pPr>
      <w:r w:rsidRPr="00A92314">
        <w:rPr>
          <w:rFonts w:ascii="Times New Roman" w:hAnsi="Times New Roman" w:cs="Times New Roman"/>
          <w:bCs/>
          <w:iCs/>
          <w:sz w:val="28"/>
          <w:szCs w:val="28"/>
        </w:rPr>
        <w:t>Т</w:t>
      </w:r>
      <w:r w:rsidR="00A92314" w:rsidRPr="00A92314">
        <w:rPr>
          <w:rFonts w:ascii="Times New Roman" w:hAnsi="Times New Roman" w:cs="Times New Roman"/>
          <w:bCs/>
          <w:iCs/>
          <w:sz w:val="28"/>
          <w:szCs w:val="28"/>
        </w:rPr>
        <w:t>аблиця 16</w:t>
      </w:r>
    </w:p>
    <w:p w:rsidR="00DB40EF" w:rsidRPr="002B5D05" w:rsidRDefault="00DB40EF" w:rsidP="00701150">
      <w:pPr>
        <w:shd w:val="clear" w:color="auto" w:fill="FFFFFF"/>
        <w:spacing w:line="360" w:lineRule="auto"/>
        <w:ind w:firstLine="567"/>
        <w:jc w:val="center"/>
        <w:rPr>
          <w:rFonts w:ascii="Times New Roman" w:hAnsi="Times New Roman" w:cs="Times New Roman"/>
          <w:b/>
          <w:sz w:val="28"/>
          <w:szCs w:val="28"/>
        </w:rPr>
      </w:pPr>
      <w:r w:rsidRPr="002B5D05">
        <w:rPr>
          <w:rFonts w:ascii="Times New Roman" w:hAnsi="Times New Roman" w:cs="Times New Roman"/>
          <w:b/>
          <w:sz w:val="28"/>
          <w:szCs w:val="28"/>
        </w:rPr>
        <w:t>Виявлення ознак доведення до банкрутства</w:t>
      </w:r>
    </w:p>
    <w:tbl>
      <w:tblPr>
        <w:tblW w:w="9521" w:type="dxa"/>
        <w:jc w:val="center"/>
        <w:tblInd w:w="-2034" w:type="dxa"/>
        <w:tblLook w:val="04A0"/>
      </w:tblPr>
      <w:tblGrid>
        <w:gridCol w:w="507"/>
        <w:gridCol w:w="4986"/>
        <w:gridCol w:w="1261"/>
        <w:gridCol w:w="1261"/>
        <w:gridCol w:w="1506"/>
      </w:tblGrid>
      <w:tr w:rsidR="00696E38" w:rsidRPr="00696E38" w:rsidTr="005D23C7">
        <w:trPr>
          <w:trHeight w:val="585"/>
          <w:jc w:val="center"/>
        </w:trPr>
        <w:tc>
          <w:tcPr>
            <w:tcW w:w="513" w:type="dxa"/>
            <w:tcBorders>
              <w:top w:val="single" w:sz="8" w:space="0" w:color="auto"/>
              <w:left w:val="single" w:sz="8" w:space="0" w:color="auto"/>
              <w:bottom w:val="nil"/>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w:t>
            </w:r>
          </w:p>
        </w:tc>
        <w:tc>
          <w:tcPr>
            <w:tcW w:w="52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 xml:space="preserve">Показники </w:t>
            </w:r>
          </w:p>
        </w:tc>
        <w:tc>
          <w:tcPr>
            <w:tcW w:w="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proofErr w:type="spellStart"/>
            <w:r w:rsidRPr="00696E38">
              <w:rPr>
                <w:rFonts w:ascii="Times New Roman" w:eastAsia="Times New Roman" w:hAnsi="Times New Roman" w:cs="Times New Roman"/>
                <w:color w:val="000000"/>
                <w:lang w:eastAsia="uk-UA"/>
              </w:rPr>
              <w:t>Попе-редній</w:t>
            </w:r>
            <w:proofErr w:type="spellEnd"/>
            <w:r w:rsidRPr="00696E38">
              <w:rPr>
                <w:rFonts w:ascii="Times New Roman" w:eastAsia="Times New Roman" w:hAnsi="Times New Roman" w:cs="Times New Roman"/>
                <w:color w:val="000000"/>
                <w:lang w:eastAsia="uk-UA"/>
              </w:rPr>
              <w:t xml:space="preserve"> рік</w:t>
            </w:r>
          </w:p>
        </w:tc>
        <w:tc>
          <w:tcPr>
            <w:tcW w:w="12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Звітний рік</w:t>
            </w:r>
          </w:p>
        </w:tc>
        <w:tc>
          <w:tcPr>
            <w:tcW w:w="15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6E38" w:rsidRPr="00696E38" w:rsidRDefault="005D23C7" w:rsidP="00696E38">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Відхи</w:t>
            </w:r>
            <w:r w:rsidR="00696E38" w:rsidRPr="00696E38">
              <w:rPr>
                <w:rFonts w:ascii="Times New Roman" w:eastAsia="Times New Roman" w:hAnsi="Times New Roman" w:cs="Times New Roman"/>
                <w:color w:val="000000"/>
                <w:lang w:eastAsia="uk-UA"/>
              </w:rPr>
              <w:t>лення (+;-)</w:t>
            </w:r>
          </w:p>
        </w:tc>
      </w:tr>
      <w:tr w:rsidR="00696E38" w:rsidRPr="00696E38" w:rsidTr="005D23C7">
        <w:trPr>
          <w:trHeight w:val="69"/>
          <w:jc w:val="center"/>
        </w:trPr>
        <w:tc>
          <w:tcPr>
            <w:tcW w:w="513" w:type="dxa"/>
            <w:tcBorders>
              <w:top w:val="nil"/>
              <w:left w:val="single" w:sz="8" w:space="0" w:color="auto"/>
              <w:bottom w:val="single" w:sz="8" w:space="0" w:color="auto"/>
              <w:right w:val="single" w:sz="8" w:space="0" w:color="auto"/>
            </w:tcBorders>
            <w:shd w:val="clear" w:color="auto" w:fill="auto"/>
            <w:vAlign w:val="center"/>
            <w:hideMark/>
          </w:tcPr>
          <w:p w:rsidR="00696E38" w:rsidRPr="00696E38" w:rsidRDefault="00696E38" w:rsidP="005D23C7">
            <w:pPr>
              <w:spacing w:after="0" w:line="240" w:lineRule="auto"/>
              <w:rPr>
                <w:rFonts w:ascii="Times New Roman" w:eastAsia="Times New Roman" w:hAnsi="Times New Roman" w:cs="Times New Roman"/>
                <w:color w:val="000000"/>
                <w:lang w:eastAsia="uk-UA"/>
              </w:rPr>
            </w:pPr>
          </w:p>
        </w:tc>
        <w:tc>
          <w:tcPr>
            <w:tcW w:w="5241" w:type="dxa"/>
            <w:vMerge/>
            <w:tcBorders>
              <w:top w:val="single" w:sz="8" w:space="0" w:color="auto"/>
              <w:left w:val="single" w:sz="8" w:space="0" w:color="auto"/>
              <w:bottom w:val="single" w:sz="8" w:space="0" w:color="000000"/>
              <w:right w:val="single" w:sz="8" w:space="0" w:color="auto"/>
            </w:tcBorders>
            <w:vAlign w:val="center"/>
            <w:hideMark/>
          </w:tcPr>
          <w:p w:rsidR="00696E38" w:rsidRPr="00696E38" w:rsidRDefault="00696E38" w:rsidP="00696E38">
            <w:pPr>
              <w:spacing w:after="0" w:line="240" w:lineRule="auto"/>
              <w:rPr>
                <w:rFonts w:ascii="Times New Roman" w:eastAsia="Times New Roman" w:hAnsi="Times New Roman" w:cs="Times New Roman"/>
                <w:color w:val="000000"/>
                <w:lang w:eastAsia="uk-UA"/>
              </w:rPr>
            </w:pPr>
          </w:p>
        </w:tc>
        <w:tc>
          <w:tcPr>
            <w:tcW w:w="985" w:type="dxa"/>
            <w:vMerge/>
            <w:tcBorders>
              <w:top w:val="single" w:sz="8" w:space="0" w:color="auto"/>
              <w:left w:val="single" w:sz="8" w:space="0" w:color="auto"/>
              <w:bottom w:val="single" w:sz="8" w:space="0" w:color="000000"/>
              <w:right w:val="single" w:sz="8" w:space="0" w:color="auto"/>
            </w:tcBorders>
            <w:vAlign w:val="center"/>
            <w:hideMark/>
          </w:tcPr>
          <w:p w:rsidR="00696E38" w:rsidRPr="00696E38" w:rsidRDefault="00696E38" w:rsidP="00696E38">
            <w:pPr>
              <w:spacing w:after="0" w:line="240" w:lineRule="auto"/>
              <w:rPr>
                <w:rFonts w:ascii="Times New Roman" w:eastAsia="Times New Roman" w:hAnsi="Times New Roman" w:cs="Times New Roman"/>
                <w:color w:val="000000"/>
                <w:lang w:eastAsia="uk-UA"/>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rsidR="00696E38" w:rsidRPr="00696E38" w:rsidRDefault="00696E38" w:rsidP="00696E38">
            <w:pPr>
              <w:spacing w:after="0" w:line="240" w:lineRule="auto"/>
              <w:rPr>
                <w:rFonts w:ascii="Times New Roman" w:eastAsia="Times New Roman" w:hAnsi="Times New Roman" w:cs="Times New Roman"/>
                <w:color w:val="000000"/>
                <w:lang w:eastAsia="uk-UA"/>
              </w:rPr>
            </w:pPr>
          </w:p>
        </w:tc>
        <w:tc>
          <w:tcPr>
            <w:tcW w:w="1521" w:type="dxa"/>
            <w:vMerge/>
            <w:tcBorders>
              <w:top w:val="single" w:sz="8" w:space="0" w:color="auto"/>
              <w:left w:val="single" w:sz="8" w:space="0" w:color="auto"/>
              <w:bottom w:val="single" w:sz="8" w:space="0" w:color="000000"/>
              <w:right w:val="single" w:sz="8" w:space="0" w:color="auto"/>
            </w:tcBorders>
            <w:vAlign w:val="center"/>
            <w:hideMark/>
          </w:tcPr>
          <w:p w:rsidR="00696E38" w:rsidRPr="00696E38" w:rsidRDefault="00696E38" w:rsidP="00696E38">
            <w:pPr>
              <w:spacing w:after="0" w:line="240" w:lineRule="auto"/>
              <w:rPr>
                <w:rFonts w:ascii="Times New Roman" w:eastAsia="Times New Roman" w:hAnsi="Times New Roman" w:cs="Times New Roman"/>
                <w:color w:val="000000"/>
                <w:lang w:eastAsia="uk-UA"/>
              </w:rPr>
            </w:pPr>
          </w:p>
        </w:tc>
      </w:tr>
      <w:tr w:rsidR="00696E38" w:rsidRPr="00696E38" w:rsidTr="005D23C7">
        <w:trPr>
          <w:trHeight w:val="615"/>
          <w:jc w:val="center"/>
        </w:trPr>
        <w:tc>
          <w:tcPr>
            <w:tcW w:w="513" w:type="dxa"/>
            <w:tcBorders>
              <w:top w:val="nil"/>
              <w:left w:val="single" w:sz="8" w:space="0" w:color="auto"/>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1.</w:t>
            </w:r>
          </w:p>
        </w:tc>
        <w:tc>
          <w:tcPr>
            <w:tcW w:w="5241" w:type="dxa"/>
            <w:tcBorders>
              <w:top w:val="nil"/>
              <w:left w:val="nil"/>
              <w:bottom w:val="single" w:sz="8" w:space="0" w:color="auto"/>
              <w:right w:val="single" w:sz="8" w:space="0" w:color="auto"/>
            </w:tcBorders>
            <w:shd w:val="clear" w:color="auto" w:fill="auto"/>
            <w:vAlign w:val="center"/>
            <w:hideMark/>
          </w:tcPr>
          <w:p w:rsidR="00696E38" w:rsidRPr="00696E38" w:rsidRDefault="00DB40EF" w:rsidP="00696E38">
            <w:pPr>
              <w:spacing w:after="0" w:line="24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Забезпечення зобов’я</w:t>
            </w:r>
            <w:r w:rsidR="00696E38" w:rsidRPr="00696E38">
              <w:rPr>
                <w:rFonts w:ascii="Times New Roman" w:eastAsia="Times New Roman" w:hAnsi="Times New Roman" w:cs="Times New Roman"/>
                <w:color w:val="000000"/>
                <w:lang w:eastAsia="uk-UA"/>
              </w:rPr>
              <w:t>зань боржника усіма його активами</w:t>
            </w:r>
          </w:p>
        </w:tc>
        <w:tc>
          <w:tcPr>
            <w:tcW w:w="985"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1,78</w:t>
            </w:r>
          </w:p>
        </w:tc>
        <w:tc>
          <w:tcPr>
            <w:tcW w:w="1261"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0,60</w:t>
            </w:r>
          </w:p>
        </w:tc>
        <w:tc>
          <w:tcPr>
            <w:tcW w:w="1521"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-1,18</w:t>
            </w:r>
          </w:p>
        </w:tc>
      </w:tr>
      <w:tr w:rsidR="00696E38" w:rsidRPr="00696E38" w:rsidTr="005D23C7">
        <w:trPr>
          <w:trHeight w:val="177"/>
          <w:jc w:val="center"/>
        </w:trPr>
        <w:tc>
          <w:tcPr>
            <w:tcW w:w="513" w:type="dxa"/>
            <w:tcBorders>
              <w:top w:val="nil"/>
              <w:left w:val="single" w:sz="8" w:space="0" w:color="auto"/>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2.</w:t>
            </w:r>
          </w:p>
        </w:tc>
        <w:tc>
          <w:tcPr>
            <w:tcW w:w="5241" w:type="dxa"/>
            <w:tcBorders>
              <w:top w:val="nil"/>
              <w:left w:val="nil"/>
              <w:bottom w:val="single" w:sz="8" w:space="0" w:color="auto"/>
              <w:right w:val="single" w:sz="8" w:space="0" w:color="auto"/>
            </w:tcBorders>
            <w:shd w:val="clear" w:color="auto" w:fill="auto"/>
            <w:vAlign w:val="center"/>
            <w:hideMark/>
          </w:tcPr>
          <w:p w:rsidR="00696E38" w:rsidRPr="00696E38" w:rsidRDefault="00DB40EF" w:rsidP="00696E38">
            <w:pPr>
              <w:spacing w:after="0" w:line="24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Забезпечення зобов’яза</w:t>
            </w:r>
            <w:r w:rsidR="00696E38" w:rsidRPr="00696E38">
              <w:rPr>
                <w:rFonts w:ascii="Times New Roman" w:eastAsia="Times New Roman" w:hAnsi="Times New Roman" w:cs="Times New Roman"/>
                <w:color w:val="000000"/>
                <w:lang w:eastAsia="uk-UA"/>
              </w:rPr>
              <w:t>нь боржника його оборотними активами</w:t>
            </w:r>
          </w:p>
        </w:tc>
        <w:tc>
          <w:tcPr>
            <w:tcW w:w="985"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0,97</w:t>
            </w:r>
          </w:p>
        </w:tc>
        <w:tc>
          <w:tcPr>
            <w:tcW w:w="1261"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0,33</w:t>
            </w:r>
          </w:p>
        </w:tc>
        <w:tc>
          <w:tcPr>
            <w:tcW w:w="1521"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-0,64</w:t>
            </w:r>
          </w:p>
        </w:tc>
      </w:tr>
      <w:tr w:rsidR="00696E38" w:rsidRPr="00696E38" w:rsidTr="005D23C7">
        <w:trPr>
          <w:trHeight w:val="355"/>
          <w:jc w:val="center"/>
        </w:trPr>
        <w:tc>
          <w:tcPr>
            <w:tcW w:w="513" w:type="dxa"/>
            <w:tcBorders>
              <w:top w:val="nil"/>
              <w:left w:val="single" w:sz="8" w:space="0" w:color="auto"/>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3.</w:t>
            </w:r>
          </w:p>
        </w:tc>
        <w:tc>
          <w:tcPr>
            <w:tcW w:w="5241"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both"/>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Розмір чистих активів</w:t>
            </w:r>
          </w:p>
        </w:tc>
        <w:tc>
          <w:tcPr>
            <w:tcW w:w="985"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3959136,00</w:t>
            </w:r>
          </w:p>
        </w:tc>
        <w:tc>
          <w:tcPr>
            <w:tcW w:w="1261"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1817822,00</w:t>
            </w:r>
          </w:p>
        </w:tc>
        <w:tc>
          <w:tcPr>
            <w:tcW w:w="1521"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DB40EF">
            <w:pPr>
              <w:spacing w:after="0" w:line="240" w:lineRule="auto"/>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-2141314,00</w:t>
            </w:r>
          </w:p>
        </w:tc>
      </w:tr>
      <w:tr w:rsidR="00696E38" w:rsidRPr="00696E38" w:rsidTr="005D23C7">
        <w:trPr>
          <w:trHeight w:val="417"/>
          <w:jc w:val="center"/>
        </w:trPr>
        <w:tc>
          <w:tcPr>
            <w:tcW w:w="513" w:type="dxa"/>
            <w:tcBorders>
              <w:top w:val="nil"/>
              <w:left w:val="single" w:sz="8" w:space="0" w:color="auto"/>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4.</w:t>
            </w:r>
          </w:p>
        </w:tc>
        <w:tc>
          <w:tcPr>
            <w:tcW w:w="5241"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both"/>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Забезпеченість власними оборотними засобами добротних активів</w:t>
            </w:r>
          </w:p>
        </w:tc>
        <w:tc>
          <w:tcPr>
            <w:tcW w:w="985"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-0,03</w:t>
            </w:r>
          </w:p>
        </w:tc>
        <w:tc>
          <w:tcPr>
            <w:tcW w:w="1261"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-2,04</w:t>
            </w:r>
          </w:p>
        </w:tc>
        <w:tc>
          <w:tcPr>
            <w:tcW w:w="1521"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-2,01</w:t>
            </w:r>
          </w:p>
        </w:tc>
      </w:tr>
      <w:tr w:rsidR="00696E38" w:rsidRPr="00696E38" w:rsidTr="005D23C7">
        <w:trPr>
          <w:trHeight w:val="298"/>
          <w:jc w:val="center"/>
        </w:trPr>
        <w:tc>
          <w:tcPr>
            <w:tcW w:w="513" w:type="dxa"/>
            <w:tcBorders>
              <w:top w:val="nil"/>
              <w:left w:val="single" w:sz="8" w:space="0" w:color="auto"/>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5.</w:t>
            </w:r>
          </w:p>
        </w:tc>
        <w:tc>
          <w:tcPr>
            <w:tcW w:w="5241"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both"/>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Забезпеченість запасів робочим капіталом</w:t>
            </w:r>
          </w:p>
        </w:tc>
        <w:tc>
          <w:tcPr>
            <w:tcW w:w="985"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-18,92</w:t>
            </w:r>
          </w:p>
        </w:tc>
        <w:tc>
          <w:tcPr>
            <w:tcW w:w="1261"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-192,59</w:t>
            </w:r>
          </w:p>
        </w:tc>
        <w:tc>
          <w:tcPr>
            <w:tcW w:w="1521"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-173,67</w:t>
            </w:r>
          </w:p>
        </w:tc>
      </w:tr>
      <w:tr w:rsidR="00696E38" w:rsidRPr="00696E38" w:rsidTr="005D23C7">
        <w:trPr>
          <w:trHeight w:val="415"/>
          <w:jc w:val="center"/>
        </w:trPr>
        <w:tc>
          <w:tcPr>
            <w:tcW w:w="513" w:type="dxa"/>
            <w:tcBorders>
              <w:top w:val="nil"/>
              <w:left w:val="single" w:sz="8" w:space="0" w:color="auto"/>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6.</w:t>
            </w:r>
          </w:p>
        </w:tc>
        <w:tc>
          <w:tcPr>
            <w:tcW w:w="5241"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both"/>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Вигідні ринки збуту продукції (так/ні)</w:t>
            </w:r>
          </w:p>
        </w:tc>
        <w:tc>
          <w:tcPr>
            <w:tcW w:w="985"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ні</w:t>
            </w:r>
          </w:p>
        </w:tc>
        <w:tc>
          <w:tcPr>
            <w:tcW w:w="1261"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ні</w:t>
            </w:r>
          </w:p>
        </w:tc>
        <w:tc>
          <w:tcPr>
            <w:tcW w:w="1521" w:type="dxa"/>
            <w:tcBorders>
              <w:top w:val="nil"/>
              <w:left w:val="nil"/>
              <w:bottom w:val="single" w:sz="8" w:space="0" w:color="auto"/>
              <w:right w:val="single" w:sz="8" w:space="0" w:color="auto"/>
            </w:tcBorders>
            <w:shd w:val="clear" w:color="auto" w:fill="auto"/>
            <w:vAlign w:val="center"/>
            <w:hideMark/>
          </w:tcPr>
          <w:p w:rsidR="00696E38" w:rsidRPr="00696E38" w:rsidRDefault="00696E38" w:rsidP="00696E38">
            <w:pPr>
              <w:spacing w:after="0" w:line="240" w:lineRule="auto"/>
              <w:jc w:val="center"/>
              <w:rPr>
                <w:rFonts w:ascii="Times New Roman" w:eastAsia="Times New Roman" w:hAnsi="Times New Roman" w:cs="Times New Roman"/>
                <w:color w:val="000000"/>
                <w:lang w:eastAsia="uk-UA"/>
              </w:rPr>
            </w:pPr>
            <w:r w:rsidRPr="00696E38">
              <w:rPr>
                <w:rFonts w:ascii="Times New Roman" w:eastAsia="Times New Roman" w:hAnsi="Times New Roman" w:cs="Times New Roman"/>
                <w:color w:val="000000"/>
                <w:lang w:eastAsia="uk-UA"/>
              </w:rPr>
              <w:t> </w:t>
            </w:r>
          </w:p>
        </w:tc>
      </w:tr>
    </w:tbl>
    <w:p w:rsidR="002B5D05" w:rsidRDefault="002B5D05" w:rsidP="00CE09DF">
      <w:pPr>
        <w:shd w:val="clear" w:color="auto" w:fill="FFFFFF"/>
        <w:tabs>
          <w:tab w:val="left" w:pos="765"/>
          <w:tab w:val="center" w:pos="3628"/>
        </w:tabs>
        <w:jc w:val="both"/>
        <w:rPr>
          <w:rFonts w:ascii="Times New Roman" w:hAnsi="Times New Roman" w:cs="Times New Roman"/>
          <w:color w:val="000000"/>
          <w:sz w:val="26"/>
          <w:szCs w:val="26"/>
        </w:rPr>
      </w:pPr>
    </w:p>
    <w:p w:rsidR="00696E38" w:rsidRPr="00D56C7B" w:rsidRDefault="00CE09DF" w:rsidP="00701150">
      <w:pPr>
        <w:shd w:val="clear" w:color="auto" w:fill="FFFFFF"/>
        <w:tabs>
          <w:tab w:val="left" w:pos="765"/>
          <w:tab w:val="center" w:pos="3628"/>
        </w:tabs>
        <w:spacing w:line="360" w:lineRule="auto"/>
        <w:ind w:firstLine="567"/>
        <w:contextualSpacing/>
        <w:jc w:val="both"/>
        <w:rPr>
          <w:rFonts w:ascii="Times New Roman" w:hAnsi="Times New Roman" w:cs="Times New Roman"/>
          <w:color w:val="000000"/>
          <w:sz w:val="28"/>
          <w:szCs w:val="28"/>
          <w:lang w:val="ru-RU"/>
        </w:rPr>
      </w:pPr>
      <w:r w:rsidRPr="002B5D05">
        <w:rPr>
          <w:rFonts w:ascii="Times New Roman" w:hAnsi="Times New Roman" w:cs="Times New Roman"/>
          <w:color w:val="000000"/>
          <w:sz w:val="28"/>
          <w:szCs w:val="28"/>
        </w:rPr>
        <w:t>Показники свідчать про присутність ознак прихованого банкрутства. Однак, тенденція до зменшення майна, яке знаходиться у розпорядженні підприємства є дестабілізуючим фактором, який може у майбутньому привести до кризових явищ на підприємстві.</w:t>
      </w:r>
    </w:p>
    <w:p w:rsidR="007C2620" w:rsidRPr="00D56C7B" w:rsidRDefault="007C2620" w:rsidP="00701150">
      <w:pPr>
        <w:shd w:val="clear" w:color="auto" w:fill="FFFFFF"/>
        <w:tabs>
          <w:tab w:val="left" w:pos="765"/>
          <w:tab w:val="center" w:pos="3628"/>
        </w:tabs>
        <w:spacing w:line="360" w:lineRule="auto"/>
        <w:ind w:firstLine="567"/>
        <w:contextualSpacing/>
        <w:jc w:val="both"/>
        <w:rPr>
          <w:rFonts w:ascii="Times New Roman" w:hAnsi="Times New Roman" w:cs="Times New Roman"/>
          <w:color w:val="000000"/>
          <w:sz w:val="28"/>
          <w:szCs w:val="28"/>
          <w:lang w:val="ru-RU"/>
        </w:rPr>
      </w:pPr>
    </w:p>
    <w:p w:rsidR="00A92314" w:rsidRDefault="00A92314" w:rsidP="00A92314">
      <w:pPr>
        <w:shd w:val="clear" w:color="auto" w:fill="FFFFFF"/>
        <w:tabs>
          <w:tab w:val="left" w:pos="765"/>
          <w:tab w:val="center" w:pos="3628"/>
        </w:tabs>
        <w:spacing w:line="240" w:lineRule="auto"/>
        <w:ind w:firstLine="567"/>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РОЗДІЛ 2. СТРАТЕГІЯ САНАЦІЇ, ОПЕРАТИВНА ПРОГРАМА</w:t>
      </w:r>
    </w:p>
    <w:p w:rsidR="00701150" w:rsidRDefault="00701150" w:rsidP="00A92314">
      <w:pPr>
        <w:spacing w:line="360" w:lineRule="auto"/>
        <w:ind w:firstLine="567"/>
        <w:contextualSpacing/>
        <w:jc w:val="center"/>
        <w:rPr>
          <w:rFonts w:ascii="Times New Roman" w:hAnsi="Times New Roman" w:cs="Times New Roman"/>
          <w:sz w:val="28"/>
          <w:szCs w:val="28"/>
        </w:rPr>
      </w:pPr>
    </w:p>
    <w:p w:rsidR="00D56C7B" w:rsidRDefault="00A92314" w:rsidP="007C2620">
      <w:pPr>
        <w:spacing w:line="360" w:lineRule="auto"/>
        <w:ind w:firstLine="567"/>
        <w:contextualSpacing/>
        <w:jc w:val="both"/>
        <w:rPr>
          <w:rFonts w:ascii="Times New Roman" w:hAnsi="Times New Roman" w:cs="Times New Roman"/>
          <w:sz w:val="28"/>
          <w:szCs w:val="28"/>
          <w:lang w:val="ru-RU"/>
        </w:rPr>
      </w:pPr>
      <w:r w:rsidRPr="00A92314">
        <w:rPr>
          <w:rFonts w:ascii="Times New Roman" w:hAnsi="Times New Roman" w:cs="Times New Roman"/>
          <w:sz w:val="28"/>
          <w:szCs w:val="28"/>
        </w:rPr>
        <w:t>Санація — це комплекс заходів, спрямованих на вихід підприємства з кризи, відновлення його прибутковості та конкурентоспроможності. Фінансова санація передбачає покриття поточних збитків, відновлення платоспроможності, скорочення заборгованості до нормального рівня, формування достатніх фінансових ресурсів для стабільного функціонування підприємства. Здійснення санації передбачає доволі широкий діапазон заходів з оздоровлення фінансового стану підприємс</w:t>
      </w:r>
      <w:r>
        <w:rPr>
          <w:rFonts w:ascii="Times New Roman" w:hAnsi="Times New Roman" w:cs="Times New Roman"/>
          <w:sz w:val="28"/>
          <w:szCs w:val="28"/>
        </w:rPr>
        <w:t>тва, представлених на рис. 1</w:t>
      </w:r>
    </w:p>
    <w:p w:rsidR="00A92314" w:rsidRDefault="00A92314" w:rsidP="007C2620">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noProof/>
          <w:sz w:val="28"/>
          <w:szCs w:val="28"/>
          <w:lang w:eastAsia="uk-UA"/>
        </w:rPr>
        <w:drawing>
          <wp:inline distT="0" distB="0" distL="0" distR="0">
            <wp:extent cx="4419738" cy="5192485"/>
            <wp:effectExtent l="19050" t="0" r="0" b="0"/>
            <wp:docPr id="1" name="Рисунок 1" descr="http://library.if.ua/media/content/5331b214c03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ary.if.ua/media/content/5331b214c038c.gif"/>
                    <pic:cNvPicPr>
                      <a:picLocks noChangeAspect="1" noChangeArrowheads="1"/>
                    </pic:cNvPicPr>
                  </pic:nvPicPr>
                  <pic:blipFill>
                    <a:blip r:embed="rId9" cstate="print"/>
                    <a:srcRect/>
                    <a:stretch>
                      <a:fillRect/>
                    </a:stretch>
                  </pic:blipFill>
                  <pic:spPr bwMode="auto">
                    <a:xfrm>
                      <a:off x="0" y="0"/>
                      <a:ext cx="4419600" cy="5192323"/>
                    </a:xfrm>
                    <a:prstGeom prst="rect">
                      <a:avLst/>
                    </a:prstGeom>
                    <a:noFill/>
                    <a:ln w="9525">
                      <a:noFill/>
                      <a:miter lim="800000"/>
                      <a:headEnd/>
                      <a:tailEnd/>
                    </a:ln>
                  </pic:spPr>
                </pic:pic>
              </a:graphicData>
            </a:graphic>
          </wp:inline>
        </w:drawing>
      </w:r>
      <w:r w:rsidRPr="00A92314">
        <w:rPr>
          <w:rFonts w:ascii="Times New Roman" w:hAnsi="Times New Roman" w:cs="Times New Roman"/>
          <w:sz w:val="28"/>
          <w:szCs w:val="28"/>
        </w:rPr>
        <w:br/>
      </w:r>
      <w:r>
        <w:rPr>
          <w:rFonts w:ascii="Times New Roman" w:hAnsi="Times New Roman" w:cs="Times New Roman"/>
          <w:sz w:val="28"/>
          <w:szCs w:val="28"/>
        </w:rPr>
        <w:t>Рис. 1. Заходи</w:t>
      </w:r>
      <w:r w:rsidRPr="00A92314">
        <w:rPr>
          <w:rFonts w:ascii="Times New Roman" w:hAnsi="Times New Roman" w:cs="Times New Roman"/>
          <w:sz w:val="28"/>
          <w:szCs w:val="28"/>
        </w:rPr>
        <w:t xml:space="preserve"> з оздоровлення фінансового стану підприємс</w:t>
      </w:r>
      <w:r>
        <w:rPr>
          <w:rFonts w:ascii="Times New Roman" w:hAnsi="Times New Roman" w:cs="Times New Roman"/>
          <w:sz w:val="28"/>
          <w:szCs w:val="28"/>
        </w:rPr>
        <w:t>тва</w:t>
      </w:r>
    </w:p>
    <w:p w:rsidR="00701150" w:rsidRDefault="00701150" w:rsidP="00A92314">
      <w:pPr>
        <w:spacing w:line="360" w:lineRule="auto"/>
        <w:ind w:firstLine="567"/>
        <w:contextualSpacing/>
        <w:jc w:val="both"/>
        <w:rPr>
          <w:rFonts w:ascii="Times New Roman" w:hAnsi="Times New Roman" w:cs="Times New Roman"/>
          <w:sz w:val="28"/>
          <w:szCs w:val="28"/>
        </w:rPr>
      </w:pPr>
    </w:p>
    <w:p w:rsidR="00A92314" w:rsidRDefault="00A92314" w:rsidP="00A92314">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lastRenderedPageBreak/>
        <w:t>Поглиблений комплексний аналіз операційної, фінансової та інвестиційної діяльності підприємства дає змогу оцінити перспективи розвитку, внутрішні резерви мобілізації фінансових ресурсів, можливості залучення інвесторів та досягнення прибутковості у майбутньому. Це є передумовою вибору найбільш дієвих заходів з відновлення платоспроможності боржника та розробки програми санації.</w:t>
      </w:r>
    </w:p>
    <w:p w:rsidR="00A92314" w:rsidRDefault="00A92314" w:rsidP="00A92314">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Програ</w:t>
      </w:r>
      <w:r>
        <w:rPr>
          <w:rFonts w:ascii="Times New Roman" w:hAnsi="Times New Roman" w:cs="Times New Roman"/>
          <w:sz w:val="28"/>
          <w:szCs w:val="28"/>
        </w:rPr>
        <w:t>ма санації охоплює такі розділи:</w:t>
      </w:r>
    </w:p>
    <w:p w:rsidR="00A92314" w:rsidRDefault="00A92314" w:rsidP="00A92314">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2314">
        <w:rPr>
          <w:rFonts w:ascii="Times New Roman" w:hAnsi="Times New Roman" w:cs="Times New Roman"/>
          <w:sz w:val="28"/>
          <w:szCs w:val="28"/>
        </w:rPr>
        <w:t>цілі санації;</w:t>
      </w:r>
    </w:p>
    <w:p w:rsidR="00A92314" w:rsidRDefault="00A92314" w:rsidP="00A92314">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2314">
        <w:rPr>
          <w:rFonts w:ascii="Times New Roman" w:hAnsi="Times New Roman" w:cs="Times New Roman"/>
          <w:sz w:val="28"/>
          <w:szCs w:val="28"/>
        </w:rPr>
        <w:t>стратегія санації;</w:t>
      </w:r>
    </w:p>
    <w:p w:rsidR="00A92314" w:rsidRDefault="00A92314" w:rsidP="00A92314">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2314">
        <w:rPr>
          <w:rFonts w:ascii="Times New Roman" w:hAnsi="Times New Roman" w:cs="Times New Roman"/>
          <w:sz w:val="28"/>
          <w:szCs w:val="28"/>
        </w:rPr>
        <w:t>проект санації;</w:t>
      </w:r>
    </w:p>
    <w:p w:rsidR="00A92314" w:rsidRDefault="00A92314" w:rsidP="00A92314">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2314">
        <w:rPr>
          <w:rFonts w:ascii="Times New Roman" w:hAnsi="Times New Roman" w:cs="Times New Roman"/>
          <w:sz w:val="28"/>
          <w:szCs w:val="28"/>
        </w:rPr>
        <w:t>план санації;</w:t>
      </w:r>
    </w:p>
    <w:p w:rsidR="00A92314" w:rsidRDefault="00A92314" w:rsidP="00A92314">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2314">
        <w:rPr>
          <w:rFonts w:ascii="Times New Roman" w:hAnsi="Times New Roman" w:cs="Times New Roman"/>
          <w:sz w:val="28"/>
          <w:szCs w:val="28"/>
        </w:rPr>
        <w:t>управління впровадженням програми санації.</w:t>
      </w:r>
    </w:p>
    <w:p w:rsidR="00A92314" w:rsidRDefault="00A92314" w:rsidP="00A92314">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Цілі санації можна розділити на стратегічні й тактичні. До тактичних відносять: відновлення платоспроможності, ліквідацію заборгованості за претензіями. Стратегічні цілі — стабілізація і зміцнення фінансового стану підприємства, відновлення його конкурентної позиції.</w:t>
      </w:r>
    </w:p>
    <w:p w:rsidR="00A92314" w:rsidRDefault="00A92314" w:rsidP="00A92314">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Стратегія санації визначає її ідеологію та механізми здійснення. Вона має варіативний характер і визначається цілями санації. Орієнтація на короткострокові заходи, такі як розпродаж активів, скорочення виробництва і витрат, дає швидкий ефект, скорочує заборгованість підприємства, але залишає відкритими питання перспектив його розвитку.</w:t>
      </w:r>
    </w:p>
    <w:p w:rsidR="00A92314" w:rsidRDefault="00A92314" w:rsidP="00A92314">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Інший варіант стратегії, заснований на технічному переобладнанні й модернізації виробництва, освоєнні нових видів продукції, нових ринків збуту, потребує значних обсягів інвестицій, які важко залучити в умовах фінансової кризи.</w:t>
      </w:r>
    </w:p>
    <w:p w:rsidR="00A92314" w:rsidRDefault="00A92314" w:rsidP="00A92314">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Як правило, найбільший ефект дає комплексний підхід до оздоровлення фінансового стану підприємства, тобто стратегія санації, яка передбачає максимальне поєднання заходів, спрямованих на мобілізацію внутрішніх джерел економії коштів із заходами щодо залучення зовнішніх джерел фінансування для здійснення інвестиційних проектів зі зміцнення конкурентних позицій підприємства.</w:t>
      </w:r>
    </w:p>
    <w:p w:rsidR="00A92314" w:rsidRDefault="00A92314" w:rsidP="00A92314">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lastRenderedPageBreak/>
        <w:t>Стратегія санації визначається зацікавленістю кредиторів у співробітництві з цим суб'єктом підприємницької діяльності, привабливістю підприємства для потенційних інвесторів санації, техніко-технологічними характеристиками виробництва. Вона може бути орієнтованою на такі напрямки:</w:t>
      </w:r>
    </w:p>
    <w:p w:rsidR="00A92314" w:rsidRDefault="00A92314" w:rsidP="00A92314">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2314">
        <w:rPr>
          <w:rFonts w:ascii="Times New Roman" w:hAnsi="Times New Roman" w:cs="Times New Roman"/>
          <w:sz w:val="28"/>
          <w:szCs w:val="28"/>
        </w:rPr>
        <w:t>мобілізація внутрішніх джерел нарощування фінансових ресурсів для погашення боргів;</w:t>
      </w:r>
    </w:p>
    <w:p w:rsidR="00A92314" w:rsidRDefault="00A92314" w:rsidP="00A92314">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2314">
        <w:rPr>
          <w:rFonts w:ascii="Times New Roman" w:hAnsi="Times New Roman" w:cs="Times New Roman"/>
          <w:sz w:val="28"/>
          <w:szCs w:val="28"/>
        </w:rPr>
        <w:t>реструктуризація підприємства-боржника;</w:t>
      </w:r>
    </w:p>
    <w:p w:rsidR="00A92314" w:rsidRDefault="00A92314" w:rsidP="00A92314">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2314">
        <w:rPr>
          <w:rFonts w:ascii="Times New Roman" w:hAnsi="Times New Roman" w:cs="Times New Roman"/>
          <w:sz w:val="28"/>
          <w:szCs w:val="28"/>
        </w:rPr>
        <w:t>залучення зовнішніх джерел фінансування;</w:t>
      </w:r>
    </w:p>
    <w:p w:rsidR="00A92314" w:rsidRDefault="00A92314" w:rsidP="00A92314">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2314">
        <w:rPr>
          <w:rFonts w:ascii="Times New Roman" w:hAnsi="Times New Roman" w:cs="Times New Roman"/>
          <w:sz w:val="28"/>
          <w:szCs w:val="28"/>
        </w:rPr>
        <w:t>поєднання декількох напрямків.</w:t>
      </w:r>
    </w:p>
    <w:p w:rsidR="00A92314" w:rsidRDefault="00A92314" w:rsidP="00A92314">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Проект санації включає обґрунтування обраної стратегії, а також етапи і форми її реалізації. Складовими проекту санації є:</w:t>
      </w:r>
    </w:p>
    <w:p w:rsidR="00A92314" w:rsidRDefault="00A92314" w:rsidP="00A92314">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2314">
        <w:rPr>
          <w:rFonts w:ascii="Times New Roman" w:hAnsi="Times New Roman" w:cs="Times New Roman"/>
          <w:sz w:val="28"/>
          <w:szCs w:val="28"/>
        </w:rPr>
        <w:t>техніко-економічне обґрунтування санації;</w:t>
      </w:r>
    </w:p>
    <w:p w:rsidR="00A92314" w:rsidRDefault="00A92314" w:rsidP="00A92314">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2314">
        <w:rPr>
          <w:rFonts w:ascii="Times New Roman" w:hAnsi="Times New Roman" w:cs="Times New Roman"/>
          <w:sz w:val="28"/>
          <w:szCs w:val="28"/>
        </w:rPr>
        <w:t>розрахунок обсягів фінансових ресурсів для досягнення цілей;</w:t>
      </w:r>
    </w:p>
    <w:p w:rsidR="00A92314" w:rsidRDefault="00A92314" w:rsidP="00A92314">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2314">
        <w:rPr>
          <w:rFonts w:ascii="Times New Roman" w:hAnsi="Times New Roman" w:cs="Times New Roman"/>
          <w:sz w:val="28"/>
          <w:szCs w:val="28"/>
        </w:rPr>
        <w:t>графіки і методи мобілізації капіталу;</w:t>
      </w:r>
    </w:p>
    <w:p w:rsidR="00A92314" w:rsidRDefault="00A92314" w:rsidP="00A92314">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2314">
        <w:rPr>
          <w:rFonts w:ascii="Times New Roman" w:hAnsi="Times New Roman" w:cs="Times New Roman"/>
          <w:sz w:val="28"/>
          <w:szCs w:val="28"/>
        </w:rPr>
        <w:t>строки освоєння інвестицій, їх окупності;</w:t>
      </w:r>
    </w:p>
    <w:p w:rsidR="00A92314" w:rsidRDefault="00A92314" w:rsidP="00A92314">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2314">
        <w:rPr>
          <w:rFonts w:ascii="Times New Roman" w:hAnsi="Times New Roman" w:cs="Times New Roman"/>
          <w:sz w:val="28"/>
          <w:szCs w:val="28"/>
        </w:rPr>
        <w:t>оцінка ефективності санаційних заходів;</w:t>
      </w:r>
    </w:p>
    <w:p w:rsidR="00A92314" w:rsidRDefault="00A92314" w:rsidP="00A92314">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2314">
        <w:rPr>
          <w:rFonts w:ascii="Times New Roman" w:hAnsi="Times New Roman" w:cs="Times New Roman"/>
          <w:sz w:val="28"/>
          <w:szCs w:val="28"/>
        </w:rPr>
        <w:t>прогнозовані результати виконання проекту.</w:t>
      </w:r>
    </w:p>
    <w:p w:rsidR="008B112E" w:rsidRPr="00D56C7B" w:rsidRDefault="008B112E" w:rsidP="00A92314">
      <w:pPr>
        <w:spacing w:line="360" w:lineRule="auto"/>
        <w:ind w:firstLine="567"/>
        <w:contextualSpacing/>
        <w:jc w:val="both"/>
        <w:rPr>
          <w:rFonts w:ascii="Times New Roman" w:hAnsi="Times New Roman" w:cs="Times New Roman"/>
          <w:sz w:val="28"/>
          <w:szCs w:val="28"/>
          <w:lang w:val="ru-RU"/>
        </w:rPr>
      </w:pPr>
    </w:p>
    <w:p w:rsidR="007C2620" w:rsidRPr="00D56C7B" w:rsidRDefault="007C2620" w:rsidP="00A92314">
      <w:pPr>
        <w:spacing w:line="360" w:lineRule="auto"/>
        <w:ind w:firstLine="567"/>
        <w:contextualSpacing/>
        <w:jc w:val="both"/>
        <w:rPr>
          <w:rFonts w:ascii="Times New Roman" w:hAnsi="Times New Roman" w:cs="Times New Roman"/>
          <w:sz w:val="28"/>
          <w:szCs w:val="28"/>
          <w:lang w:val="ru-RU"/>
        </w:rPr>
      </w:pPr>
    </w:p>
    <w:p w:rsidR="007C2620" w:rsidRPr="00D56C7B" w:rsidRDefault="007C2620" w:rsidP="00A92314">
      <w:pPr>
        <w:spacing w:line="360" w:lineRule="auto"/>
        <w:ind w:firstLine="567"/>
        <w:contextualSpacing/>
        <w:jc w:val="both"/>
        <w:rPr>
          <w:rFonts w:ascii="Times New Roman" w:hAnsi="Times New Roman" w:cs="Times New Roman"/>
          <w:sz w:val="28"/>
          <w:szCs w:val="28"/>
          <w:lang w:val="ru-RU"/>
        </w:rPr>
      </w:pPr>
    </w:p>
    <w:p w:rsidR="007C2620" w:rsidRPr="00D56C7B" w:rsidRDefault="007C2620" w:rsidP="00A92314">
      <w:pPr>
        <w:spacing w:line="360" w:lineRule="auto"/>
        <w:ind w:firstLine="567"/>
        <w:contextualSpacing/>
        <w:jc w:val="both"/>
        <w:rPr>
          <w:rFonts w:ascii="Times New Roman" w:hAnsi="Times New Roman" w:cs="Times New Roman"/>
          <w:sz w:val="28"/>
          <w:szCs w:val="28"/>
          <w:lang w:val="ru-RU"/>
        </w:rPr>
      </w:pPr>
    </w:p>
    <w:p w:rsidR="007C2620" w:rsidRPr="00D56C7B" w:rsidRDefault="007C2620" w:rsidP="00A92314">
      <w:pPr>
        <w:spacing w:line="360" w:lineRule="auto"/>
        <w:ind w:firstLine="567"/>
        <w:contextualSpacing/>
        <w:jc w:val="both"/>
        <w:rPr>
          <w:rFonts w:ascii="Times New Roman" w:hAnsi="Times New Roman" w:cs="Times New Roman"/>
          <w:sz w:val="28"/>
          <w:szCs w:val="28"/>
          <w:lang w:val="ru-RU"/>
        </w:rPr>
      </w:pPr>
    </w:p>
    <w:p w:rsidR="007C2620" w:rsidRPr="00D56C7B" w:rsidRDefault="007C2620" w:rsidP="00A92314">
      <w:pPr>
        <w:spacing w:line="360" w:lineRule="auto"/>
        <w:ind w:firstLine="567"/>
        <w:contextualSpacing/>
        <w:jc w:val="both"/>
        <w:rPr>
          <w:rFonts w:ascii="Times New Roman" w:hAnsi="Times New Roman" w:cs="Times New Roman"/>
          <w:sz w:val="28"/>
          <w:szCs w:val="28"/>
          <w:lang w:val="ru-RU"/>
        </w:rPr>
      </w:pPr>
    </w:p>
    <w:p w:rsidR="007C2620" w:rsidRPr="00D56C7B" w:rsidRDefault="007C2620" w:rsidP="00A92314">
      <w:pPr>
        <w:spacing w:line="360" w:lineRule="auto"/>
        <w:ind w:firstLine="567"/>
        <w:contextualSpacing/>
        <w:jc w:val="both"/>
        <w:rPr>
          <w:rFonts w:ascii="Times New Roman" w:hAnsi="Times New Roman" w:cs="Times New Roman"/>
          <w:sz w:val="28"/>
          <w:szCs w:val="28"/>
          <w:lang w:val="ru-RU"/>
        </w:rPr>
      </w:pPr>
    </w:p>
    <w:p w:rsidR="007C2620" w:rsidRPr="00D56C7B" w:rsidRDefault="007C2620" w:rsidP="00A92314">
      <w:pPr>
        <w:spacing w:line="360" w:lineRule="auto"/>
        <w:ind w:firstLine="567"/>
        <w:contextualSpacing/>
        <w:jc w:val="both"/>
        <w:rPr>
          <w:rFonts w:ascii="Times New Roman" w:hAnsi="Times New Roman" w:cs="Times New Roman"/>
          <w:sz w:val="28"/>
          <w:szCs w:val="28"/>
          <w:lang w:val="ru-RU"/>
        </w:rPr>
      </w:pPr>
    </w:p>
    <w:p w:rsidR="007C2620" w:rsidRPr="00D56C7B" w:rsidRDefault="007C2620" w:rsidP="00A92314">
      <w:pPr>
        <w:spacing w:line="360" w:lineRule="auto"/>
        <w:ind w:firstLine="567"/>
        <w:contextualSpacing/>
        <w:jc w:val="both"/>
        <w:rPr>
          <w:rFonts w:ascii="Times New Roman" w:hAnsi="Times New Roman" w:cs="Times New Roman"/>
          <w:sz w:val="28"/>
          <w:szCs w:val="28"/>
          <w:lang w:val="ru-RU"/>
        </w:rPr>
      </w:pPr>
    </w:p>
    <w:p w:rsidR="007C2620" w:rsidRPr="00D56C7B" w:rsidRDefault="007C2620" w:rsidP="00A92314">
      <w:pPr>
        <w:spacing w:line="360" w:lineRule="auto"/>
        <w:ind w:firstLine="567"/>
        <w:contextualSpacing/>
        <w:jc w:val="both"/>
        <w:rPr>
          <w:rFonts w:ascii="Times New Roman" w:hAnsi="Times New Roman" w:cs="Times New Roman"/>
          <w:sz w:val="28"/>
          <w:szCs w:val="28"/>
          <w:lang w:val="ru-RU"/>
        </w:rPr>
      </w:pPr>
    </w:p>
    <w:p w:rsidR="007C2620" w:rsidRDefault="007C2620" w:rsidP="00A92314">
      <w:pPr>
        <w:spacing w:line="360" w:lineRule="auto"/>
        <w:ind w:firstLine="567"/>
        <w:contextualSpacing/>
        <w:jc w:val="both"/>
        <w:rPr>
          <w:rFonts w:ascii="Times New Roman" w:hAnsi="Times New Roman" w:cs="Times New Roman"/>
          <w:sz w:val="28"/>
          <w:szCs w:val="28"/>
          <w:lang w:val="ru-RU"/>
        </w:rPr>
      </w:pPr>
    </w:p>
    <w:p w:rsidR="00D56C7B" w:rsidRPr="00D56C7B" w:rsidRDefault="00D56C7B" w:rsidP="00A92314">
      <w:pPr>
        <w:spacing w:line="360" w:lineRule="auto"/>
        <w:ind w:firstLine="567"/>
        <w:contextualSpacing/>
        <w:jc w:val="both"/>
        <w:rPr>
          <w:rFonts w:ascii="Times New Roman" w:hAnsi="Times New Roman" w:cs="Times New Roman"/>
          <w:sz w:val="28"/>
          <w:szCs w:val="28"/>
          <w:lang w:val="ru-RU"/>
        </w:rPr>
      </w:pPr>
    </w:p>
    <w:p w:rsidR="008B112E" w:rsidRPr="00D56C7B" w:rsidRDefault="008B112E" w:rsidP="008B112E">
      <w:pPr>
        <w:spacing w:line="360" w:lineRule="auto"/>
        <w:ind w:firstLine="567"/>
        <w:contextualSpacing/>
        <w:jc w:val="center"/>
        <w:rPr>
          <w:rFonts w:ascii="Times New Roman" w:hAnsi="Times New Roman" w:cs="Times New Roman"/>
          <w:b/>
          <w:sz w:val="28"/>
          <w:szCs w:val="28"/>
          <w:lang w:val="ru-RU"/>
        </w:rPr>
      </w:pPr>
      <w:r>
        <w:rPr>
          <w:rFonts w:ascii="Times New Roman" w:hAnsi="Times New Roman" w:cs="Times New Roman"/>
          <w:b/>
          <w:sz w:val="28"/>
          <w:szCs w:val="28"/>
        </w:rPr>
        <w:lastRenderedPageBreak/>
        <w:t>РОЗДІЛ 3. ПЛАН САНАЦІЙНИХ ЗАХОДІВ</w:t>
      </w:r>
    </w:p>
    <w:p w:rsidR="007C2620" w:rsidRPr="00D56C7B" w:rsidRDefault="007C2620" w:rsidP="008B112E">
      <w:pPr>
        <w:spacing w:line="360" w:lineRule="auto"/>
        <w:ind w:firstLine="567"/>
        <w:contextualSpacing/>
        <w:jc w:val="center"/>
        <w:rPr>
          <w:rFonts w:ascii="Times New Roman" w:hAnsi="Times New Roman" w:cs="Times New Roman"/>
          <w:b/>
          <w:sz w:val="28"/>
          <w:szCs w:val="28"/>
          <w:lang w:val="ru-RU"/>
        </w:rPr>
      </w:pPr>
    </w:p>
    <w:p w:rsidR="008B112E" w:rsidRDefault="008B112E" w:rsidP="008B112E">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Конкретизує програму санації план її зді</w:t>
      </w:r>
      <w:r>
        <w:rPr>
          <w:rFonts w:ascii="Times New Roman" w:hAnsi="Times New Roman" w:cs="Times New Roman"/>
          <w:sz w:val="28"/>
          <w:szCs w:val="28"/>
        </w:rPr>
        <w:t>й</w:t>
      </w:r>
      <w:r w:rsidRPr="00A92314">
        <w:rPr>
          <w:rFonts w:ascii="Times New Roman" w:hAnsi="Times New Roman" w:cs="Times New Roman"/>
          <w:sz w:val="28"/>
          <w:szCs w:val="28"/>
        </w:rPr>
        <w:t>снення. В плані санації передбачаються заходи з відновлення платоспроможності, строки відновлення платоспроможності, умови залучення інвесторів, умови відповідальності інвестора за невиконання своїх зобов'язань, задоволення вимог кредиторів. План санації розробляється у формі бізнес-плану як сенаторами, так і підприємством-боржником.</w:t>
      </w:r>
    </w:p>
    <w:p w:rsidR="008B112E" w:rsidRDefault="008B112E" w:rsidP="008B112E">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Санація підприємства може передбачати його реструктуризацію, тобто здійснення організаційно-господарських, фінансово-економічних, правових, технічних заходів, спрямованих на реорганізацію підприємства, зміну його структури управління, форм власності, організаційно-правової* форми, які сприятимуть фінансовому оздоровленню підприємства.</w:t>
      </w:r>
    </w:p>
    <w:p w:rsidR="008B112E" w:rsidRDefault="008B112E" w:rsidP="008B112E">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У результаті здійснення цих перетворень створюються життєздатні суб'єкти підприємницької діяльності, які можуть ефективно функціонувати в- конкурентному середовищі.</w:t>
      </w:r>
    </w:p>
    <w:p w:rsidR="008B112E" w:rsidRDefault="008B112E" w:rsidP="00E37F56">
      <w:pPr>
        <w:spacing w:line="360" w:lineRule="auto"/>
        <w:ind w:firstLine="567"/>
        <w:contextualSpacing/>
        <w:jc w:val="center"/>
        <w:rPr>
          <w:rFonts w:ascii="Times New Roman" w:hAnsi="Times New Roman" w:cs="Times New Roman"/>
          <w:sz w:val="28"/>
          <w:szCs w:val="28"/>
        </w:rPr>
      </w:pPr>
      <w:r w:rsidRPr="00A92314">
        <w:rPr>
          <w:rFonts w:ascii="Times New Roman" w:hAnsi="Times New Roman" w:cs="Times New Roman"/>
          <w:noProof/>
          <w:sz w:val="28"/>
          <w:szCs w:val="28"/>
          <w:lang w:eastAsia="uk-UA"/>
        </w:rPr>
        <w:drawing>
          <wp:inline distT="0" distB="0" distL="0" distR="0">
            <wp:extent cx="3342866" cy="3133342"/>
            <wp:effectExtent l="19050" t="0" r="0" b="0"/>
            <wp:docPr id="5" name="Рисунок 2" descr="http://library.if.ua/media/content/5331b214c0b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rary.if.ua/media/content/5331b214c0b5d.gif"/>
                    <pic:cNvPicPr>
                      <a:picLocks noChangeAspect="1" noChangeArrowheads="1"/>
                    </pic:cNvPicPr>
                  </pic:nvPicPr>
                  <pic:blipFill>
                    <a:blip r:embed="rId10" cstate="print"/>
                    <a:srcRect/>
                    <a:stretch>
                      <a:fillRect/>
                    </a:stretch>
                  </pic:blipFill>
                  <pic:spPr bwMode="auto">
                    <a:xfrm>
                      <a:off x="0" y="0"/>
                      <a:ext cx="3344810" cy="3135164"/>
                    </a:xfrm>
                    <a:prstGeom prst="rect">
                      <a:avLst/>
                    </a:prstGeom>
                    <a:noFill/>
                    <a:ln w="9525">
                      <a:noFill/>
                      <a:miter lim="800000"/>
                      <a:headEnd/>
                      <a:tailEnd/>
                    </a:ln>
                  </pic:spPr>
                </pic:pic>
              </a:graphicData>
            </a:graphic>
          </wp:inline>
        </w:drawing>
      </w:r>
    </w:p>
    <w:p w:rsidR="008B112E" w:rsidRDefault="008B112E" w:rsidP="008B112E">
      <w:pPr>
        <w:spacing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Рис. 2 Форма реструктуризації</w:t>
      </w:r>
      <w:r w:rsidRPr="00A92314">
        <w:rPr>
          <w:rFonts w:ascii="Times New Roman" w:hAnsi="Times New Roman" w:cs="Times New Roman"/>
          <w:sz w:val="28"/>
          <w:szCs w:val="28"/>
        </w:rPr>
        <w:br/>
      </w:r>
    </w:p>
    <w:p w:rsidR="008B112E" w:rsidRDefault="008B112E" w:rsidP="008B112E">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Кожна з наведених форм реструктуризації має с</w:t>
      </w:r>
      <w:r>
        <w:rPr>
          <w:rFonts w:ascii="Times New Roman" w:hAnsi="Times New Roman" w:cs="Times New Roman"/>
          <w:sz w:val="28"/>
          <w:szCs w:val="28"/>
        </w:rPr>
        <w:t xml:space="preserve">вої переваги, недоліки та умов </w:t>
      </w:r>
      <w:r w:rsidRPr="00A92314">
        <w:rPr>
          <w:rFonts w:ascii="Times New Roman" w:hAnsi="Times New Roman" w:cs="Times New Roman"/>
          <w:sz w:val="28"/>
          <w:szCs w:val="28"/>
        </w:rPr>
        <w:t>впровадження.</w:t>
      </w:r>
    </w:p>
    <w:p w:rsidR="008B112E" w:rsidRDefault="008B112E" w:rsidP="008B112E">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lastRenderedPageBreak/>
        <w:t>Критеріями вибору тієї чи іншої форми можуть бути:</w:t>
      </w:r>
    </w:p>
    <w:p w:rsidR="008B112E" w:rsidRPr="008B112E" w:rsidRDefault="008B112E" w:rsidP="008B112E">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B112E">
        <w:rPr>
          <w:rFonts w:ascii="Times New Roman" w:hAnsi="Times New Roman" w:cs="Times New Roman"/>
          <w:sz w:val="28"/>
          <w:szCs w:val="28"/>
        </w:rPr>
        <w:t>строки окупності інвестицій;</w:t>
      </w:r>
    </w:p>
    <w:p w:rsidR="008B112E" w:rsidRDefault="008B112E" w:rsidP="008B112E">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2314">
        <w:rPr>
          <w:rFonts w:ascii="Times New Roman" w:hAnsi="Times New Roman" w:cs="Times New Roman"/>
          <w:sz w:val="28"/>
          <w:szCs w:val="28"/>
        </w:rPr>
        <w:t>темпи нарощування дохідності;</w:t>
      </w:r>
    </w:p>
    <w:p w:rsidR="008B112E" w:rsidRDefault="008B112E" w:rsidP="008B112E">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2314">
        <w:rPr>
          <w:rFonts w:ascii="Times New Roman" w:hAnsi="Times New Roman" w:cs="Times New Roman"/>
          <w:sz w:val="28"/>
          <w:szCs w:val="28"/>
        </w:rPr>
        <w:t>достатність отриманих коштів для погашення боргів;</w:t>
      </w:r>
    </w:p>
    <w:p w:rsidR="008B112E" w:rsidRDefault="008B112E" w:rsidP="008B112E">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2314">
        <w:rPr>
          <w:rFonts w:ascii="Times New Roman" w:hAnsi="Times New Roman" w:cs="Times New Roman"/>
          <w:sz w:val="28"/>
          <w:szCs w:val="28"/>
        </w:rPr>
        <w:t>ефект синергізму;</w:t>
      </w:r>
    </w:p>
    <w:p w:rsidR="008B112E" w:rsidRDefault="008B112E" w:rsidP="008B112E">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2314">
        <w:rPr>
          <w:rFonts w:ascii="Times New Roman" w:hAnsi="Times New Roman" w:cs="Times New Roman"/>
          <w:sz w:val="28"/>
          <w:szCs w:val="28"/>
        </w:rPr>
        <w:t>строки освоєння нових видів продукції або нових сфер діяльності.</w:t>
      </w:r>
    </w:p>
    <w:p w:rsidR="008B112E" w:rsidRDefault="008B112E" w:rsidP="008B112E">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Реструктуризація державних підприємств здійснюється, як правило, через їх приватизацію. В цьому випадку змінюється організаційно-правова форма підприємства, склад засновників. У результаті удосконалюється структура капіталу, з'являються нові можливості для залучення інвестицій і впровадження якісно іншого менеджменту. Державні підприємства в ході санації можуть бути передані в оренду трудовому колективу.</w:t>
      </w:r>
    </w:p>
    <w:p w:rsidR="008B112E" w:rsidRDefault="008B112E" w:rsidP="008B112E">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Планом санації може передбачатись продаж частини майна боржника або цілісного майнового комплексу на відкритих торгах чи іншим способом. Отримані від продажу кошти використовуються на погашення боргів. Така форма реструктуризації застосовується, як правило, до підприємств недержавної форми власності. Право власності на майно боржника можуть отримати інвестори, залучені до санаційної процедури.</w:t>
      </w:r>
    </w:p>
    <w:p w:rsidR="008B112E" w:rsidRDefault="008B112E" w:rsidP="008B112E">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Об'єднання або злиття підприємств не повинно суперечити антимонопольному законодавству і потребує згоди засновників. Така форма реструктуризації характерна для підприємств, які технологічно пов'язані між собою або мають однакову спеціалізацію, можуть спільно використовувати інфраструктуру тощо.</w:t>
      </w:r>
    </w:p>
    <w:p w:rsidR="008B112E" w:rsidRDefault="008B112E" w:rsidP="008B112E">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Здійснення санаційних заходів пов'язано з обґрунтуванням джерел фінансування. Інвесторами цього процесу можуть бути як фізичні, так і юридичні особи. Джерелами погашення непокритих збитків підприємства-боржника є резервні, страхові фонди, фонди цільового призначення, нерозподілений прибуток, санаційний прибуток.</w:t>
      </w:r>
    </w:p>
    <w:p w:rsidR="008B112E" w:rsidRDefault="008B112E" w:rsidP="008B112E">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Внутрішні джерела санації пов'язані зі зниженням витрат і збільшенням грошових надходжень підприємства. Склад ц</w:t>
      </w:r>
      <w:r>
        <w:rPr>
          <w:rFonts w:ascii="Times New Roman" w:hAnsi="Times New Roman" w:cs="Times New Roman"/>
          <w:sz w:val="28"/>
          <w:szCs w:val="28"/>
        </w:rPr>
        <w:t>их джерел наведено на рис. 3.</w:t>
      </w:r>
    </w:p>
    <w:p w:rsidR="008B112E" w:rsidRDefault="008B112E" w:rsidP="008B112E">
      <w:pPr>
        <w:spacing w:line="360" w:lineRule="auto"/>
        <w:ind w:firstLine="567"/>
        <w:contextualSpacing/>
        <w:jc w:val="center"/>
        <w:rPr>
          <w:rFonts w:ascii="Times New Roman" w:hAnsi="Times New Roman" w:cs="Times New Roman"/>
          <w:sz w:val="28"/>
          <w:szCs w:val="28"/>
        </w:rPr>
      </w:pPr>
      <w:r w:rsidRPr="00A92314">
        <w:rPr>
          <w:rFonts w:ascii="Times New Roman" w:hAnsi="Times New Roman" w:cs="Times New Roman"/>
          <w:sz w:val="28"/>
          <w:szCs w:val="28"/>
        </w:rPr>
        <w:lastRenderedPageBreak/>
        <w:br/>
      </w:r>
      <w:r w:rsidRPr="00A92314">
        <w:rPr>
          <w:rFonts w:ascii="Times New Roman" w:hAnsi="Times New Roman" w:cs="Times New Roman"/>
          <w:noProof/>
          <w:sz w:val="28"/>
          <w:szCs w:val="28"/>
          <w:lang w:eastAsia="uk-UA"/>
        </w:rPr>
        <w:drawing>
          <wp:inline distT="0" distB="0" distL="0" distR="0">
            <wp:extent cx="4299222" cy="5069740"/>
            <wp:effectExtent l="19050" t="0" r="6078" b="0"/>
            <wp:docPr id="6" name="Рисунок 3" descr="http://library.if.ua/media/content/5331b214c13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rary.if.ua/media/content/5331b214c132c.gif"/>
                    <pic:cNvPicPr>
                      <a:picLocks noChangeAspect="1" noChangeArrowheads="1"/>
                    </pic:cNvPicPr>
                  </pic:nvPicPr>
                  <pic:blipFill>
                    <a:blip r:embed="rId11" cstate="print"/>
                    <a:srcRect/>
                    <a:stretch>
                      <a:fillRect/>
                    </a:stretch>
                  </pic:blipFill>
                  <pic:spPr bwMode="auto">
                    <a:xfrm>
                      <a:off x="0" y="0"/>
                      <a:ext cx="4301896" cy="5072893"/>
                    </a:xfrm>
                    <a:prstGeom prst="rect">
                      <a:avLst/>
                    </a:prstGeom>
                    <a:noFill/>
                    <a:ln w="9525">
                      <a:noFill/>
                      <a:miter lim="800000"/>
                      <a:headEnd/>
                      <a:tailEnd/>
                    </a:ln>
                  </pic:spPr>
                </pic:pic>
              </a:graphicData>
            </a:graphic>
          </wp:inline>
        </w:drawing>
      </w:r>
    </w:p>
    <w:p w:rsidR="008B112E" w:rsidRDefault="008B112E" w:rsidP="008B112E">
      <w:pPr>
        <w:spacing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Рис. 3  Внутрішні джерела санації</w:t>
      </w:r>
    </w:p>
    <w:p w:rsidR="008B112E" w:rsidRDefault="008B112E" w:rsidP="008B112E">
      <w:pPr>
        <w:spacing w:line="360" w:lineRule="auto"/>
        <w:ind w:firstLine="567"/>
        <w:contextualSpacing/>
        <w:jc w:val="both"/>
        <w:rPr>
          <w:rFonts w:ascii="Times New Roman" w:hAnsi="Times New Roman" w:cs="Times New Roman"/>
          <w:sz w:val="28"/>
          <w:szCs w:val="28"/>
        </w:rPr>
      </w:pPr>
    </w:p>
    <w:p w:rsidR="008B112E" w:rsidRDefault="008B112E" w:rsidP="008B112E">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Практична реалізація внутрішніх резервів надходження грошових коштів пов'язана насамперед із запровадженням комплексу заходів організаційно-технічного, економічного й управлінського характеру, які передбачаються бізнес-планом. Особливістю впровадження цих заходів є те, що вони не потребують значних обсягів інвестицій.</w:t>
      </w:r>
    </w:p>
    <w:p w:rsidR="008B112E" w:rsidRDefault="008B112E" w:rsidP="008B112E">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Склад зовнішніх джерел фінансування</w:t>
      </w:r>
      <w:r>
        <w:rPr>
          <w:rFonts w:ascii="Times New Roman" w:hAnsi="Times New Roman" w:cs="Times New Roman"/>
          <w:sz w:val="28"/>
          <w:szCs w:val="28"/>
        </w:rPr>
        <w:t xml:space="preserve"> санації наведено на рис. 4.</w:t>
      </w:r>
    </w:p>
    <w:p w:rsidR="008B112E" w:rsidRDefault="008B112E" w:rsidP="008B112E">
      <w:pPr>
        <w:spacing w:line="360" w:lineRule="auto"/>
        <w:ind w:firstLine="567"/>
        <w:contextualSpacing/>
        <w:jc w:val="center"/>
        <w:rPr>
          <w:rFonts w:ascii="Times New Roman" w:hAnsi="Times New Roman" w:cs="Times New Roman"/>
          <w:sz w:val="28"/>
          <w:szCs w:val="28"/>
        </w:rPr>
      </w:pPr>
      <w:r w:rsidRPr="00A92314">
        <w:rPr>
          <w:rFonts w:ascii="Times New Roman" w:hAnsi="Times New Roman" w:cs="Times New Roman"/>
          <w:noProof/>
          <w:sz w:val="28"/>
          <w:szCs w:val="28"/>
          <w:lang w:eastAsia="uk-UA"/>
        </w:rPr>
        <w:lastRenderedPageBreak/>
        <w:drawing>
          <wp:inline distT="0" distB="0" distL="0" distR="0">
            <wp:extent cx="4213256" cy="3614057"/>
            <wp:effectExtent l="19050" t="0" r="0" b="0"/>
            <wp:docPr id="7" name="Рисунок 4" descr="http://library.if.ua/media/content/5331b214c1e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rary.if.ua/media/content/5331b214c1ee4.gif"/>
                    <pic:cNvPicPr>
                      <a:picLocks noChangeAspect="1" noChangeArrowheads="1"/>
                    </pic:cNvPicPr>
                  </pic:nvPicPr>
                  <pic:blipFill>
                    <a:blip r:embed="rId12" cstate="print"/>
                    <a:srcRect/>
                    <a:stretch>
                      <a:fillRect/>
                    </a:stretch>
                  </pic:blipFill>
                  <pic:spPr bwMode="auto">
                    <a:xfrm>
                      <a:off x="0" y="0"/>
                      <a:ext cx="4213071" cy="3613898"/>
                    </a:xfrm>
                    <a:prstGeom prst="rect">
                      <a:avLst/>
                    </a:prstGeom>
                    <a:noFill/>
                    <a:ln w="9525">
                      <a:noFill/>
                      <a:miter lim="800000"/>
                      <a:headEnd/>
                      <a:tailEnd/>
                    </a:ln>
                  </pic:spPr>
                </pic:pic>
              </a:graphicData>
            </a:graphic>
          </wp:inline>
        </w:drawing>
      </w:r>
      <w:r w:rsidRPr="00A92314">
        <w:rPr>
          <w:rFonts w:ascii="Times New Roman" w:hAnsi="Times New Roman" w:cs="Times New Roman"/>
          <w:sz w:val="28"/>
          <w:szCs w:val="28"/>
        </w:rPr>
        <w:br/>
      </w:r>
      <w:r>
        <w:rPr>
          <w:rFonts w:ascii="Times New Roman" w:hAnsi="Times New Roman" w:cs="Times New Roman"/>
          <w:sz w:val="28"/>
          <w:szCs w:val="28"/>
        </w:rPr>
        <w:t>Рис. 4 Зовнішні джерела санації</w:t>
      </w:r>
    </w:p>
    <w:p w:rsidR="008B112E" w:rsidRDefault="008B112E" w:rsidP="008B112E">
      <w:pPr>
        <w:spacing w:line="360" w:lineRule="auto"/>
        <w:ind w:firstLine="567"/>
        <w:contextualSpacing/>
        <w:jc w:val="both"/>
        <w:rPr>
          <w:rFonts w:ascii="Times New Roman" w:hAnsi="Times New Roman" w:cs="Times New Roman"/>
          <w:sz w:val="28"/>
          <w:szCs w:val="28"/>
        </w:rPr>
      </w:pPr>
    </w:p>
    <w:p w:rsidR="008B112E" w:rsidRDefault="008B112E" w:rsidP="008B112E">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Ефективним санаційним інструментом, способом кредитування санації можуть виступати облігації конверсійної позики. Вони обмінюються на акції підприємства і мають низку переваг порівняно з емісією акцій або кредитами, а саме: проценти за конверсійними облігаціями нижчі за процентну ставку на кредитному ринку.</w:t>
      </w:r>
    </w:p>
    <w:p w:rsidR="008B112E" w:rsidRDefault="008B112E" w:rsidP="008B112E">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Дотації, субвенції, державне пільгове кредитування надаються, як правило, державним підприємствам, які переживають фінансову кризу.</w:t>
      </w:r>
    </w:p>
    <w:p w:rsidR="008B112E" w:rsidRDefault="008B112E" w:rsidP="008B112E">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Власники підприємства-боржника, його персонал також беруть участь у санаційних заходах шляхом надання позик, внесків на збільшення статутного фонду, в тому числі за рахунок купівлі акцій, надання безповоротної допомоги.</w:t>
      </w:r>
    </w:p>
    <w:p w:rsidR="008B112E" w:rsidRDefault="008B112E" w:rsidP="008B112E">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t>Участь банківських установ у фінансуванні санаційних заходів підприємства-боржника визначається ступенем ризику і зацікавленістю в подальшій співпраці з ним. У зв'язку з цим кредитори можуть надати підприємству санаційні кредити, провести реструктуризацію заборгованості або зменшити її обсяг шляхом часткового списання.</w:t>
      </w:r>
    </w:p>
    <w:p w:rsidR="008B112E" w:rsidRDefault="008B112E" w:rsidP="008B112E">
      <w:pPr>
        <w:spacing w:line="360" w:lineRule="auto"/>
        <w:ind w:firstLine="567"/>
        <w:contextualSpacing/>
        <w:jc w:val="both"/>
        <w:rPr>
          <w:rFonts w:ascii="Times New Roman" w:hAnsi="Times New Roman" w:cs="Times New Roman"/>
          <w:sz w:val="28"/>
          <w:szCs w:val="28"/>
        </w:rPr>
      </w:pPr>
      <w:r w:rsidRPr="00A92314">
        <w:rPr>
          <w:rFonts w:ascii="Times New Roman" w:hAnsi="Times New Roman" w:cs="Times New Roman"/>
          <w:sz w:val="28"/>
          <w:szCs w:val="28"/>
        </w:rPr>
        <w:lastRenderedPageBreak/>
        <w:t>Реалізація комплексу заходів щодо санації підприємства-боржника в разі успіху виводить його з фінансової кризи і створює умови для провадження підприємницької діяльності в майбутньому. Якщо цілі фінансової санації не досягнуто, підприємство оголошується банкрутом і розпочинається ліквідаційна процедура.</w:t>
      </w:r>
    </w:p>
    <w:p w:rsidR="00701150" w:rsidRPr="00DE0FBB" w:rsidRDefault="00701150" w:rsidP="00701150">
      <w:pPr>
        <w:spacing w:line="360" w:lineRule="auto"/>
        <w:ind w:firstLine="567"/>
        <w:contextualSpacing/>
        <w:jc w:val="both"/>
        <w:outlineLvl w:val="0"/>
        <w:rPr>
          <w:rFonts w:ascii="Times New Roman" w:hAnsi="Times New Roman" w:cs="Times New Roman"/>
          <w:b/>
          <w:bCs/>
          <w:iCs/>
          <w:sz w:val="28"/>
          <w:szCs w:val="28"/>
        </w:rPr>
      </w:pPr>
      <w:r w:rsidRPr="00DE0FBB">
        <w:rPr>
          <w:rFonts w:ascii="Times New Roman" w:hAnsi="Times New Roman" w:cs="Times New Roman"/>
          <w:b/>
          <w:bCs/>
          <w:iCs/>
          <w:sz w:val="28"/>
          <w:szCs w:val="28"/>
        </w:rPr>
        <w:t>3.1 План маркетингу та оцінка ринків збуту</w:t>
      </w:r>
    </w:p>
    <w:p w:rsidR="00701150" w:rsidRPr="00DE0FBB" w:rsidRDefault="00701150" w:rsidP="00701150">
      <w:pPr>
        <w:spacing w:line="360" w:lineRule="auto"/>
        <w:ind w:firstLine="567"/>
        <w:contextualSpacing/>
        <w:jc w:val="both"/>
        <w:rPr>
          <w:rFonts w:ascii="Times New Roman" w:hAnsi="Times New Roman" w:cs="Times New Roman"/>
          <w:bCs/>
          <w:iCs/>
          <w:sz w:val="28"/>
          <w:szCs w:val="28"/>
        </w:rPr>
      </w:pPr>
      <w:r w:rsidRPr="00DE0FBB">
        <w:rPr>
          <w:rFonts w:ascii="Times New Roman" w:hAnsi="Times New Roman" w:cs="Times New Roman"/>
          <w:sz w:val="28"/>
          <w:szCs w:val="28"/>
        </w:rPr>
        <w:t>Маркетинг і реклама є одними з найважливіших аспектів економічної діяльності підприємства, заснованими на взаємозв’язку виробничих сил і споживача.</w:t>
      </w:r>
    </w:p>
    <w:p w:rsidR="00701150" w:rsidRPr="00DE0FBB" w:rsidRDefault="00701150" w:rsidP="00701150">
      <w:pPr>
        <w:autoSpaceDE w:val="0"/>
        <w:autoSpaceDN w:val="0"/>
        <w:adjustRightInd w:val="0"/>
        <w:spacing w:line="360" w:lineRule="auto"/>
        <w:ind w:firstLine="567"/>
        <w:contextualSpacing/>
        <w:jc w:val="both"/>
        <w:rPr>
          <w:rFonts w:ascii="Times New Roman" w:eastAsia="ArialNarrow" w:hAnsi="Times New Roman" w:cs="Times New Roman"/>
          <w:sz w:val="28"/>
          <w:szCs w:val="28"/>
        </w:rPr>
      </w:pPr>
      <w:r w:rsidRPr="00DE0FBB">
        <w:rPr>
          <w:rFonts w:ascii="Times New Roman" w:eastAsia="ArialNarrow" w:hAnsi="Times New Roman" w:cs="Times New Roman"/>
          <w:sz w:val="28"/>
          <w:szCs w:val="28"/>
        </w:rPr>
        <w:t xml:space="preserve">При складанні плану маркетингу та санації ринків збуту оцінюються: </w:t>
      </w:r>
    </w:p>
    <w:p w:rsidR="00701150" w:rsidRPr="00DE0FBB" w:rsidRDefault="00701150" w:rsidP="00701150">
      <w:pPr>
        <w:autoSpaceDE w:val="0"/>
        <w:autoSpaceDN w:val="0"/>
        <w:adjustRightInd w:val="0"/>
        <w:spacing w:line="360" w:lineRule="auto"/>
        <w:ind w:firstLine="567"/>
        <w:contextualSpacing/>
        <w:jc w:val="both"/>
        <w:rPr>
          <w:rFonts w:ascii="Times New Roman" w:eastAsia="ArialNarrow" w:hAnsi="Times New Roman" w:cs="Times New Roman"/>
          <w:sz w:val="28"/>
          <w:szCs w:val="28"/>
        </w:rPr>
      </w:pPr>
      <w:r w:rsidRPr="00DE0FBB">
        <w:rPr>
          <w:rFonts w:ascii="Times New Roman" w:eastAsia="ArialNarrow" w:hAnsi="Times New Roman" w:cs="Times New Roman"/>
          <w:sz w:val="28"/>
          <w:szCs w:val="28"/>
        </w:rPr>
        <w:t>- ризикові фактори в даній галузі;</w:t>
      </w:r>
    </w:p>
    <w:p w:rsidR="00701150" w:rsidRPr="00DE0FBB" w:rsidRDefault="00701150" w:rsidP="00701150">
      <w:pPr>
        <w:autoSpaceDE w:val="0"/>
        <w:autoSpaceDN w:val="0"/>
        <w:adjustRightInd w:val="0"/>
        <w:spacing w:line="360" w:lineRule="auto"/>
        <w:ind w:firstLine="567"/>
        <w:contextualSpacing/>
        <w:jc w:val="both"/>
        <w:rPr>
          <w:rFonts w:ascii="Times New Roman" w:eastAsia="ArialNarrow" w:hAnsi="Times New Roman" w:cs="Times New Roman"/>
          <w:sz w:val="28"/>
          <w:szCs w:val="28"/>
        </w:rPr>
      </w:pPr>
      <w:r w:rsidRPr="00DE0FBB">
        <w:rPr>
          <w:rFonts w:ascii="Times New Roman" w:eastAsia="ArialNarrow" w:hAnsi="Times New Roman" w:cs="Times New Roman"/>
          <w:sz w:val="28"/>
          <w:szCs w:val="28"/>
        </w:rPr>
        <w:t>- перелік конкурентів, їх переваги, недоліки;</w:t>
      </w:r>
    </w:p>
    <w:p w:rsidR="00701150" w:rsidRPr="00DE0FBB" w:rsidRDefault="00701150" w:rsidP="00701150">
      <w:pPr>
        <w:autoSpaceDE w:val="0"/>
        <w:autoSpaceDN w:val="0"/>
        <w:adjustRightInd w:val="0"/>
        <w:spacing w:line="360" w:lineRule="auto"/>
        <w:ind w:firstLine="567"/>
        <w:contextualSpacing/>
        <w:jc w:val="both"/>
        <w:rPr>
          <w:rFonts w:ascii="Times New Roman" w:eastAsia="ArialNarrow" w:hAnsi="Times New Roman" w:cs="Times New Roman"/>
          <w:sz w:val="28"/>
          <w:szCs w:val="28"/>
        </w:rPr>
      </w:pPr>
      <w:r w:rsidRPr="00DE0FBB">
        <w:rPr>
          <w:rFonts w:ascii="Times New Roman" w:eastAsia="ArialNarrow" w:hAnsi="Times New Roman" w:cs="Times New Roman"/>
          <w:sz w:val="28"/>
          <w:szCs w:val="28"/>
        </w:rPr>
        <w:t>- перспективи збільшення реалізації продукції;</w:t>
      </w:r>
    </w:p>
    <w:p w:rsidR="00701150" w:rsidRPr="00DE0FBB" w:rsidRDefault="00701150" w:rsidP="00701150">
      <w:pPr>
        <w:autoSpaceDE w:val="0"/>
        <w:autoSpaceDN w:val="0"/>
        <w:adjustRightInd w:val="0"/>
        <w:spacing w:line="360" w:lineRule="auto"/>
        <w:ind w:firstLine="567"/>
        <w:contextualSpacing/>
        <w:jc w:val="both"/>
        <w:rPr>
          <w:rFonts w:ascii="Times New Roman" w:eastAsia="ArialNarrow" w:hAnsi="Times New Roman" w:cs="Times New Roman"/>
          <w:sz w:val="28"/>
          <w:szCs w:val="28"/>
        </w:rPr>
      </w:pPr>
      <w:r w:rsidRPr="00DE0FBB">
        <w:rPr>
          <w:rFonts w:ascii="Times New Roman" w:eastAsia="ArialNarrow" w:hAnsi="Times New Roman" w:cs="Times New Roman"/>
          <w:sz w:val="28"/>
          <w:szCs w:val="28"/>
        </w:rPr>
        <w:t>- оптимальне співвідношення ціни і собівартості;</w:t>
      </w:r>
    </w:p>
    <w:p w:rsidR="00701150" w:rsidRPr="00DE0FBB" w:rsidRDefault="00701150" w:rsidP="00701150">
      <w:pPr>
        <w:spacing w:line="360" w:lineRule="auto"/>
        <w:ind w:firstLine="567"/>
        <w:contextualSpacing/>
        <w:jc w:val="both"/>
        <w:rPr>
          <w:rFonts w:ascii="Times New Roman" w:eastAsia="ArialNarrow" w:hAnsi="Times New Roman" w:cs="Times New Roman"/>
          <w:sz w:val="28"/>
          <w:szCs w:val="28"/>
        </w:rPr>
      </w:pPr>
      <w:r w:rsidRPr="00DE0FBB">
        <w:rPr>
          <w:rFonts w:ascii="Times New Roman" w:eastAsia="ArialNarrow" w:hAnsi="Times New Roman" w:cs="Times New Roman"/>
          <w:sz w:val="28"/>
          <w:szCs w:val="28"/>
        </w:rPr>
        <w:t>- антимонопольне законодавство.</w:t>
      </w:r>
    </w:p>
    <w:p w:rsidR="00701150" w:rsidRPr="00DE0FBB" w:rsidRDefault="00701150" w:rsidP="00701150">
      <w:pPr>
        <w:spacing w:line="360" w:lineRule="auto"/>
        <w:ind w:firstLine="567"/>
        <w:contextualSpacing/>
        <w:jc w:val="both"/>
        <w:rPr>
          <w:rFonts w:ascii="Times New Roman" w:eastAsia="ArialNarrow" w:hAnsi="Times New Roman" w:cs="Times New Roman"/>
          <w:sz w:val="28"/>
          <w:szCs w:val="28"/>
        </w:rPr>
      </w:pPr>
      <w:r w:rsidRPr="00DE0FBB">
        <w:rPr>
          <w:rFonts w:ascii="Times New Roman" w:eastAsia="ArialNarrow" w:hAnsi="Times New Roman" w:cs="Times New Roman"/>
          <w:sz w:val="28"/>
          <w:szCs w:val="28"/>
        </w:rPr>
        <w:t>Слід зазначити, що для ПАТ «</w:t>
      </w:r>
      <w:r>
        <w:rPr>
          <w:rFonts w:ascii="Times New Roman" w:eastAsia="ArialNarrow" w:hAnsi="Times New Roman" w:cs="Times New Roman"/>
          <w:sz w:val="28"/>
          <w:szCs w:val="28"/>
        </w:rPr>
        <w:t>ЗАЗ» ризиковими факторами</w:t>
      </w:r>
      <w:r w:rsidRPr="00DE0FBB">
        <w:rPr>
          <w:rFonts w:ascii="Times New Roman" w:eastAsia="ArialNarrow" w:hAnsi="Times New Roman" w:cs="Times New Roman"/>
          <w:sz w:val="28"/>
          <w:szCs w:val="28"/>
        </w:rPr>
        <w:t xml:space="preserve"> є зменшення попиту на </w:t>
      </w:r>
      <w:r>
        <w:rPr>
          <w:rFonts w:ascii="Times New Roman" w:eastAsia="ArialNarrow" w:hAnsi="Times New Roman" w:cs="Times New Roman"/>
          <w:sz w:val="28"/>
          <w:szCs w:val="28"/>
        </w:rPr>
        <w:t>металеві конструкції</w:t>
      </w:r>
      <w:r w:rsidRPr="00DE0FBB">
        <w:rPr>
          <w:rFonts w:ascii="Times New Roman" w:eastAsia="ArialNarrow" w:hAnsi="Times New Roman" w:cs="Times New Roman"/>
          <w:sz w:val="28"/>
          <w:szCs w:val="28"/>
        </w:rPr>
        <w:t xml:space="preserve"> (як</w:t>
      </w:r>
      <w:r>
        <w:rPr>
          <w:rFonts w:ascii="Times New Roman" w:eastAsia="ArialNarrow" w:hAnsi="Times New Roman" w:cs="Times New Roman"/>
          <w:sz w:val="28"/>
          <w:szCs w:val="28"/>
        </w:rPr>
        <w:t>і займають</w:t>
      </w:r>
      <w:r w:rsidRPr="00DE0FBB">
        <w:rPr>
          <w:rFonts w:ascii="Times New Roman" w:eastAsia="ArialNarrow" w:hAnsi="Times New Roman" w:cs="Times New Roman"/>
          <w:sz w:val="28"/>
          <w:szCs w:val="28"/>
        </w:rPr>
        <w:t xml:space="preserve"> найбільшу долю </w:t>
      </w:r>
      <w:r>
        <w:rPr>
          <w:rFonts w:ascii="Times New Roman" w:eastAsia="ArialNarrow" w:hAnsi="Times New Roman" w:cs="Times New Roman"/>
          <w:sz w:val="28"/>
          <w:szCs w:val="28"/>
        </w:rPr>
        <w:t>продукції, яку продає</w:t>
      </w:r>
      <w:r w:rsidRPr="00DE0FBB">
        <w:rPr>
          <w:rFonts w:ascii="Times New Roman" w:eastAsia="ArialNarrow" w:hAnsi="Times New Roman" w:cs="Times New Roman"/>
          <w:sz w:val="28"/>
          <w:szCs w:val="28"/>
        </w:rPr>
        <w:t xml:space="preserve"> підприємство), та одночасне збільшення попиту на </w:t>
      </w:r>
      <w:r>
        <w:rPr>
          <w:rFonts w:ascii="Times New Roman" w:eastAsia="ArialNarrow" w:hAnsi="Times New Roman" w:cs="Times New Roman"/>
          <w:sz w:val="28"/>
          <w:szCs w:val="28"/>
        </w:rPr>
        <w:t>металопластикові та інші види конструкцій.</w:t>
      </w:r>
    </w:p>
    <w:p w:rsidR="00701150" w:rsidRDefault="00701150" w:rsidP="00701150">
      <w:pPr>
        <w:spacing w:line="360" w:lineRule="auto"/>
        <w:ind w:firstLine="567"/>
        <w:contextualSpacing/>
        <w:jc w:val="both"/>
        <w:rPr>
          <w:rFonts w:ascii="Times New Roman" w:hAnsi="Times New Roman" w:cs="Times New Roman"/>
          <w:sz w:val="28"/>
          <w:szCs w:val="28"/>
          <w:lang w:eastAsia="ru-RU"/>
        </w:rPr>
      </w:pPr>
      <w:r w:rsidRPr="00DE0FBB">
        <w:rPr>
          <w:rFonts w:ascii="Times New Roman" w:hAnsi="Times New Roman" w:cs="Times New Roman"/>
          <w:sz w:val="28"/>
          <w:szCs w:val="28"/>
          <w:lang w:eastAsia="ru-RU"/>
        </w:rPr>
        <w:t xml:space="preserve">Відтак одним з </w:t>
      </w:r>
      <w:proofErr w:type="spellStart"/>
      <w:r w:rsidRPr="00DE0FBB">
        <w:rPr>
          <w:rFonts w:ascii="Times New Roman" w:hAnsi="Times New Roman" w:cs="Times New Roman"/>
          <w:sz w:val="28"/>
          <w:szCs w:val="28"/>
          <w:lang w:eastAsia="ru-RU"/>
        </w:rPr>
        <w:t>прiоритетних</w:t>
      </w:r>
      <w:proofErr w:type="spellEnd"/>
      <w:r w:rsidRPr="00DE0FBB">
        <w:rPr>
          <w:rFonts w:ascii="Times New Roman" w:hAnsi="Times New Roman" w:cs="Times New Roman"/>
          <w:sz w:val="28"/>
          <w:szCs w:val="28"/>
          <w:lang w:eastAsia="ru-RU"/>
        </w:rPr>
        <w:t xml:space="preserve"> завдань ПАТ "</w:t>
      </w:r>
      <w:r>
        <w:rPr>
          <w:rFonts w:ascii="Times New Roman" w:hAnsi="Times New Roman" w:cs="Times New Roman"/>
          <w:sz w:val="28"/>
          <w:szCs w:val="28"/>
          <w:lang w:eastAsia="ru-RU"/>
        </w:rPr>
        <w:t>ЗАЗ</w:t>
      </w:r>
      <w:r w:rsidRPr="00DE0FBB">
        <w:rPr>
          <w:rFonts w:ascii="Times New Roman" w:hAnsi="Times New Roman" w:cs="Times New Roman"/>
          <w:sz w:val="28"/>
          <w:szCs w:val="28"/>
          <w:lang w:eastAsia="ru-RU"/>
        </w:rPr>
        <w:t xml:space="preserve">" є </w:t>
      </w:r>
      <w:proofErr w:type="spellStart"/>
      <w:r w:rsidRPr="00DE0FBB">
        <w:rPr>
          <w:rFonts w:ascii="Times New Roman" w:hAnsi="Times New Roman" w:cs="Times New Roman"/>
          <w:sz w:val="28"/>
          <w:szCs w:val="28"/>
          <w:lang w:eastAsia="ru-RU"/>
        </w:rPr>
        <w:t>спiвпраця</w:t>
      </w:r>
      <w:proofErr w:type="spellEnd"/>
      <w:r w:rsidRPr="00DE0FBB">
        <w:rPr>
          <w:rFonts w:ascii="Times New Roman" w:hAnsi="Times New Roman" w:cs="Times New Roman"/>
          <w:sz w:val="28"/>
          <w:szCs w:val="28"/>
          <w:lang w:eastAsia="ru-RU"/>
        </w:rPr>
        <w:t xml:space="preserve"> з </w:t>
      </w:r>
      <w:proofErr w:type="spellStart"/>
      <w:r w:rsidRPr="00DE0FBB">
        <w:rPr>
          <w:rFonts w:ascii="Times New Roman" w:hAnsi="Times New Roman" w:cs="Times New Roman"/>
          <w:sz w:val="28"/>
          <w:szCs w:val="28"/>
          <w:lang w:eastAsia="ru-RU"/>
        </w:rPr>
        <w:t>мiжнародними</w:t>
      </w:r>
      <w:proofErr w:type="spellEnd"/>
      <w:r w:rsidRPr="00DE0FBB">
        <w:rPr>
          <w:rFonts w:ascii="Times New Roman" w:hAnsi="Times New Roman" w:cs="Times New Roman"/>
          <w:sz w:val="28"/>
          <w:szCs w:val="28"/>
          <w:lang w:eastAsia="ru-RU"/>
        </w:rPr>
        <w:t xml:space="preserve"> </w:t>
      </w:r>
      <w:proofErr w:type="spellStart"/>
      <w:r w:rsidRPr="00DE0FBB">
        <w:rPr>
          <w:rFonts w:ascii="Times New Roman" w:hAnsi="Times New Roman" w:cs="Times New Roman"/>
          <w:sz w:val="28"/>
          <w:szCs w:val="28"/>
          <w:lang w:eastAsia="ru-RU"/>
        </w:rPr>
        <w:t>органiзацiями</w:t>
      </w:r>
      <w:proofErr w:type="spellEnd"/>
      <w:r w:rsidRPr="00DE0FBB">
        <w:rPr>
          <w:rFonts w:ascii="Times New Roman" w:hAnsi="Times New Roman" w:cs="Times New Roman"/>
          <w:sz w:val="28"/>
          <w:szCs w:val="28"/>
          <w:lang w:eastAsia="ru-RU"/>
        </w:rPr>
        <w:t xml:space="preserve">, що обумовить  розвиток </w:t>
      </w:r>
      <w:proofErr w:type="spellStart"/>
      <w:r>
        <w:rPr>
          <w:rFonts w:ascii="Times New Roman" w:hAnsi="Times New Roman" w:cs="Times New Roman"/>
          <w:sz w:val="28"/>
          <w:szCs w:val="28"/>
          <w:lang w:eastAsia="ru-RU"/>
        </w:rPr>
        <w:t>зовнiшньоекономiчних</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зв'язкiв</w:t>
      </w:r>
      <w:proofErr w:type="spellEnd"/>
      <w:r>
        <w:rPr>
          <w:rFonts w:ascii="Times New Roman" w:hAnsi="Times New Roman" w:cs="Times New Roman"/>
          <w:sz w:val="28"/>
          <w:szCs w:val="28"/>
          <w:lang w:eastAsia="ru-RU"/>
        </w:rPr>
        <w:t xml:space="preserve"> у даній </w:t>
      </w:r>
      <w:proofErr w:type="spellStart"/>
      <w:r w:rsidRPr="00DE0FBB">
        <w:rPr>
          <w:rFonts w:ascii="Times New Roman" w:hAnsi="Times New Roman" w:cs="Times New Roman"/>
          <w:sz w:val="28"/>
          <w:szCs w:val="28"/>
          <w:lang w:eastAsia="ru-RU"/>
        </w:rPr>
        <w:t>галузi</w:t>
      </w:r>
      <w:proofErr w:type="spellEnd"/>
      <w:r>
        <w:rPr>
          <w:rFonts w:ascii="Times New Roman" w:hAnsi="Times New Roman" w:cs="Times New Roman"/>
          <w:sz w:val="28"/>
          <w:szCs w:val="28"/>
          <w:lang w:eastAsia="ru-RU"/>
        </w:rPr>
        <w:t>.</w:t>
      </w:r>
    </w:p>
    <w:p w:rsidR="00701150" w:rsidRPr="00DE0FBB" w:rsidRDefault="00701150" w:rsidP="00701150">
      <w:pPr>
        <w:spacing w:line="360" w:lineRule="auto"/>
        <w:ind w:firstLine="567"/>
        <w:contextualSpacing/>
        <w:jc w:val="both"/>
        <w:outlineLvl w:val="0"/>
        <w:rPr>
          <w:rFonts w:ascii="Times New Roman" w:hAnsi="Times New Roman" w:cs="Times New Roman"/>
          <w:b/>
          <w:bCs/>
          <w:iCs/>
          <w:sz w:val="28"/>
          <w:szCs w:val="28"/>
        </w:rPr>
      </w:pPr>
      <w:r w:rsidRPr="00DE0FBB">
        <w:rPr>
          <w:rFonts w:ascii="Times New Roman" w:hAnsi="Times New Roman" w:cs="Times New Roman"/>
          <w:b/>
          <w:bCs/>
          <w:iCs/>
          <w:sz w:val="28"/>
          <w:szCs w:val="28"/>
        </w:rPr>
        <w:t>3.2 План виробництва та капіталовкладень</w:t>
      </w:r>
    </w:p>
    <w:p w:rsidR="00701150" w:rsidRPr="00DE0FBB" w:rsidRDefault="00701150" w:rsidP="00701150">
      <w:pPr>
        <w:shd w:val="clear" w:color="auto" w:fill="FFFFFF"/>
        <w:spacing w:line="360" w:lineRule="auto"/>
        <w:ind w:firstLine="567"/>
        <w:contextualSpacing/>
        <w:jc w:val="both"/>
        <w:rPr>
          <w:rFonts w:ascii="Times New Roman" w:hAnsi="Times New Roman" w:cs="Times New Roman"/>
          <w:sz w:val="28"/>
          <w:szCs w:val="28"/>
        </w:rPr>
      </w:pPr>
      <w:r w:rsidRPr="00DE0FBB">
        <w:rPr>
          <w:rFonts w:ascii="Times New Roman" w:hAnsi="Times New Roman" w:cs="Times New Roman"/>
          <w:bCs/>
          <w:iCs/>
          <w:sz w:val="28"/>
          <w:szCs w:val="28"/>
        </w:rPr>
        <w:t xml:space="preserve"> </w:t>
      </w:r>
      <w:r w:rsidRPr="00DE0FBB">
        <w:rPr>
          <w:rFonts w:ascii="Times New Roman" w:hAnsi="Times New Roman" w:cs="Times New Roman"/>
          <w:sz w:val="28"/>
          <w:szCs w:val="28"/>
        </w:rPr>
        <w:t>Виробнича програма підрозділів основного виробництва є сукупністю проду</w:t>
      </w:r>
      <w:r w:rsidRPr="00DE0FBB">
        <w:rPr>
          <w:rFonts w:ascii="Times New Roman" w:hAnsi="Times New Roman" w:cs="Times New Roman"/>
          <w:sz w:val="28"/>
          <w:szCs w:val="28"/>
        </w:rPr>
        <w:softHyphen/>
        <w:t>кції певної номенклатури (конкретного виду) і має бути виготовлена під час здійснення санаційних заходів у визначених обсягах згідно зі спеціалізацією і виробничою потужністю цих підрозділів.</w:t>
      </w:r>
    </w:p>
    <w:p w:rsidR="00701150" w:rsidRDefault="00701150" w:rsidP="00701150">
      <w:pPr>
        <w:shd w:val="clear" w:color="auto" w:fill="FFFFFF"/>
        <w:tabs>
          <w:tab w:val="left" w:pos="4005"/>
          <w:tab w:val="left" w:pos="6960"/>
        </w:tabs>
        <w:autoSpaceDE w:val="0"/>
        <w:autoSpaceDN w:val="0"/>
        <w:adjustRightInd w:val="0"/>
        <w:spacing w:line="360" w:lineRule="auto"/>
        <w:ind w:firstLine="567"/>
        <w:contextualSpacing/>
        <w:jc w:val="both"/>
        <w:outlineLvl w:val="0"/>
        <w:rPr>
          <w:rFonts w:ascii="Times New Roman" w:hAnsi="Times New Roman" w:cs="Times New Roman"/>
          <w:sz w:val="28"/>
          <w:szCs w:val="28"/>
        </w:rPr>
      </w:pPr>
      <w:r w:rsidRPr="00DE0FBB">
        <w:rPr>
          <w:rFonts w:ascii="Times New Roman" w:hAnsi="Times New Roman" w:cs="Times New Roman"/>
          <w:sz w:val="28"/>
          <w:szCs w:val="28"/>
        </w:rPr>
        <w:t xml:space="preserve">Ступінь забезпеченості трудовими ресурсами оцінимо шляхом розрахунку чисельності персоналу, виходячи з графіка його роботи. Розрахунки облікової </w:t>
      </w:r>
      <w:r w:rsidRPr="00DE0FBB">
        <w:rPr>
          <w:rFonts w:ascii="Times New Roman" w:hAnsi="Times New Roman" w:cs="Times New Roman"/>
          <w:sz w:val="28"/>
          <w:szCs w:val="28"/>
        </w:rPr>
        <w:lastRenderedPageBreak/>
        <w:t xml:space="preserve">чисельності основних виробничих </w:t>
      </w:r>
      <w:r w:rsidRPr="00701150">
        <w:rPr>
          <w:rFonts w:ascii="Times New Roman" w:hAnsi="Times New Roman" w:cs="Times New Roman"/>
          <w:sz w:val="28"/>
          <w:szCs w:val="28"/>
        </w:rPr>
        <w:t xml:space="preserve">працівників </w:t>
      </w:r>
      <w:r w:rsidRPr="00701150">
        <w:rPr>
          <w:rFonts w:ascii="Times New Roman" w:hAnsi="Times New Roman" w:cs="Times New Roman"/>
          <w:iCs/>
          <w:sz w:val="28"/>
          <w:szCs w:val="28"/>
        </w:rPr>
        <w:t>(Ч</w:t>
      </w:r>
      <w:r w:rsidRPr="00701150">
        <w:rPr>
          <w:rFonts w:ascii="Times New Roman" w:hAnsi="Times New Roman" w:cs="Times New Roman"/>
          <w:iCs/>
          <w:sz w:val="28"/>
          <w:szCs w:val="28"/>
          <w:vertAlign w:val="subscript"/>
        </w:rPr>
        <w:t>ПР</w:t>
      </w:r>
      <w:r w:rsidRPr="00701150">
        <w:rPr>
          <w:rFonts w:ascii="Times New Roman" w:hAnsi="Times New Roman" w:cs="Times New Roman"/>
          <w:iCs/>
          <w:sz w:val="28"/>
          <w:szCs w:val="28"/>
        </w:rPr>
        <w:t>)</w:t>
      </w:r>
      <w:r w:rsidRPr="00DE0FBB">
        <w:rPr>
          <w:rFonts w:ascii="Times New Roman" w:hAnsi="Times New Roman" w:cs="Times New Roman"/>
          <w:i/>
          <w:iCs/>
          <w:sz w:val="28"/>
          <w:szCs w:val="28"/>
        </w:rPr>
        <w:t xml:space="preserve"> </w:t>
      </w:r>
      <w:r w:rsidRPr="00DE0FBB">
        <w:rPr>
          <w:rFonts w:ascii="Times New Roman" w:hAnsi="Times New Roman" w:cs="Times New Roman"/>
          <w:sz w:val="28"/>
          <w:szCs w:val="28"/>
        </w:rPr>
        <w:t>та загального річного фонду оплати їх праці</w:t>
      </w:r>
      <w:r w:rsidRPr="00DE0FBB">
        <w:rPr>
          <w:rFonts w:ascii="Times New Roman" w:hAnsi="Times New Roman" w:cs="Times New Roman"/>
          <w:i/>
          <w:iCs/>
          <w:sz w:val="28"/>
          <w:szCs w:val="28"/>
        </w:rPr>
        <w:t xml:space="preserve"> </w:t>
      </w:r>
      <w:r w:rsidRPr="00DE0FBB">
        <w:rPr>
          <w:rFonts w:ascii="Times New Roman" w:hAnsi="Times New Roman" w:cs="Times New Roman"/>
          <w:sz w:val="28"/>
          <w:szCs w:val="28"/>
        </w:rPr>
        <w:t>виконуються за вихідними да</w:t>
      </w:r>
      <w:r w:rsidRPr="00DE0FBB">
        <w:rPr>
          <w:rFonts w:ascii="Times New Roman" w:hAnsi="Times New Roman" w:cs="Times New Roman"/>
          <w:sz w:val="28"/>
          <w:szCs w:val="28"/>
        </w:rPr>
        <w:softHyphen/>
      </w:r>
      <w:r>
        <w:rPr>
          <w:rFonts w:ascii="Times New Roman" w:hAnsi="Times New Roman" w:cs="Times New Roman"/>
          <w:sz w:val="28"/>
          <w:szCs w:val="28"/>
        </w:rPr>
        <w:t>ними.</w:t>
      </w:r>
    </w:p>
    <w:p w:rsidR="00A92314" w:rsidRPr="00A92314" w:rsidRDefault="00A92314" w:rsidP="00A92314">
      <w:pPr>
        <w:shd w:val="clear" w:color="auto" w:fill="FFFFFF"/>
        <w:tabs>
          <w:tab w:val="left" w:pos="765"/>
          <w:tab w:val="center" w:pos="3628"/>
        </w:tabs>
        <w:jc w:val="right"/>
        <w:rPr>
          <w:rFonts w:ascii="Times New Roman" w:eastAsia="Calibri" w:hAnsi="Times New Roman" w:cs="Times New Roman"/>
          <w:sz w:val="28"/>
          <w:szCs w:val="28"/>
        </w:rPr>
      </w:pPr>
      <w:r w:rsidRPr="00A92314">
        <w:rPr>
          <w:rFonts w:ascii="Times New Roman" w:eastAsia="Calibri" w:hAnsi="Times New Roman" w:cs="Times New Roman"/>
          <w:sz w:val="28"/>
          <w:szCs w:val="28"/>
        </w:rPr>
        <w:t>Таблиця 17</w:t>
      </w:r>
    </w:p>
    <w:p w:rsidR="006264A9" w:rsidRPr="002B5D05" w:rsidRDefault="006264A9" w:rsidP="006264A9">
      <w:pPr>
        <w:shd w:val="clear" w:color="auto" w:fill="FFFFFF"/>
        <w:tabs>
          <w:tab w:val="left" w:pos="765"/>
          <w:tab w:val="center" w:pos="3628"/>
        </w:tabs>
        <w:jc w:val="center"/>
        <w:rPr>
          <w:rFonts w:ascii="Times New Roman" w:eastAsia="Calibri" w:hAnsi="Times New Roman" w:cs="Times New Roman"/>
          <w:b/>
          <w:sz w:val="28"/>
          <w:szCs w:val="28"/>
        </w:rPr>
      </w:pPr>
      <w:r w:rsidRPr="002B5D05">
        <w:rPr>
          <w:rFonts w:ascii="Times New Roman" w:eastAsia="Calibri" w:hAnsi="Times New Roman" w:cs="Times New Roman"/>
          <w:b/>
          <w:sz w:val="28"/>
          <w:szCs w:val="28"/>
        </w:rPr>
        <w:t xml:space="preserve"> </w:t>
      </w:r>
      <w:r w:rsidRPr="002B5D05">
        <w:rPr>
          <w:rFonts w:ascii="Times New Roman" w:eastAsia="Calibri" w:hAnsi="Times New Roman" w:cs="Times New Roman"/>
          <w:b/>
          <w:sz w:val="28"/>
          <w:szCs w:val="28"/>
        </w:rPr>
        <w:tab/>
        <w:t>Баланси робочого часу одного облікового працівника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6"/>
        <w:gridCol w:w="1559"/>
        <w:gridCol w:w="1418"/>
        <w:gridCol w:w="1417"/>
        <w:gridCol w:w="1280"/>
      </w:tblGrid>
      <w:tr w:rsidR="006264A9" w:rsidRPr="00695301" w:rsidTr="00140CBC">
        <w:trPr>
          <w:trHeight w:val="435"/>
          <w:jc w:val="center"/>
        </w:trPr>
        <w:tc>
          <w:tcPr>
            <w:tcW w:w="3686" w:type="dxa"/>
            <w:vMerge w:val="restart"/>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Показники</w:t>
            </w:r>
          </w:p>
        </w:tc>
        <w:tc>
          <w:tcPr>
            <w:tcW w:w="2977" w:type="dxa"/>
            <w:gridSpan w:val="2"/>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Періодичний графік роботи</w:t>
            </w:r>
          </w:p>
        </w:tc>
        <w:tc>
          <w:tcPr>
            <w:tcW w:w="2697" w:type="dxa"/>
            <w:gridSpan w:val="2"/>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 xml:space="preserve">Безперервний графік роботи </w:t>
            </w:r>
          </w:p>
        </w:tc>
      </w:tr>
      <w:tr w:rsidR="006264A9" w:rsidRPr="00695301" w:rsidTr="002B5D05">
        <w:trPr>
          <w:trHeight w:val="187"/>
          <w:jc w:val="center"/>
        </w:trPr>
        <w:tc>
          <w:tcPr>
            <w:tcW w:w="3686" w:type="dxa"/>
            <w:vMerge/>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p>
        </w:tc>
        <w:tc>
          <w:tcPr>
            <w:tcW w:w="1559"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днів</w:t>
            </w:r>
          </w:p>
        </w:tc>
        <w:tc>
          <w:tcPr>
            <w:tcW w:w="1418"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годин</w:t>
            </w:r>
          </w:p>
        </w:tc>
        <w:tc>
          <w:tcPr>
            <w:tcW w:w="1417"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днів</w:t>
            </w:r>
          </w:p>
        </w:tc>
        <w:tc>
          <w:tcPr>
            <w:tcW w:w="1280"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годин</w:t>
            </w:r>
          </w:p>
        </w:tc>
      </w:tr>
      <w:tr w:rsidR="006264A9" w:rsidRPr="00695301" w:rsidTr="002B5D05">
        <w:trPr>
          <w:trHeight w:val="377"/>
          <w:jc w:val="center"/>
        </w:trPr>
        <w:tc>
          <w:tcPr>
            <w:tcW w:w="3686" w:type="dxa"/>
          </w:tcPr>
          <w:p w:rsidR="006264A9" w:rsidRPr="00695301" w:rsidRDefault="006264A9" w:rsidP="006264A9">
            <w:pPr>
              <w:shd w:val="clear" w:color="auto" w:fill="FFFFFF"/>
              <w:spacing w:line="240" w:lineRule="auto"/>
              <w:ind w:firstLine="34"/>
              <w:jc w:val="both"/>
              <w:rPr>
                <w:rFonts w:ascii="Times New Roman" w:eastAsia="Calibri" w:hAnsi="Times New Roman" w:cs="Times New Roman"/>
              </w:rPr>
            </w:pPr>
            <w:r w:rsidRPr="00695301">
              <w:rPr>
                <w:rFonts w:ascii="Times New Roman" w:eastAsia="Calibri" w:hAnsi="Times New Roman" w:cs="Times New Roman"/>
              </w:rPr>
              <w:t>1. Календарний фонд</w:t>
            </w:r>
          </w:p>
        </w:tc>
        <w:tc>
          <w:tcPr>
            <w:tcW w:w="1559"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365</w:t>
            </w:r>
          </w:p>
        </w:tc>
        <w:tc>
          <w:tcPr>
            <w:tcW w:w="1418"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2920</w:t>
            </w:r>
          </w:p>
        </w:tc>
        <w:tc>
          <w:tcPr>
            <w:tcW w:w="1417"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365</w:t>
            </w:r>
          </w:p>
        </w:tc>
        <w:tc>
          <w:tcPr>
            <w:tcW w:w="1280"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2920</w:t>
            </w:r>
          </w:p>
        </w:tc>
      </w:tr>
      <w:tr w:rsidR="006264A9" w:rsidRPr="00695301" w:rsidTr="002B5D05">
        <w:trPr>
          <w:trHeight w:val="26"/>
          <w:jc w:val="center"/>
        </w:trPr>
        <w:tc>
          <w:tcPr>
            <w:tcW w:w="3686" w:type="dxa"/>
          </w:tcPr>
          <w:p w:rsidR="006264A9" w:rsidRPr="00695301" w:rsidRDefault="006264A9" w:rsidP="006264A9">
            <w:pPr>
              <w:shd w:val="clear" w:color="auto" w:fill="FFFFFF"/>
              <w:spacing w:line="240" w:lineRule="auto"/>
              <w:ind w:firstLine="34"/>
              <w:jc w:val="both"/>
              <w:rPr>
                <w:rFonts w:ascii="Times New Roman" w:eastAsia="Calibri" w:hAnsi="Times New Roman" w:cs="Times New Roman"/>
              </w:rPr>
            </w:pPr>
            <w:r w:rsidRPr="00695301">
              <w:rPr>
                <w:rFonts w:ascii="Times New Roman" w:eastAsia="Calibri" w:hAnsi="Times New Roman" w:cs="Times New Roman"/>
              </w:rPr>
              <w:t>- вихідні дні</w:t>
            </w:r>
          </w:p>
        </w:tc>
        <w:tc>
          <w:tcPr>
            <w:tcW w:w="1559"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104</w:t>
            </w:r>
          </w:p>
        </w:tc>
        <w:tc>
          <w:tcPr>
            <w:tcW w:w="1418"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832</w:t>
            </w:r>
          </w:p>
        </w:tc>
        <w:tc>
          <w:tcPr>
            <w:tcW w:w="1417"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91</w:t>
            </w:r>
          </w:p>
        </w:tc>
        <w:tc>
          <w:tcPr>
            <w:tcW w:w="1280"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728</w:t>
            </w:r>
          </w:p>
        </w:tc>
      </w:tr>
      <w:tr w:rsidR="006264A9" w:rsidRPr="00695301" w:rsidTr="002B5D05">
        <w:trPr>
          <w:trHeight w:val="26"/>
          <w:jc w:val="center"/>
        </w:trPr>
        <w:tc>
          <w:tcPr>
            <w:tcW w:w="3686" w:type="dxa"/>
          </w:tcPr>
          <w:p w:rsidR="006264A9" w:rsidRPr="00695301" w:rsidRDefault="006264A9" w:rsidP="006264A9">
            <w:pPr>
              <w:shd w:val="clear" w:color="auto" w:fill="FFFFFF"/>
              <w:spacing w:line="240" w:lineRule="auto"/>
              <w:ind w:firstLine="34"/>
              <w:jc w:val="both"/>
              <w:rPr>
                <w:rFonts w:ascii="Times New Roman" w:eastAsia="Calibri" w:hAnsi="Times New Roman" w:cs="Times New Roman"/>
              </w:rPr>
            </w:pPr>
            <w:r w:rsidRPr="00695301">
              <w:rPr>
                <w:rFonts w:ascii="Times New Roman" w:eastAsia="Calibri" w:hAnsi="Times New Roman" w:cs="Times New Roman"/>
              </w:rPr>
              <w:t>- святкові дні</w:t>
            </w:r>
          </w:p>
        </w:tc>
        <w:tc>
          <w:tcPr>
            <w:tcW w:w="1559"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10</w:t>
            </w:r>
          </w:p>
        </w:tc>
        <w:tc>
          <w:tcPr>
            <w:tcW w:w="1418"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80</w:t>
            </w:r>
          </w:p>
        </w:tc>
        <w:tc>
          <w:tcPr>
            <w:tcW w:w="1417"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w:t>
            </w:r>
          </w:p>
        </w:tc>
        <w:tc>
          <w:tcPr>
            <w:tcW w:w="1280"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p>
        </w:tc>
      </w:tr>
      <w:tr w:rsidR="006264A9" w:rsidRPr="00695301" w:rsidTr="002B5D05">
        <w:trPr>
          <w:trHeight w:val="26"/>
          <w:jc w:val="center"/>
        </w:trPr>
        <w:tc>
          <w:tcPr>
            <w:tcW w:w="3686" w:type="dxa"/>
          </w:tcPr>
          <w:p w:rsidR="006264A9" w:rsidRPr="00695301" w:rsidRDefault="006264A9" w:rsidP="006264A9">
            <w:pPr>
              <w:shd w:val="clear" w:color="auto" w:fill="FFFFFF"/>
              <w:spacing w:line="240" w:lineRule="auto"/>
              <w:ind w:firstLine="34"/>
              <w:jc w:val="both"/>
              <w:rPr>
                <w:rFonts w:ascii="Times New Roman" w:eastAsia="Calibri" w:hAnsi="Times New Roman" w:cs="Times New Roman"/>
              </w:rPr>
            </w:pPr>
            <w:r w:rsidRPr="00695301">
              <w:rPr>
                <w:rFonts w:ascii="Times New Roman" w:eastAsia="Calibri" w:hAnsi="Times New Roman" w:cs="Times New Roman"/>
              </w:rPr>
              <w:t>2. Номінальний фонд робочого часу</w:t>
            </w:r>
          </w:p>
        </w:tc>
        <w:tc>
          <w:tcPr>
            <w:tcW w:w="1559"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251</w:t>
            </w:r>
          </w:p>
        </w:tc>
        <w:tc>
          <w:tcPr>
            <w:tcW w:w="1418"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2008</w:t>
            </w:r>
          </w:p>
        </w:tc>
        <w:tc>
          <w:tcPr>
            <w:tcW w:w="1417"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274</w:t>
            </w:r>
          </w:p>
        </w:tc>
        <w:tc>
          <w:tcPr>
            <w:tcW w:w="1280"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2192</w:t>
            </w:r>
          </w:p>
        </w:tc>
      </w:tr>
      <w:tr w:rsidR="006264A9" w:rsidRPr="00695301" w:rsidTr="002B5D05">
        <w:trPr>
          <w:trHeight w:val="26"/>
          <w:jc w:val="center"/>
        </w:trPr>
        <w:tc>
          <w:tcPr>
            <w:tcW w:w="3686" w:type="dxa"/>
          </w:tcPr>
          <w:p w:rsidR="006264A9" w:rsidRPr="00695301" w:rsidRDefault="006264A9" w:rsidP="006264A9">
            <w:pPr>
              <w:shd w:val="clear" w:color="auto" w:fill="FFFFFF"/>
              <w:spacing w:line="240" w:lineRule="auto"/>
              <w:ind w:firstLine="34"/>
              <w:jc w:val="both"/>
              <w:rPr>
                <w:rFonts w:ascii="Times New Roman" w:eastAsia="Calibri" w:hAnsi="Times New Roman" w:cs="Times New Roman"/>
              </w:rPr>
            </w:pPr>
            <w:r w:rsidRPr="00695301">
              <w:rPr>
                <w:rFonts w:ascii="Times New Roman" w:eastAsia="Calibri" w:hAnsi="Times New Roman" w:cs="Times New Roman"/>
              </w:rPr>
              <w:t>Планові невиходи по причинам:</w:t>
            </w:r>
          </w:p>
        </w:tc>
        <w:tc>
          <w:tcPr>
            <w:tcW w:w="1559"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p>
        </w:tc>
        <w:tc>
          <w:tcPr>
            <w:tcW w:w="1418"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p>
        </w:tc>
        <w:tc>
          <w:tcPr>
            <w:tcW w:w="1417"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p>
        </w:tc>
        <w:tc>
          <w:tcPr>
            <w:tcW w:w="1280"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p>
        </w:tc>
      </w:tr>
      <w:tr w:rsidR="006264A9" w:rsidRPr="00695301" w:rsidTr="002B5D05">
        <w:trPr>
          <w:trHeight w:val="26"/>
          <w:jc w:val="center"/>
        </w:trPr>
        <w:tc>
          <w:tcPr>
            <w:tcW w:w="3686" w:type="dxa"/>
          </w:tcPr>
          <w:p w:rsidR="006264A9" w:rsidRPr="00695301" w:rsidRDefault="006264A9" w:rsidP="006264A9">
            <w:pPr>
              <w:shd w:val="clear" w:color="auto" w:fill="FFFFFF"/>
              <w:spacing w:line="240" w:lineRule="auto"/>
              <w:ind w:firstLine="34"/>
              <w:jc w:val="both"/>
              <w:rPr>
                <w:rFonts w:ascii="Times New Roman" w:eastAsia="Calibri" w:hAnsi="Times New Roman" w:cs="Times New Roman"/>
              </w:rPr>
            </w:pPr>
            <w:r>
              <w:rPr>
                <w:rFonts w:ascii="Times New Roman" w:eastAsia="Calibri" w:hAnsi="Times New Roman" w:cs="Times New Roman"/>
              </w:rPr>
              <w:t>- основні (чергові</w:t>
            </w:r>
            <w:r w:rsidRPr="00695301">
              <w:rPr>
                <w:rFonts w:ascii="Times New Roman" w:eastAsia="Calibri" w:hAnsi="Times New Roman" w:cs="Times New Roman"/>
              </w:rPr>
              <w:t>) відпустки</w:t>
            </w:r>
          </w:p>
        </w:tc>
        <w:tc>
          <w:tcPr>
            <w:tcW w:w="1559"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24</w:t>
            </w:r>
          </w:p>
        </w:tc>
        <w:tc>
          <w:tcPr>
            <w:tcW w:w="1418"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192</w:t>
            </w:r>
          </w:p>
        </w:tc>
        <w:tc>
          <w:tcPr>
            <w:tcW w:w="1417"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24</w:t>
            </w:r>
          </w:p>
        </w:tc>
        <w:tc>
          <w:tcPr>
            <w:tcW w:w="1280"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192</w:t>
            </w:r>
          </w:p>
        </w:tc>
      </w:tr>
      <w:tr w:rsidR="006264A9" w:rsidRPr="00695301" w:rsidTr="002B5D05">
        <w:trPr>
          <w:trHeight w:val="262"/>
          <w:jc w:val="center"/>
        </w:trPr>
        <w:tc>
          <w:tcPr>
            <w:tcW w:w="3686" w:type="dxa"/>
          </w:tcPr>
          <w:p w:rsidR="006264A9" w:rsidRPr="00695301" w:rsidRDefault="006264A9" w:rsidP="006264A9">
            <w:pPr>
              <w:shd w:val="clear" w:color="auto" w:fill="FFFFFF"/>
              <w:spacing w:line="240" w:lineRule="auto"/>
              <w:ind w:firstLine="34"/>
              <w:jc w:val="both"/>
              <w:rPr>
                <w:rFonts w:ascii="Times New Roman" w:eastAsia="Calibri" w:hAnsi="Times New Roman" w:cs="Times New Roman"/>
              </w:rPr>
            </w:pPr>
            <w:r w:rsidRPr="00695301">
              <w:rPr>
                <w:rFonts w:ascii="Times New Roman" w:eastAsia="Calibri" w:hAnsi="Times New Roman" w:cs="Times New Roman"/>
              </w:rPr>
              <w:t>- додаткові відпустки за шкідливість умов праці</w:t>
            </w:r>
          </w:p>
        </w:tc>
        <w:tc>
          <w:tcPr>
            <w:tcW w:w="1559"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4</w:t>
            </w:r>
          </w:p>
        </w:tc>
        <w:tc>
          <w:tcPr>
            <w:tcW w:w="1418"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32</w:t>
            </w:r>
          </w:p>
        </w:tc>
        <w:tc>
          <w:tcPr>
            <w:tcW w:w="1417"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4</w:t>
            </w:r>
          </w:p>
        </w:tc>
        <w:tc>
          <w:tcPr>
            <w:tcW w:w="1280"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32</w:t>
            </w:r>
          </w:p>
        </w:tc>
      </w:tr>
      <w:tr w:rsidR="006264A9" w:rsidRPr="00695301" w:rsidTr="002B5D05">
        <w:trPr>
          <w:trHeight w:val="26"/>
          <w:jc w:val="center"/>
        </w:trPr>
        <w:tc>
          <w:tcPr>
            <w:tcW w:w="3686" w:type="dxa"/>
          </w:tcPr>
          <w:p w:rsidR="006264A9" w:rsidRPr="00695301" w:rsidRDefault="006264A9" w:rsidP="006264A9">
            <w:pPr>
              <w:shd w:val="clear" w:color="auto" w:fill="FFFFFF"/>
              <w:spacing w:line="240" w:lineRule="auto"/>
              <w:ind w:firstLine="34"/>
              <w:jc w:val="both"/>
              <w:rPr>
                <w:rFonts w:ascii="Times New Roman" w:eastAsia="Calibri" w:hAnsi="Times New Roman" w:cs="Times New Roman"/>
              </w:rPr>
            </w:pPr>
            <w:r w:rsidRPr="00695301">
              <w:rPr>
                <w:rFonts w:ascii="Times New Roman" w:eastAsia="Calibri" w:hAnsi="Times New Roman" w:cs="Times New Roman"/>
              </w:rPr>
              <w:t>- хвороби та декретні відпустки</w:t>
            </w:r>
          </w:p>
        </w:tc>
        <w:tc>
          <w:tcPr>
            <w:tcW w:w="1559"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3</w:t>
            </w:r>
          </w:p>
        </w:tc>
        <w:tc>
          <w:tcPr>
            <w:tcW w:w="1418"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24</w:t>
            </w:r>
          </w:p>
        </w:tc>
        <w:tc>
          <w:tcPr>
            <w:tcW w:w="1417"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3</w:t>
            </w:r>
          </w:p>
        </w:tc>
        <w:tc>
          <w:tcPr>
            <w:tcW w:w="1280"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24</w:t>
            </w:r>
          </w:p>
        </w:tc>
      </w:tr>
      <w:tr w:rsidR="006264A9" w:rsidRPr="00695301" w:rsidTr="002B5D05">
        <w:trPr>
          <w:trHeight w:val="26"/>
          <w:jc w:val="center"/>
        </w:trPr>
        <w:tc>
          <w:tcPr>
            <w:tcW w:w="3686" w:type="dxa"/>
          </w:tcPr>
          <w:p w:rsidR="006264A9" w:rsidRPr="00695301" w:rsidRDefault="006264A9" w:rsidP="006264A9">
            <w:pPr>
              <w:shd w:val="clear" w:color="auto" w:fill="FFFFFF"/>
              <w:spacing w:line="240" w:lineRule="auto"/>
              <w:ind w:firstLine="34"/>
              <w:jc w:val="both"/>
              <w:rPr>
                <w:rFonts w:ascii="Times New Roman" w:eastAsia="Calibri" w:hAnsi="Times New Roman" w:cs="Times New Roman"/>
              </w:rPr>
            </w:pPr>
            <w:r w:rsidRPr="00695301">
              <w:rPr>
                <w:rFonts w:ascii="Times New Roman" w:eastAsia="Calibri" w:hAnsi="Times New Roman" w:cs="Times New Roman"/>
              </w:rPr>
              <w:t xml:space="preserve">- виконання державних обов’язків </w:t>
            </w:r>
          </w:p>
        </w:tc>
        <w:tc>
          <w:tcPr>
            <w:tcW w:w="1559"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1</w:t>
            </w:r>
          </w:p>
        </w:tc>
        <w:tc>
          <w:tcPr>
            <w:tcW w:w="1418"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8</w:t>
            </w:r>
          </w:p>
        </w:tc>
        <w:tc>
          <w:tcPr>
            <w:tcW w:w="1417"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1</w:t>
            </w:r>
          </w:p>
        </w:tc>
        <w:tc>
          <w:tcPr>
            <w:tcW w:w="1280"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8</w:t>
            </w:r>
          </w:p>
        </w:tc>
      </w:tr>
      <w:tr w:rsidR="006264A9" w:rsidRPr="00695301" w:rsidTr="002B5D05">
        <w:trPr>
          <w:trHeight w:val="26"/>
          <w:jc w:val="center"/>
        </w:trPr>
        <w:tc>
          <w:tcPr>
            <w:tcW w:w="3686" w:type="dxa"/>
          </w:tcPr>
          <w:p w:rsidR="006264A9" w:rsidRPr="00695301" w:rsidRDefault="006264A9" w:rsidP="006264A9">
            <w:pPr>
              <w:shd w:val="clear" w:color="auto" w:fill="FFFFFF"/>
              <w:spacing w:line="240" w:lineRule="auto"/>
              <w:ind w:firstLine="34"/>
              <w:jc w:val="both"/>
              <w:rPr>
                <w:rFonts w:ascii="Times New Roman" w:eastAsia="Calibri" w:hAnsi="Times New Roman" w:cs="Times New Roman"/>
              </w:rPr>
            </w:pPr>
            <w:r w:rsidRPr="00695301">
              <w:rPr>
                <w:rFonts w:ascii="Times New Roman" w:eastAsia="Calibri" w:hAnsi="Times New Roman" w:cs="Times New Roman"/>
              </w:rPr>
              <w:t>- цілодобові простої</w:t>
            </w:r>
          </w:p>
        </w:tc>
        <w:tc>
          <w:tcPr>
            <w:tcW w:w="1559"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1</w:t>
            </w:r>
          </w:p>
        </w:tc>
        <w:tc>
          <w:tcPr>
            <w:tcW w:w="1418"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8</w:t>
            </w:r>
          </w:p>
        </w:tc>
        <w:tc>
          <w:tcPr>
            <w:tcW w:w="1417"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1</w:t>
            </w:r>
          </w:p>
        </w:tc>
        <w:tc>
          <w:tcPr>
            <w:tcW w:w="1280"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8</w:t>
            </w:r>
          </w:p>
        </w:tc>
      </w:tr>
      <w:tr w:rsidR="006264A9" w:rsidRPr="00695301" w:rsidTr="002B5D05">
        <w:trPr>
          <w:trHeight w:val="26"/>
          <w:jc w:val="center"/>
        </w:trPr>
        <w:tc>
          <w:tcPr>
            <w:tcW w:w="3686" w:type="dxa"/>
          </w:tcPr>
          <w:p w:rsidR="006264A9" w:rsidRPr="00695301" w:rsidRDefault="006264A9" w:rsidP="006264A9">
            <w:pPr>
              <w:shd w:val="clear" w:color="auto" w:fill="FFFFFF"/>
              <w:spacing w:line="240" w:lineRule="auto"/>
              <w:ind w:firstLine="34"/>
              <w:jc w:val="both"/>
              <w:rPr>
                <w:rFonts w:ascii="Times New Roman" w:eastAsia="Calibri" w:hAnsi="Times New Roman" w:cs="Times New Roman"/>
              </w:rPr>
            </w:pPr>
            <w:r w:rsidRPr="00695301">
              <w:rPr>
                <w:rFonts w:ascii="Times New Roman" w:eastAsia="Calibri" w:hAnsi="Times New Roman" w:cs="Times New Roman"/>
              </w:rPr>
              <w:t>- учбова відпустка</w:t>
            </w:r>
          </w:p>
        </w:tc>
        <w:tc>
          <w:tcPr>
            <w:tcW w:w="1559"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1</w:t>
            </w:r>
          </w:p>
        </w:tc>
        <w:tc>
          <w:tcPr>
            <w:tcW w:w="1418"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8</w:t>
            </w:r>
          </w:p>
        </w:tc>
        <w:tc>
          <w:tcPr>
            <w:tcW w:w="1417"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1</w:t>
            </w:r>
          </w:p>
        </w:tc>
        <w:tc>
          <w:tcPr>
            <w:tcW w:w="1280"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8</w:t>
            </w:r>
          </w:p>
        </w:tc>
      </w:tr>
      <w:tr w:rsidR="006264A9" w:rsidRPr="00695301" w:rsidTr="002B5D05">
        <w:trPr>
          <w:trHeight w:val="26"/>
          <w:jc w:val="center"/>
        </w:trPr>
        <w:tc>
          <w:tcPr>
            <w:tcW w:w="3686" w:type="dxa"/>
          </w:tcPr>
          <w:p w:rsidR="006264A9" w:rsidRPr="00695301" w:rsidRDefault="006264A9" w:rsidP="006264A9">
            <w:pPr>
              <w:shd w:val="clear" w:color="auto" w:fill="FFFFFF"/>
              <w:spacing w:line="240" w:lineRule="auto"/>
              <w:ind w:firstLine="34"/>
              <w:jc w:val="both"/>
              <w:rPr>
                <w:rFonts w:ascii="Times New Roman" w:eastAsia="Calibri" w:hAnsi="Times New Roman" w:cs="Times New Roman"/>
              </w:rPr>
            </w:pPr>
            <w:r w:rsidRPr="00695301">
              <w:rPr>
                <w:rFonts w:ascii="Times New Roman" w:eastAsia="Calibri" w:hAnsi="Times New Roman" w:cs="Times New Roman"/>
              </w:rPr>
              <w:t>Разом невиходів</w:t>
            </w:r>
          </w:p>
        </w:tc>
        <w:tc>
          <w:tcPr>
            <w:tcW w:w="1559"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34</w:t>
            </w:r>
          </w:p>
        </w:tc>
        <w:tc>
          <w:tcPr>
            <w:tcW w:w="1418"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272</w:t>
            </w:r>
          </w:p>
        </w:tc>
        <w:tc>
          <w:tcPr>
            <w:tcW w:w="1417"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34</w:t>
            </w:r>
          </w:p>
        </w:tc>
        <w:tc>
          <w:tcPr>
            <w:tcW w:w="1280"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272</w:t>
            </w:r>
          </w:p>
        </w:tc>
      </w:tr>
      <w:tr w:rsidR="006264A9" w:rsidRPr="00695301" w:rsidTr="002B5D05">
        <w:trPr>
          <w:trHeight w:val="26"/>
          <w:jc w:val="center"/>
        </w:trPr>
        <w:tc>
          <w:tcPr>
            <w:tcW w:w="3686" w:type="dxa"/>
          </w:tcPr>
          <w:p w:rsidR="006264A9" w:rsidRPr="00695301" w:rsidRDefault="006264A9" w:rsidP="006264A9">
            <w:pPr>
              <w:shd w:val="clear" w:color="auto" w:fill="FFFFFF"/>
              <w:spacing w:line="240" w:lineRule="auto"/>
              <w:ind w:firstLine="34"/>
              <w:jc w:val="both"/>
              <w:rPr>
                <w:rFonts w:ascii="Times New Roman" w:eastAsia="Calibri" w:hAnsi="Times New Roman" w:cs="Times New Roman"/>
              </w:rPr>
            </w:pPr>
            <w:r w:rsidRPr="00695301">
              <w:rPr>
                <w:rFonts w:ascii="Times New Roman" w:eastAsia="Calibri" w:hAnsi="Times New Roman" w:cs="Times New Roman"/>
              </w:rPr>
              <w:t>3. Ефективний фонд робочого часу</w:t>
            </w:r>
          </w:p>
        </w:tc>
        <w:tc>
          <w:tcPr>
            <w:tcW w:w="1559"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217</w:t>
            </w:r>
          </w:p>
        </w:tc>
        <w:tc>
          <w:tcPr>
            <w:tcW w:w="1418"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1736</w:t>
            </w:r>
          </w:p>
        </w:tc>
        <w:tc>
          <w:tcPr>
            <w:tcW w:w="1417"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240</w:t>
            </w:r>
          </w:p>
        </w:tc>
        <w:tc>
          <w:tcPr>
            <w:tcW w:w="1280"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1920</w:t>
            </w:r>
          </w:p>
        </w:tc>
      </w:tr>
      <w:tr w:rsidR="006264A9" w:rsidRPr="00695301" w:rsidTr="002B5D05">
        <w:trPr>
          <w:trHeight w:val="26"/>
          <w:jc w:val="center"/>
        </w:trPr>
        <w:tc>
          <w:tcPr>
            <w:tcW w:w="3686" w:type="dxa"/>
          </w:tcPr>
          <w:p w:rsidR="006264A9" w:rsidRPr="00695301" w:rsidRDefault="006264A9" w:rsidP="006264A9">
            <w:pPr>
              <w:shd w:val="clear" w:color="auto" w:fill="FFFFFF"/>
              <w:spacing w:line="240" w:lineRule="auto"/>
              <w:ind w:firstLine="34"/>
              <w:jc w:val="both"/>
              <w:rPr>
                <w:rFonts w:ascii="Times New Roman" w:eastAsia="Calibri" w:hAnsi="Times New Roman" w:cs="Times New Roman"/>
              </w:rPr>
            </w:pPr>
            <w:r w:rsidRPr="00695301">
              <w:rPr>
                <w:rFonts w:ascii="Times New Roman" w:eastAsia="Calibri" w:hAnsi="Times New Roman" w:cs="Times New Roman"/>
              </w:rPr>
              <w:t>Тривалість зміни</w:t>
            </w:r>
          </w:p>
        </w:tc>
        <w:tc>
          <w:tcPr>
            <w:tcW w:w="1559"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8</w:t>
            </w:r>
          </w:p>
        </w:tc>
        <w:tc>
          <w:tcPr>
            <w:tcW w:w="1418"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p>
        </w:tc>
        <w:tc>
          <w:tcPr>
            <w:tcW w:w="1417"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r w:rsidRPr="00695301">
              <w:rPr>
                <w:rFonts w:ascii="Times New Roman" w:eastAsia="Calibri" w:hAnsi="Times New Roman" w:cs="Times New Roman"/>
              </w:rPr>
              <w:t>8</w:t>
            </w:r>
          </w:p>
        </w:tc>
        <w:tc>
          <w:tcPr>
            <w:tcW w:w="1280" w:type="dxa"/>
          </w:tcPr>
          <w:p w:rsidR="006264A9" w:rsidRPr="00695301" w:rsidRDefault="006264A9" w:rsidP="006264A9">
            <w:pPr>
              <w:shd w:val="clear" w:color="auto" w:fill="FFFFFF"/>
              <w:spacing w:line="240" w:lineRule="auto"/>
              <w:ind w:firstLine="34"/>
              <w:jc w:val="center"/>
              <w:rPr>
                <w:rFonts w:ascii="Times New Roman" w:eastAsia="Calibri" w:hAnsi="Times New Roman" w:cs="Times New Roman"/>
              </w:rPr>
            </w:pPr>
          </w:p>
        </w:tc>
      </w:tr>
    </w:tbl>
    <w:p w:rsidR="00CE09DF" w:rsidRDefault="00CE09DF" w:rsidP="006264A9">
      <w:pPr>
        <w:shd w:val="clear" w:color="auto" w:fill="FFFFFF"/>
        <w:spacing w:line="240" w:lineRule="auto"/>
        <w:ind w:firstLine="567"/>
        <w:jc w:val="both"/>
        <w:rPr>
          <w:rFonts w:ascii="Times New Roman" w:eastAsia="Calibri" w:hAnsi="Times New Roman" w:cs="Times New Roman"/>
        </w:rPr>
      </w:pPr>
    </w:p>
    <w:p w:rsidR="0039754F" w:rsidRDefault="0039754F" w:rsidP="00A92314">
      <w:pPr>
        <w:shd w:val="clear" w:color="auto" w:fill="FFFFFF"/>
        <w:spacing w:line="240" w:lineRule="auto"/>
        <w:ind w:firstLine="567"/>
        <w:jc w:val="right"/>
        <w:rPr>
          <w:rFonts w:ascii="Times New Roman" w:eastAsia="Calibri" w:hAnsi="Times New Roman" w:cs="Times New Roman"/>
          <w:sz w:val="28"/>
          <w:szCs w:val="28"/>
        </w:rPr>
      </w:pPr>
    </w:p>
    <w:p w:rsidR="0039754F" w:rsidRDefault="0039754F" w:rsidP="00A92314">
      <w:pPr>
        <w:shd w:val="clear" w:color="auto" w:fill="FFFFFF"/>
        <w:spacing w:line="240" w:lineRule="auto"/>
        <w:ind w:firstLine="567"/>
        <w:jc w:val="right"/>
        <w:rPr>
          <w:rFonts w:ascii="Times New Roman" w:eastAsia="Calibri" w:hAnsi="Times New Roman" w:cs="Times New Roman"/>
          <w:sz w:val="28"/>
          <w:szCs w:val="28"/>
        </w:rPr>
      </w:pPr>
    </w:p>
    <w:p w:rsidR="0039754F" w:rsidRDefault="0039754F" w:rsidP="00A92314">
      <w:pPr>
        <w:shd w:val="clear" w:color="auto" w:fill="FFFFFF"/>
        <w:spacing w:line="240" w:lineRule="auto"/>
        <w:ind w:firstLine="567"/>
        <w:jc w:val="right"/>
        <w:rPr>
          <w:rFonts w:ascii="Times New Roman" w:eastAsia="Calibri" w:hAnsi="Times New Roman" w:cs="Times New Roman"/>
          <w:sz w:val="28"/>
          <w:szCs w:val="28"/>
        </w:rPr>
      </w:pPr>
    </w:p>
    <w:p w:rsidR="0039754F" w:rsidRDefault="0039754F" w:rsidP="00A92314">
      <w:pPr>
        <w:shd w:val="clear" w:color="auto" w:fill="FFFFFF"/>
        <w:spacing w:line="240" w:lineRule="auto"/>
        <w:ind w:firstLine="567"/>
        <w:jc w:val="right"/>
        <w:rPr>
          <w:rFonts w:ascii="Times New Roman" w:eastAsia="Calibri" w:hAnsi="Times New Roman" w:cs="Times New Roman"/>
          <w:sz w:val="28"/>
          <w:szCs w:val="28"/>
        </w:rPr>
      </w:pPr>
    </w:p>
    <w:p w:rsidR="0039754F" w:rsidRDefault="0039754F" w:rsidP="00A92314">
      <w:pPr>
        <w:shd w:val="clear" w:color="auto" w:fill="FFFFFF"/>
        <w:spacing w:line="240" w:lineRule="auto"/>
        <w:ind w:firstLine="567"/>
        <w:jc w:val="right"/>
        <w:rPr>
          <w:rFonts w:ascii="Times New Roman" w:eastAsia="Calibri" w:hAnsi="Times New Roman" w:cs="Times New Roman"/>
          <w:sz w:val="28"/>
          <w:szCs w:val="28"/>
        </w:rPr>
      </w:pPr>
    </w:p>
    <w:p w:rsidR="0039754F" w:rsidRDefault="0039754F" w:rsidP="00A92314">
      <w:pPr>
        <w:shd w:val="clear" w:color="auto" w:fill="FFFFFF"/>
        <w:spacing w:line="240" w:lineRule="auto"/>
        <w:ind w:firstLine="567"/>
        <w:jc w:val="right"/>
        <w:rPr>
          <w:rFonts w:ascii="Times New Roman" w:eastAsia="Calibri" w:hAnsi="Times New Roman" w:cs="Times New Roman"/>
          <w:sz w:val="28"/>
          <w:szCs w:val="28"/>
        </w:rPr>
      </w:pPr>
    </w:p>
    <w:p w:rsidR="0039754F" w:rsidRDefault="0039754F" w:rsidP="00A92314">
      <w:pPr>
        <w:shd w:val="clear" w:color="auto" w:fill="FFFFFF"/>
        <w:spacing w:line="240" w:lineRule="auto"/>
        <w:ind w:firstLine="567"/>
        <w:jc w:val="right"/>
        <w:rPr>
          <w:rFonts w:ascii="Times New Roman" w:eastAsia="Calibri" w:hAnsi="Times New Roman" w:cs="Times New Roman"/>
          <w:sz w:val="28"/>
          <w:szCs w:val="28"/>
        </w:rPr>
      </w:pPr>
    </w:p>
    <w:p w:rsidR="00A92314" w:rsidRPr="00A92314" w:rsidRDefault="00A92314" w:rsidP="00A92314">
      <w:pPr>
        <w:shd w:val="clear" w:color="auto" w:fill="FFFFFF"/>
        <w:spacing w:line="240" w:lineRule="auto"/>
        <w:ind w:firstLine="567"/>
        <w:jc w:val="right"/>
        <w:rPr>
          <w:rFonts w:ascii="Times New Roman" w:eastAsia="Calibri" w:hAnsi="Times New Roman" w:cs="Times New Roman"/>
          <w:sz w:val="28"/>
          <w:szCs w:val="28"/>
        </w:rPr>
      </w:pPr>
      <w:r w:rsidRPr="00A92314">
        <w:rPr>
          <w:rFonts w:ascii="Times New Roman" w:eastAsia="Calibri" w:hAnsi="Times New Roman" w:cs="Times New Roman"/>
          <w:sz w:val="28"/>
          <w:szCs w:val="28"/>
        </w:rPr>
        <w:lastRenderedPageBreak/>
        <w:t>Таблиця 18</w:t>
      </w:r>
    </w:p>
    <w:p w:rsidR="006264A9" w:rsidRPr="002B5D05" w:rsidRDefault="006264A9" w:rsidP="006264A9">
      <w:pPr>
        <w:shd w:val="clear" w:color="auto" w:fill="FFFFFF"/>
        <w:spacing w:line="240" w:lineRule="auto"/>
        <w:ind w:firstLine="567"/>
        <w:jc w:val="center"/>
        <w:rPr>
          <w:rFonts w:ascii="Times New Roman" w:eastAsia="Calibri" w:hAnsi="Times New Roman" w:cs="Times New Roman"/>
          <w:b/>
          <w:sz w:val="28"/>
          <w:szCs w:val="28"/>
        </w:rPr>
      </w:pPr>
      <w:r w:rsidRPr="002B5D05">
        <w:rPr>
          <w:rFonts w:ascii="Times New Roman" w:eastAsia="Calibri" w:hAnsi="Times New Roman" w:cs="Times New Roman"/>
          <w:b/>
          <w:sz w:val="28"/>
          <w:szCs w:val="28"/>
        </w:rPr>
        <w:t>Склад, чисельність та фонд заробітної плати виробничих працівників підприємства</w:t>
      </w:r>
    </w:p>
    <w:tbl>
      <w:tblPr>
        <w:tblW w:w="10860" w:type="dxa"/>
        <w:tblInd w:w="86" w:type="dxa"/>
        <w:tblLook w:val="04A0"/>
      </w:tblPr>
      <w:tblGrid>
        <w:gridCol w:w="1622"/>
        <w:gridCol w:w="942"/>
        <w:gridCol w:w="934"/>
        <w:gridCol w:w="922"/>
        <w:gridCol w:w="935"/>
        <w:gridCol w:w="953"/>
        <w:gridCol w:w="944"/>
        <w:gridCol w:w="1261"/>
        <w:gridCol w:w="1151"/>
        <w:gridCol w:w="1196"/>
      </w:tblGrid>
      <w:tr w:rsidR="006264A9" w:rsidRPr="006264A9" w:rsidTr="006264A9">
        <w:trPr>
          <w:trHeight w:val="870"/>
        </w:trPr>
        <w:tc>
          <w:tcPr>
            <w:tcW w:w="16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Групи та професії працівників</w:t>
            </w:r>
          </w:p>
        </w:tc>
        <w:tc>
          <w:tcPr>
            <w:tcW w:w="1920" w:type="dxa"/>
            <w:gridSpan w:val="2"/>
            <w:tcBorders>
              <w:top w:val="single" w:sz="8" w:space="0" w:color="auto"/>
              <w:left w:val="nil"/>
              <w:bottom w:val="nil"/>
              <w:right w:val="single" w:sz="8" w:space="0" w:color="000000"/>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Наявна</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textDirection w:val="btLr"/>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 xml:space="preserve">Тарифна ставка за розрядом виконуваних робіт, </w:t>
            </w:r>
            <w:proofErr w:type="spellStart"/>
            <w:r w:rsidRPr="006264A9">
              <w:rPr>
                <w:rFonts w:ascii="Times New Roman" w:eastAsia="Times New Roman" w:hAnsi="Times New Roman" w:cs="Times New Roman"/>
                <w:color w:val="000000"/>
                <w:lang w:eastAsia="uk-UA"/>
              </w:rPr>
              <w:t>грн</w:t>
            </w:r>
            <w:proofErr w:type="spellEnd"/>
            <w:r w:rsidRPr="006264A9">
              <w:rPr>
                <w:rFonts w:ascii="Times New Roman" w:eastAsia="Times New Roman" w:hAnsi="Times New Roman" w:cs="Times New Roman"/>
                <w:color w:val="000000"/>
                <w:lang w:eastAsia="uk-UA"/>
              </w:rPr>
              <w:t xml:space="preserve"> / годину</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textDirection w:val="btLr"/>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Ефективний фонд робочого часу, годин</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textDirection w:val="btLr"/>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Тарифний заробіток, грн.</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textDirection w:val="btLr"/>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Преміальний відсоток до тарифного заробітку</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FFFFF"/>
            <w:textDirection w:val="btLr"/>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Розмір премії, грн.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FFFFFF"/>
            <w:textDirection w:val="btLr"/>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Річний фонд заробітної плати, грн.</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FFFFFF"/>
            <w:textDirection w:val="btLr"/>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Резерв відпусток, грн.</w:t>
            </w:r>
          </w:p>
        </w:tc>
      </w:tr>
      <w:tr w:rsidR="006264A9" w:rsidRPr="006264A9" w:rsidTr="006264A9">
        <w:trPr>
          <w:trHeight w:val="300"/>
        </w:trPr>
        <w:tc>
          <w:tcPr>
            <w:tcW w:w="164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920" w:type="dxa"/>
            <w:gridSpan w:val="2"/>
            <w:tcBorders>
              <w:top w:val="nil"/>
              <w:left w:val="nil"/>
              <w:bottom w:val="nil"/>
              <w:right w:val="single" w:sz="8" w:space="0" w:color="000000"/>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чисель</w:t>
            </w:r>
            <w:r w:rsidRPr="006264A9">
              <w:rPr>
                <w:rFonts w:ascii="Times New Roman" w:eastAsia="Times New Roman" w:hAnsi="Times New Roman" w:cs="Times New Roman"/>
                <w:color w:val="000000"/>
                <w:lang w:eastAsia="uk-UA"/>
              </w:rPr>
              <w:t>ність,</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r>
      <w:tr w:rsidR="006264A9" w:rsidRPr="006264A9" w:rsidTr="006264A9">
        <w:trPr>
          <w:trHeight w:val="315"/>
        </w:trPr>
        <w:tc>
          <w:tcPr>
            <w:tcW w:w="164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920" w:type="dxa"/>
            <w:gridSpan w:val="2"/>
            <w:tcBorders>
              <w:top w:val="nil"/>
              <w:left w:val="nil"/>
              <w:bottom w:val="single" w:sz="8" w:space="0" w:color="auto"/>
              <w:right w:val="single" w:sz="8" w:space="0" w:color="000000"/>
            </w:tcBorders>
            <w:shd w:val="clear" w:color="000000" w:fill="FFFFFF"/>
            <w:vAlign w:val="center"/>
            <w:hideMark/>
          </w:tcPr>
          <w:p w:rsidR="006264A9" w:rsidRPr="006264A9" w:rsidRDefault="00340DA1"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О</w:t>
            </w:r>
            <w:r w:rsidR="006264A9" w:rsidRPr="006264A9">
              <w:rPr>
                <w:rFonts w:ascii="Times New Roman" w:eastAsia="Times New Roman" w:hAnsi="Times New Roman" w:cs="Times New Roman"/>
                <w:color w:val="000000"/>
                <w:lang w:eastAsia="uk-UA"/>
              </w:rPr>
              <w:t>сіб</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r>
      <w:tr w:rsidR="006264A9" w:rsidRPr="006264A9" w:rsidTr="006264A9">
        <w:trPr>
          <w:trHeight w:val="615"/>
        </w:trPr>
        <w:tc>
          <w:tcPr>
            <w:tcW w:w="164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0" w:type="dxa"/>
            <w:tcBorders>
              <w:top w:val="nil"/>
              <w:left w:val="nil"/>
              <w:bottom w:val="single" w:sz="8" w:space="0" w:color="auto"/>
              <w:right w:val="single" w:sz="8" w:space="0" w:color="auto"/>
            </w:tcBorders>
            <w:shd w:val="clear" w:color="000000" w:fill="FFFFFF"/>
            <w:textDirection w:val="btLr"/>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за зміну</w:t>
            </w:r>
          </w:p>
        </w:tc>
        <w:tc>
          <w:tcPr>
            <w:tcW w:w="960" w:type="dxa"/>
            <w:tcBorders>
              <w:top w:val="nil"/>
              <w:left w:val="nil"/>
              <w:bottom w:val="single" w:sz="8" w:space="0" w:color="auto"/>
              <w:right w:val="single" w:sz="8" w:space="0" w:color="auto"/>
            </w:tcBorders>
            <w:shd w:val="clear" w:color="000000" w:fill="FFFFFF"/>
            <w:textDirection w:val="btLr"/>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на добу</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r>
      <w:tr w:rsidR="006264A9" w:rsidRPr="006264A9" w:rsidTr="006264A9">
        <w:trPr>
          <w:trHeight w:val="315"/>
        </w:trPr>
        <w:tc>
          <w:tcPr>
            <w:tcW w:w="1640" w:type="dxa"/>
            <w:tcBorders>
              <w:top w:val="nil"/>
              <w:left w:val="single" w:sz="8" w:space="0" w:color="auto"/>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2</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3</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4</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5</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6</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7</w:t>
            </w:r>
          </w:p>
        </w:tc>
        <w:tc>
          <w:tcPr>
            <w:tcW w:w="11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8</w:t>
            </w:r>
          </w:p>
        </w:tc>
        <w:tc>
          <w:tcPr>
            <w:tcW w:w="110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9</w:t>
            </w:r>
          </w:p>
        </w:tc>
        <w:tc>
          <w:tcPr>
            <w:tcW w:w="120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10</w:t>
            </w:r>
          </w:p>
        </w:tc>
      </w:tr>
      <w:tr w:rsidR="006264A9" w:rsidRPr="006264A9" w:rsidTr="006264A9">
        <w:trPr>
          <w:trHeight w:val="600"/>
        </w:trPr>
        <w:tc>
          <w:tcPr>
            <w:tcW w:w="1640" w:type="dxa"/>
            <w:tcBorders>
              <w:top w:val="nil"/>
              <w:left w:val="single" w:sz="8" w:space="0" w:color="auto"/>
              <w:bottom w:val="nil"/>
              <w:right w:val="single" w:sz="8" w:space="0" w:color="auto"/>
            </w:tcBorders>
            <w:shd w:val="clear" w:color="000000" w:fill="FFFFFF"/>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Виробничі працівники,</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8</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25</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5,6</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1920</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268800</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26880</w:t>
            </w:r>
          </w:p>
        </w:tc>
        <w:tc>
          <w:tcPr>
            <w:tcW w:w="11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7225344</w:t>
            </w:r>
          </w:p>
        </w:tc>
        <w:tc>
          <w:tcPr>
            <w:tcW w:w="11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7494144</w:t>
            </w:r>
          </w:p>
        </w:tc>
        <w:tc>
          <w:tcPr>
            <w:tcW w:w="12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689461,25</w:t>
            </w:r>
          </w:p>
        </w:tc>
      </w:tr>
      <w:tr w:rsidR="006264A9" w:rsidRPr="006264A9" w:rsidTr="006264A9">
        <w:trPr>
          <w:trHeight w:val="300"/>
        </w:trPr>
        <w:tc>
          <w:tcPr>
            <w:tcW w:w="1640" w:type="dxa"/>
            <w:tcBorders>
              <w:top w:val="nil"/>
              <w:left w:val="single" w:sz="8" w:space="0" w:color="auto"/>
              <w:bottom w:val="nil"/>
              <w:right w:val="single" w:sz="8" w:space="0" w:color="auto"/>
            </w:tcBorders>
            <w:shd w:val="clear" w:color="000000" w:fill="FFFFFF"/>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в тому числі:</w:t>
            </w:r>
          </w:p>
        </w:tc>
        <w:tc>
          <w:tcPr>
            <w:tcW w:w="960"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0"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0"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0"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0"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0"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160"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100"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200"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r>
      <w:tr w:rsidR="006264A9" w:rsidRPr="006264A9" w:rsidTr="006264A9">
        <w:trPr>
          <w:trHeight w:val="615"/>
        </w:trPr>
        <w:tc>
          <w:tcPr>
            <w:tcW w:w="1640" w:type="dxa"/>
            <w:tcBorders>
              <w:top w:val="nil"/>
              <w:left w:val="single" w:sz="8" w:space="0" w:color="auto"/>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1.Основні працівники</w:t>
            </w:r>
          </w:p>
        </w:tc>
        <w:tc>
          <w:tcPr>
            <w:tcW w:w="960"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0"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0"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0"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0"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0"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160"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100"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200"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r>
      <w:tr w:rsidR="006264A9" w:rsidRPr="006264A9" w:rsidTr="006264A9">
        <w:trPr>
          <w:trHeight w:val="615"/>
        </w:trPr>
        <w:tc>
          <w:tcPr>
            <w:tcW w:w="1640" w:type="dxa"/>
            <w:tcBorders>
              <w:top w:val="nil"/>
              <w:left w:val="single" w:sz="8" w:space="0" w:color="auto"/>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2.Допоміжні працівники</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5</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15</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3,1</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1920</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89280</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8928</w:t>
            </w:r>
          </w:p>
        </w:tc>
        <w:tc>
          <w:tcPr>
            <w:tcW w:w="11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797091,84</w:t>
            </w:r>
          </w:p>
        </w:tc>
        <w:tc>
          <w:tcPr>
            <w:tcW w:w="110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886371,84</w:t>
            </w:r>
          </w:p>
        </w:tc>
        <w:tc>
          <w:tcPr>
            <w:tcW w:w="120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81546,21</w:t>
            </w:r>
          </w:p>
        </w:tc>
      </w:tr>
      <w:tr w:rsidR="006264A9" w:rsidRPr="006264A9" w:rsidTr="006264A9">
        <w:trPr>
          <w:trHeight w:val="915"/>
        </w:trPr>
        <w:tc>
          <w:tcPr>
            <w:tcW w:w="1640" w:type="dxa"/>
            <w:tcBorders>
              <w:top w:val="nil"/>
              <w:left w:val="single" w:sz="8" w:space="0" w:color="auto"/>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3.Черговий та ремонт</w:t>
            </w:r>
            <w:r w:rsidRPr="006264A9">
              <w:rPr>
                <w:rFonts w:ascii="Times New Roman" w:eastAsia="Times New Roman" w:hAnsi="Times New Roman" w:cs="Times New Roman"/>
                <w:color w:val="000000"/>
                <w:lang w:eastAsia="uk-UA"/>
              </w:rPr>
              <w:softHyphen/>
              <w:t>ний персонал</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2</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2,5</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1920</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9600</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960</w:t>
            </w:r>
          </w:p>
        </w:tc>
        <w:tc>
          <w:tcPr>
            <w:tcW w:w="11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9216</w:t>
            </w:r>
          </w:p>
        </w:tc>
        <w:tc>
          <w:tcPr>
            <w:tcW w:w="110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18816</w:t>
            </w:r>
          </w:p>
        </w:tc>
        <w:tc>
          <w:tcPr>
            <w:tcW w:w="120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1731,07</w:t>
            </w:r>
          </w:p>
        </w:tc>
      </w:tr>
      <w:tr w:rsidR="006264A9" w:rsidRPr="006264A9" w:rsidTr="006264A9">
        <w:trPr>
          <w:trHeight w:val="915"/>
        </w:trPr>
        <w:tc>
          <w:tcPr>
            <w:tcW w:w="1640" w:type="dxa"/>
            <w:tcBorders>
              <w:top w:val="nil"/>
              <w:left w:val="single" w:sz="8" w:space="0" w:color="auto"/>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Разом виробничих працівників</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14</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42</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X</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X</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Х</w:t>
            </w:r>
          </w:p>
        </w:tc>
        <w:tc>
          <w:tcPr>
            <w:tcW w:w="9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X</w:t>
            </w:r>
          </w:p>
        </w:tc>
        <w:tc>
          <w:tcPr>
            <w:tcW w:w="116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8031651,84</w:t>
            </w:r>
          </w:p>
        </w:tc>
        <w:tc>
          <w:tcPr>
            <w:tcW w:w="110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8399331,8</w:t>
            </w:r>
          </w:p>
        </w:tc>
        <w:tc>
          <w:tcPr>
            <w:tcW w:w="1200"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772738,53</w:t>
            </w:r>
          </w:p>
        </w:tc>
      </w:tr>
    </w:tbl>
    <w:p w:rsidR="00340DA1" w:rsidRDefault="00340DA1" w:rsidP="006264A9">
      <w:pPr>
        <w:shd w:val="clear" w:color="auto" w:fill="FFFFFF"/>
        <w:spacing w:line="240" w:lineRule="auto"/>
        <w:ind w:firstLine="567"/>
        <w:jc w:val="center"/>
        <w:rPr>
          <w:rFonts w:ascii="Times New Roman" w:eastAsia="Calibri" w:hAnsi="Times New Roman" w:cs="Times New Roman"/>
          <w:b/>
        </w:rPr>
      </w:pPr>
    </w:p>
    <w:p w:rsidR="00A92314" w:rsidRPr="00A92314" w:rsidRDefault="00A92314" w:rsidP="00A92314">
      <w:pPr>
        <w:shd w:val="clear" w:color="auto" w:fill="FFFFFF"/>
        <w:spacing w:line="240" w:lineRule="auto"/>
        <w:ind w:firstLine="567"/>
        <w:jc w:val="right"/>
        <w:rPr>
          <w:rFonts w:ascii="Times New Roman" w:eastAsia="Calibri" w:hAnsi="Times New Roman" w:cs="Times New Roman"/>
          <w:sz w:val="28"/>
          <w:szCs w:val="28"/>
        </w:rPr>
      </w:pPr>
      <w:r w:rsidRPr="00A92314">
        <w:rPr>
          <w:rFonts w:ascii="Times New Roman" w:eastAsia="Calibri" w:hAnsi="Times New Roman" w:cs="Times New Roman"/>
          <w:sz w:val="28"/>
          <w:szCs w:val="28"/>
        </w:rPr>
        <w:t>Таблиця 19</w:t>
      </w:r>
    </w:p>
    <w:p w:rsidR="006264A9" w:rsidRPr="002B5D05" w:rsidRDefault="006264A9" w:rsidP="006264A9">
      <w:pPr>
        <w:shd w:val="clear" w:color="auto" w:fill="FFFFFF"/>
        <w:spacing w:line="240" w:lineRule="auto"/>
        <w:ind w:firstLine="567"/>
        <w:jc w:val="center"/>
        <w:rPr>
          <w:rFonts w:ascii="Times New Roman" w:eastAsia="Calibri" w:hAnsi="Times New Roman" w:cs="Times New Roman"/>
          <w:b/>
          <w:sz w:val="28"/>
          <w:szCs w:val="28"/>
        </w:rPr>
      </w:pPr>
      <w:r w:rsidRPr="002B5D05">
        <w:rPr>
          <w:rFonts w:ascii="Times New Roman" w:eastAsia="Calibri" w:hAnsi="Times New Roman" w:cs="Times New Roman"/>
          <w:b/>
          <w:sz w:val="28"/>
          <w:szCs w:val="28"/>
        </w:rPr>
        <w:t>Розрахунок річного фонду оплати праці адміністративно-управлінського апарату</w:t>
      </w:r>
    </w:p>
    <w:tbl>
      <w:tblPr>
        <w:tblW w:w="9400" w:type="dxa"/>
        <w:jc w:val="center"/>
        <w:tblInd w:w="86" w:type="dxa"/>
        <w:tblLook w:val="04A0"/>
      </w:tblPr>
      <w:tblGrid>
        <w:gridCol w:w="1659"/>
        <w:gridCol w:w="1256"/>
        <w:gridCol w:w="1136"/>
        <w:gridCol w:w="1444"/>
        <w:gridCol w:w="859"/>
        <w:gridCol w:w="998"/>
        <w:gridCol w:w="899"/>
        <w:gridCol w:w="1149"/>
      </w:tblGrid>
      <w:tr w:rsidR="006264A9" w:rsidRPr="006264A9" w:rsidTr="00A92314">
        <w:trPr>
          <w:trHeight w:val="600"/>
          <w:jc w:val="center"/>
        </w:trPr>
        <w:tc>
          <w:tcPr>
            <w:tcW w:w="148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Посада</w:t>
            </w:r>
          </w:p>
        </w:tc>
        <w:tc>
          <w:tcPr>
            <w:tcW w:w="153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Кількість осіб</w:t>
            </w:r>
          </w:p>
        </w:tc>
        <w:tc>
          <w:tcPr>
            <w:tcW w:w="96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 xml:space="preserve">Місячний оклад, </w:t>
            </w:r>
            <w:proofErr w:type="spellStart"/>
            <w:r w:rsidRPr="006264A9">
              <w:rPr>
                <w:rFonts w:ascii="Times New Roman" w:eastAsia="Times New Roman" w:hAnsi="Times New Roman" w:cs="Times New Roman"/>
                <w:color w:val="000000"/>
                <w:lang w:eastAsia="uk-UA"/>
              </w:rPr>
              <w:t>грн</w:t>
            </w:r>
            <w:proofErr w:type="spellEnd"/>
          </w:p>
        </w:tc>
        <w:tc>
          <w:tcPr>
            <w:tcW w:w="1359" w:type="dxa"/>
            <w:tcBorders>
              <w:top w:val="single" w:sz="8" w:space="0" w:color="auto"/>
              <w:left w:val="nil"/>
              <w:bottom w:val="nil"/>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Преміальний</w:t>
            </w:r>
          </w:p>
        </w:tc>
        <w:tc>
          <w:tcPr>
            <w:tcW w:w="958" w:type="dxa"/>
            <w:tcBorders>
              <w:top w:val="single" w:sz="8" w:space="0" w:color="auto"/>
              <w:left w:val="nil"/>
              <w:bottom w:val="nil"/>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Сума</w:t>
            </w:r>
          </w:p>
        </w:tc>
        <w:tc>
          <w:tcPr>
            <w:tcW w:w="95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 xml:space="preserve">Місячна </w:t>
            </w:r>
            <w:proofErr w:type="spellStart"/>
            <w:r w:rsidRPr="006264A9">
              <w:rPr>
                <w:rFonts w:ascii="Times New Roman" w:eastAsia="Times New Roman" w:hAnsi="Times New Roman" w:cs="Times New Roman"/>
                <w:color w:val="000000"/>
                <w:lang w:eastAsia="uk-UA"/>
              </w:rPr>
              <w:t>заробіт-на</w:t>
            </w:r>
            <w:proofErr w:type="spellEnd"/>
            <w:r w:rsidRPr="006264A9">
              <w:rPr>
                <w:rFonts w:ascii="Times New Roman" w:eastAsia="Times New Roman" w:hAnsi="Times New Roman" w:cs="Times New Roman"/>
                <w:color w:val="000000"/>
                <w:lang w:eastAsia="uk-UA"/>
              </w:rPr>
              <w:t xml:space="preserve"> плата, </w:t>
            </w:r>
            <w:proofErr w:type="spellStart"/>
            <w:r w:rsidRPr="006264A9">
              <w:rPr>
                <w:rFonts w:ascii="Times New Roman" w:eastAsia="Times New Roman" w:hAnsi="Times New Roman" w:cs="Times New Roman"/>
                <w:color w:val="000000"/>
                <w:lang w:eastAsia="uk-UA"/>
              </w:rPr>
              <w:t>грн</w:t>
            </w:r>
            <w:proofErr w:type="spellEnd"/>
          </w:p>
        </w:tc>
        <w:tc>
          <w:tcPr>
            <w:tcW w:w="958" w:type="dxa"/>
            <w:tcBorders>
              <w:top w:val="single" w:sz="8" w:space="0" w:color="auto"/>
              <w:left w:val="nil"/>
              <w:bottom w:val="nil"/>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Річний фонд</w:t>
            </w:r>
          </w:p>
        </w:tc>
        <w:tc>
          <w:tcPr>
            <w:tcW w:w="117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Резерв відпусток</w:t>
            </w:r>
          </w:p>
        </w:tc>
      </w:tr>
      <w:tr w:rsidR="006264A9" w:rsidRPr="006264A9" w:rsidTr="00A92314">
        <w:trPr>
          <w:trHeight w:val="600"/>
          <w:jc w:val="center"/>
        </w:trPr>
        <w:tc>
          <w:tcPr>
            <w:tcW w:w="1487"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4"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359" w:type="dxa"/>
            <w:tcBorders>
              <w:top w:val="nil"/>
              <w:left w:val="nil"/>
              <w:bottom w:val="nil"/>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відсоток до</w:t>
            </w:r>
          </w:p>
        </w:tc>
        <w:tc>
          <w:tcPr>
            <w:tcW w:w="958" w:type="dxa"/>
            <w:tcBorders>
              <w:top w:val="nil"/>
              <w:left w:val="nil"/>
              <w:bottom w:val="nil"/>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премії</w:t>
            </w:r>
          </w:p>
        </w:tc>
        <w:tc>
          <w:tcPr>
            <w:tcW w:w="959"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58" w:type="dxa"/>
            <w:tcBorders>
              <w:top w:val="nil"/>
              <w:left w:val="nil"/>
              <w:bottom w:val="nil"/>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оплати праці,</w:t>
            </w:r>
          </w:p>
        </w:tc>
        <w:tc>
          <w:tcPr>
            <w:tcW w:w="1179"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r>
      <w:tr w:rsidR="006264A9" w:rsidRPr="006264A9" w:rsidTr="00A92314">
        <w:trPr>
          <w:trHeight w:val="315"/>
          <w:jc w:val="center"/>
        </w:trPr>
        <w:tc>
          <w:tcPr>
            <w:tcW w:w="1487"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4"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359"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окладу, %</w:t>
            </w:r>
          </w:p>
        </w:tc>
        <w:tc>
          <w:tcPr>
            <w:tcW w:w="958"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proofErr w:type="spellStart"/>
            <w:r w:rsidRPr="006264A9">
              <w:rPr>
                <w:rFonts w:ascii="Times New Roman" w:eastAsia="Times New Roman" w:hAnsi="Times New Roman" w:cs="Times New Roman"/>
                <w:color w:val="000000"/>
                <w:lang w:eastAsia="uk-UA"/>
              </w:rPr>
              <w:t>грн</w:t>
            </w:r>
            <w:proofErr w:type="spellEnd"/>
          </w:p>
        </w:tc>
        <w:tc>
          <w:tcPr>
            <w:tcW w:w="959"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58"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proofErr w:type="spellStart"/>
            <w:r w:rsidRPr="006264A9">
              <w:rPr>
                <w:rFonts w:ascii="Times New Roman" w:eastAsia="Times New Roman" w:hAnsi="Times New Roman" w:cs="Times New Roman"/>
                <w:color w:val="000000"/>
                <w:lang w:eastAsia="uk-UA"/>
              </w:rPr>
              <w:t>грн</w:t>
            </w:r>
            <w:proofErr w:type="spellEnd"/>
          </w:p>
        </w:tc>
        <w:tc>
          <w:tcPr>
            <w:tcW w:w="1179" w:type="dxa"/>
            <w:vMerge/>
            <w:tcBorders>
              <w:top w:val="single" w:sz="8" w:space="0" w:color="auto"/>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r>
      <w:tr w:rsidR="006264A9" w:rsidRPr="006264A9" w:rsidTr="00A92314">
        <w:trPr>
          <w:trHeight w:val="315"/>
          <w:jc w:val="center"/>
        </w:trPr>
        <w:tc>
          <w:tcPr>
            <w:tcW w:w="1487" w:type="dxa"/>
            <w:tcBorders>
              <w:top w:val="nil"/>
              <w:left w:val="single" w:sz="8" w:space="0" w:color="auto"/>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w:t>
            </w:r>
          </w:p>
        </w:tc>
        <w:tc>
          <w:tcPr>
            <w:tcW w:w="1536"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2</w:t>
            </w:r>
          </w:p>
        </w:tc>
        <w:tc>
          <w:tcPr>
            <w:tcW w:w="964"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3</w:t>
            </w:r>
          </w:p>
        </w:tc>
        <w:tc>
          <w:tcPr>
            <w:tcW w:w="1359"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4</w:t>
            </w:r>
          </w:p>
        </w:tc>
        <w:tc>
          <w:tcPr>
            <w:tcW w:w="958"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5</w:t>
            </w:r>
          </w:p>
        </w:tc>
        <w:tc>
          <w:tcPr>
            <w:tcW w:w="959"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6</w:t>
            </w:r>
          </w:p>
        </w:tc>
        <w:tc>
          <w:tcPr>
            <w:tcW w:w="958"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7</w:t>
            </w:r>
          </w:p>
        </w:tc>
        <w:tc>
          <w:tcPr>
            <w:tcW w:w="1179"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8</w:t>
            </w:r>
          </w:p>
        </w:tc>
      </w:tr>
      <w:tr w:rsidR="006264A9" w:rsidRPr="006264A9" w:rsidTr="00A92314">
        <w:trPr>
          <w:trHeight w:val="315"/>
          <w:jc w:val="center"/>
        </w:trPr>
        <w:tc>
          <w:tcPr>
            <w:tcW w:w="1487" w:type="dxa"/>
            <w:tcBorders>
              <w:top w:val="nil"/>
              <w:left w:val="single" w:sz="8" w:space="0" w:color="auto"/>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 Керівники</w:t>
            </w:r>
          </w:p>
        </w:tc>
        <w:tc>
          <w:tcPr>
            <w:tcW w:w="1536"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w:t>
            </w:r>
          </w:p>
        </w:tc>
        <w:tc>
          <w:tcPr>
            <w:tcW w:w="964"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1000</w:t>
            </w:r>
          </w:p>
        </w:tc>
        <w:tc>
          <w:tcPr>
            <w:tcW w:w="1359"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35</w:t>
            </w:r>
          </w:p>
        </w:tc>
        <w:tc>
          <w:tcPr>
            <w:tcW w:w="958"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350</w:t>
            </w:r>
          </w:p>
        </w:tc>
        <w:tc>
          <w:tcPr>
            <w:tcW w:w="959"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1350</w:t>
            </w:r>
          </w:p>
        </w:tc>
        <w:tc>
          <w:tcPr>
            <w:tcW w:w="958"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16200</w:t>
            </w:r>
          </w:p>
        </w:tc>
        <w:tc>
          <w:tcPr>
            <w:tcW w:w="1179"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14,90</w:t>
            </w:r>
          </w:p>
        </w:tc>
      </w:tr>
      <w:tr w:rsidR="006264A9" w:rsidRPr="006264A9" w:rsidTr="00A92314">
        <w:trPr>
          <w:trHeight w:val="315"/>
          <w:jc w:val="center"/>
        </w:trPr>
        <w:tc>
          <w:tcPr>
            <w:tcW w:w="1487" w:type="dxa"/>
            <w:tcBorders>
              <w:top w:val="nil"/>
              <w:left w:val="single" w:sz="8" w:space="0" w:color="auto"/>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2. Спеціалісти</w:t>
            </w:r>
          </w:p>
        </w:tc>
        <w:tc>
          <w:tcPr>
            <w:tcW w:w="1536"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3</w:t>
            </w:r>
          </w:p>
        </w:tc>
        <w:tc>
          <w:tcPr>
            <w:tcW w:w="964"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750</w:t>
            </w:r>
          </w:p>
        </w:tc>
        <w:tc>
          <w:tcPr>
            <w:tcW w:w="1359"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35</w:t>
            </w:r>
          </w:p>
        </w:tc>
        <w:tc>
          <w:tcPr>
            <w:tcW w:w="958"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262,5</w:t>
            </w:r>
          </w:p>
        </w:tc>
        <w:tc>
          <w:tcPr>
            <w:tcW w:w="959"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1012,5</w:t>
            </w:r>
          </w:p>
        </w:tc>
        <w:tc>
          <w:tcPr>
            <w:tcW w:w="958"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36450</w:t>
            </w:r>
          </w:p>
        </w:tc>
        <w:tc>
          <w:tcPr>
            <w:tcW w:w="1179"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33,53</w:t>
            </w:r>
          </w:p>
        </w:tc>
      </w:tr>
      <w:tr w:rsidR="006264A9" w:rsidRPr="006264A9" w:rsidTr="00A92314">
        <w:trPr>
          <w:trHeight w:val="315"/>
          <w:jc w:val="center"/>
        </w:trPr>
        <w:tc>
          <w:tcPr>
            <w:tcW w:w="1487" w:type="dxa"/>
            <w:tcBorders>
              <w:top w:val="nil"/>
              <w:left w:val="single" w:sz="8" w:space="0" w:color="auto"/>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3. Службовці</w:t>
            </w:r>
          </w:p>
        </w:tc>
        <w:tc>
          <w:tcPr>
            <w:tcW w:w="1536"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3</w:t>
            </w:r>
          </w:p>
        </w:tc>
        <w:tc>
          <w:tcPr>
            <w:tcW w:w="964"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630</w:t>
            </w:r>
          </w:p>
        </w:tc>
        <w:tc>
          <w:tcPr>
            <w:tcW w:w="1359"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35</w:t>
            </w:r>
          </w:p>
        </w:tc>
        <w:tc>
          <w:tcPr>
            <w:tcW w:w="958"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220,5</w:t>
            </w:r>
          </w:p>
        </w:tc>
        <w:tc>
          <w:tcPr>
            <w:tcW w:w="959"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850,5</w:t>
            </w:r>
          </w:p>
        </w:tc>
        <w:tc>
          <w:tcPr>
            <w:tcW w:w="958"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30618</w:t>
            </w:r>
          </w:p>
        </w:tc>
        <w:tc>
          <w:tcPr>
            <w:tcW w:w="1179" w:type="dxa"/>
            <w:tcBorders>
              <w:top w:val="nil"/>
              <w:left w:val="nil"/>
              <w:bottom w:val="single" w:sz="8" w:space="0" w:color="auto"/>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28,17</w:t>
            </w:r>
          </w:p>
        </w:tc>
      </w:tr>
      <w:tr w:rsidR="006264A9" w:rsidRPr="006264A9" w:rsidTr="00A92314">
        <w:trPr>
          <w:trHeight w:val="300"/>
          <w:jc w:val="center"/>
        </w:trPr>
        <w:tc>
          <w:tcPr>
            <w:tcW w:w="148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Разом управлінського персоналу</w:t>
            </w:r>
          </w:p>
        </w:tc>
        <w:tc>
          <w:tcPr>
            <w:tcW w:w="153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7</w:t>
            </w:r>
          </w:p>
        </w:tc>
        <w:tc>
          <w:tcPr>
            <w:tcW w:w="96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2380</w:t>
            </w:r>
          </w:p>
        </w:tc>
        <w:tc>
          <w:tcPr>
            <w:tcW w:w="13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X</w:t>
            </w:r>
          </w:p>
        </w:tc>
        <w:tc>
          <w:tcPr>
            <w:tcW w:w="95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833</w:t>
            </w:r>
          </w:p>
        </w:tc>
        <w:tc>
          <w:tcPr>
            <w:tcW w:w="9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3213</w:t>
            </w:r>
          </w:p>
        </w:tc>
        <w:tc>
          <w:tcPr>
            <w:tcW w:w="95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83268</w:t>
            </w:r>
          </w:p>
        </w:tc>
        <w:tc>
          <w:tcPr>
            <w:tcW w:w="117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76,61</w:t>
            </w:r>
          </w:p>
        </w:tc>
      </w:tr>
      <w:tr w:rsidR="006264A9" w:rsidRPr="006264A9" w:rsidTr="00A92314">
        <w:trPr>
          <w:trHeight w:val="300"/>
          <w:jc w:val="center"/>
        </w:trPr>
        <w:tc>
          <w:tcPr>
            <w:tcW w:w="1487"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536"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4"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359"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58"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59"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58"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179"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r>
      <w:tr w:rsidR="006264A9" w:rsidRPr="006264A9" w:rsidTr="00A92314">
        <w:trPr>
          <w:trHeight w:val="315"/>
          <w:jc w:val="center"/>
        </w:trPr>
        <w:tc>
          <w:tcPr>
            <w:tcW w:w="1487"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536"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64"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359"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58"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59"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958"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1179" w:type="dxa"/>
            <w:vMerge/>
            <w:tcBorders>
              <w:top w:val="nil"/>
              <w:left w:val="single" w:sz="8" w:space="0" w:color="auto"/>
              <w:bottom w:val="single" w:sz="8" w:space="0" w:color="000000"/>
              <w:right w:val="single" w:sz="8"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r>
    </w:tbl>
    <w:p w:rsidR="006264A9" w:rsidRDefault="006264A9" w:rsidP="006264A9">
      <w:pPr>
        <w:shd w:val="clear" w:color="auto" w:fill="FFFFFF"/>
        <w:spacing w:line="240" w:lineRule="auto"/>
        <w:ind w:firstLine="567"/>
        <w:jc w:val="center"/>
        <w:rPr>
          <w:rFonts w:ascii="Times New Roman" w:eastAsia="Calibri" w:hAnsi="Times New Roman" w:cs="Times New Roman"/>
          <w:b/>
        </w:rPr>
      </w:pPr>
    </w:p>
    <w:p w:rsidR="00A92314" w:rsidRPr="00A92314" w:rsidRDefault="00A92314" w:rsidP="00A92314">
      <w:pPr>
        <w:shd w:val="clear" w:color="auto" w:fill="FFFFFF"/>
        <w:spacing w:line="240" w:lineRule="auto"/>
        <w:ind w:firstLine="567"/>
        <w:jc w:val="right"/>
        <w:rPr>
          <w:rFonts w:ascii="Times New Roman" w:eastAsia="Calibri" w:hAnsi="Times New Roman" w:cs="Times New Roman"/>
          <w:sz w:val="28"/>
          <w:szCs w:val="28"/>
        </w:rPr>
      </w:pPr>
      <w:r w:rsidRPr="00A92314">
        <w:rPr>
          <w:rFonts w:ascii="Times New Roman" w:eastAsia="Calibri" w:hAnsi="Times New Roman" w:cs="Times New Roman"/>
          <w:sz w:val="28"/>
          <w:szCs w:val="28"/>
        </w:rPr>
        <w:lastRenderedPageBreak/>
        <w:t>Таблиця 20</w:t>
      </w:r>
    </w:p>
    <w:p w:rsidR="006264A9" w:rsidRPr="002B5D05" w:rsidRDefault="006264A9" w:rsidP="006264A9">
      <w:pPr>
        <w:shd w:val="clear" w:color="auto" w:fill="FFFFFF"/>
        <w:spacing w:line="240" w:lineRule="auto"/>
        <w:ind w:firstLine="567"/>
        <w:jc w:val="center"/>
        <w:rPr>
          <w:rFonts w:ascii="Times New Roman" w:eastAsia="Calibri" w:hAnsi="Times New Roman" w:cs="Times New Roman"/>
          <w:b/>
          <w:sz w:val="28"/>
          <w:szCs w:val="28"/>
        </w:rPr>
      </w:pPr>
      <w:r w:rsidRPr="002B5D05">
        <w:rPr>
          <w:rFonts w:ascii="Times New Roman" w:eastAsia="Calibri" w:hAnsi="Times New Roman" w:cs="Times New Roman"/>
          <w:b/>
          <w:sz w:val="28"/>
          <w:szCs w:val="28"/>
        </w:rPr>
        <w:t xml:space="preserve"> Калькуляція собівартості продукції</w:t>
      </w:r>
    </w:p>
    <w:tbl>
      <w:tblPr>
        <w:tblW w:w="9057" w:type="dxa"/>
        <w:jc w:val="center"/>
        <w:tblInd w:w="-2173" w:type="dxa"/>
        <w:tblLook w:val="04A0"/>
      </w:tblPr>
      <w:tblGrid>
        <w:gridCol w:w="5157"/>
        <w:gridCol w:w="2200"/>
        <w:gridCol w:w="1700"/>
      </w:tblGrid>
      <w:tr w:rsidR="006264A9" w:rsidRPr="006264A9" w:rsidTr="00041C0C">
        <w:trPr>
          <w:trHeight w:val="363"/>
          <w:jc w:val="center"/>
        </w:trPr>
        <w:tc>
          <w:tcPr>
            <w:tcW w:w="5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Калькуляційні статті</w:t>
            </w:r>
          </w:p>
        </w:tc>
        <w:tc>
          <w:tcPr>
            <w:tcW w:w="3900" w:type="dxa"/>
            <w:gridSpan w:val="2"/>
            <w:tcBorders>
              <w:top w:val="single" w:sz="4" w:space="0" w:color="auto"/>
              <w:left w:val="nil"/>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Витрати</w:t>
            </w:r>
          </w:p>
        </w:tc>
      </w:tr>
      <w:tr w:rsidR="006264A9" w:rsidRPr="006264A9" w:rsidTr="00041C0C">
        <w:trPr>
          <w:trHeight w:val="915"/>
          <w:jc w:val="center"/>
        </w:trPr>
        <w:tc>
          <w:tcPr>
            <w:tcW w:w="5157" w:type="dxa"/>
            <w:vMerge/>
            <w:tcBorders>
              <w:top w:val="single" w:sz="4" w:space="0" w:color="auto"/>
              <w:left w:val="single" w:sz="4" w:space="0" w:color="auto"/>
              <w:bottom w:val="single" w:sz="4" w:space="0" w:color="auto"/>
              <w:right w:val="single" w:sz="4" w:space="0" w:color="auto"/>
            </w:tcBorders>
            <w:vAlign w:val="center"/>
            <w:hideMark/>
          </w:tcPr>
          <w:p w:rsidR="006264A9" w:rsidRPr="006264A9" w:rsidRDefault="006264A9" w:rsidP="006264A9">
            <w:pPr>
              <w:spacing w:after="0" w:line="240" w:lineRule="auto"/>
              <w:rPr>
                <w:rFonts w:ascii="Times New Roman" w:eastAsia="Times New Roman" w:hAnsi="Times New Roman" w:cs="Times New Roman"/>
                <w:color w:val="000000"/>
                <w:lang w:eastAsia="uk-UA"/>
              </w:rPr>
            </w:pPr>
          </w:p>
        </w:tc>
        <w:tc>
          <w:tcPr>
            <w:tcW w:w="2200" w:type="dxa"/>
            <w:tcBorders>
              <w:top w:val="nil"/>
              <w:left w:val="nil"/>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у розрахунку на одиницю продукції, грн.</w:t>
            </w:r>
          </w:p>
        </w:tc>
        <w:tc>
          <w:tcPr>
            <w:tcW w:w="1700" w:type="dxa"/>
            <w:tcBorders>
              <w:top w:val="nil"/>
              <w:left w:val="nil"/>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у розрахунку на весь обсяг продукції, грн.</w:t>
            </w:r>
          </w:p>
        </w:tc>
      </w:tr>
      <w:tr w:rsidR="006264A9" w:rsidRPr="006264A9" w:rsidTr="00041C0C">
        <w:trPr>
          <w:trHeight w:val="315"/>
          <w:jc w:val="center"/>
        </w:trPr>
        <w:tc>
          <w:tcPr>
            <w:tcW w:w="5157" w:type="dxa"/>
            <w:tcBorders>
              <w:top w:val="nil"/>
              <w:left w:val="single" w:sz="4" w:space="0" w:color="auto"/>
              <w:bottom w:val="single" w:sz="4" w:space="0" w:color="auto"/>
              <w:right w:val="single" w:sz="4" w:space="0" w:color="auto"/>
            </w:tcBorders>
            <w:shd w:val="clear" w:color="auto" w:fill="auto"/>
            <w:vAlign w:val="center"/>
            <w:hideMark/>
          </w:tcPr>
          <w:p w:rsidR="006264A9" w:rsidRPr="006264A9" w:rsidRDefault="006264A9" w:rsidP="00041C0C">
            <w:pPr>
              <w:spacing w:after="0" w:line="240" w:lineRule="auto"/>
              <w:ind w:left="225" w:hanging="225"/>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Сировина</w:t>
            </w:r>
          </w:p>
        </w:tc>
        <w:tc>
          <w:tcPr>
            <w:tcW w:w="2200" w:type="dxa"/>
            <w:tcBorders>
              <w:top w:val="nil"/>
              <w:left w:val="nil"/>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1,37</w:t>
            </w:r>
          </w:p>
        </w:tc>
        <w:tc>
          <w:tcPr>
            <w:tcW w:w="1700" w:type="dxa"/>
            <w:tcBorders>
              <w:top w:val="nil"/>
              <w:left w:val="nil"/>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4797,64</w:t>
            </w:r>
          </w:p>
        </w:tc>
      </w:tr>
      <w:tr w:rsidR="006264A9" w:rsidRPr="006264A9" w:rsidTr="00041C0C">
        <w:trPr>
          <w:trHeight w:val="315"/>
          <w:jc w:val="center"/>
        </w:trPr>
        <w:tc>
          <w:tcPr>
            <w:tcW w:w="5157" w:type="dxa"/>
            <w:tcBorders>
              <w:top w:val="nil"/>
              <w:left w:val="single" w:sz="4" w:space="0" w:color="auto"/>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Напівфабрикати</w:t>
            </w:r>
          </w:p>
        </w:tc>
        <w:tc>
          <w:tcPr>
            <w:tcW w:w="2200" w:type="dxa"/>
            <w:tcBorders>
              <w:top w:val="nil"/>
              <w:left w:val="nil"/>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2,77</w:t>
            </w:r>
          </w:p>
        </w:tc>
        <w:tc>
          <w:tcPr>
            <w:tcW w:w="1700" w:type="dxa"/>
            <w:tcBorders>
              <w:top w:val="nil"/>
              <w:left w:val="nil"/>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9678,41</w:t>
            </w:r>
          </w:p>
        </w:tc>
      </w:tr>
      <w:tr w:rsidR="006264A9" w:rsidRPr="006264A9" w:rsidTr="00041C0C">
        <w:trPr>
          <w:trHeight w:val="315"/>
          <w:jc w:val="center"/>
        </w:trPr>
        <w:tc>
          <w:tcPr>
            <w:tcW w:w="5157" w:type="dxa"/>
            <w:tcBorders>
              <w:top w:val="nil"/>
              <w:left w:val="single" w:sz="4" w:space="0" w:color="auto"/>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Допоміжні матеріали</w:t>
            </w:r>
          </w:p>
        </w:tc>
        <w:tc>
          <w:tcPr>
            <w:tcW w:w="2200" w:type="dxa"/>
            <w:tcBorders>
              <w:top w:val="nil"/>
              <w:left w:val="nil"/>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0,53</w:t>
            </w:r>
          </w:p>
        </w:tc>
        <w:tc>
          <w:tcPr>
            <w:tcW w:w="1700" w:type="dxa"/>
            <w:tcBorders>
              <w:top w:val="nil"/>
              <w:left w:val="nil"/>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1856,96</w:t>
            </w:r>
          </w:p>
        </w:tc>
      </w:tr>
      <w:tr w:rsidR="006264A9" w:rsidRPr="006264A9" w:rsidTr="00041C0C">
        <w:trPr>
          <w:trHeight w:val="315"/>
          <w:jc w:val="center"/>
        </w:trPr>
        <w:tc>
          <w:tcPr>
            <w:tcW w:w="5157" w:type="dxa"/>
            <w:tcBorders>
              <w:top w:val="nil"/>
              <w:left w:val="single" w:sz="4" w:space="0" w:color="auto"/>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Електроенергія</w:t>
            </w:r>
          </w:p>
        </w:tc>
        <w:tc>
          <w:tcPr>
            <w:tcW w:w="2200" w:type="dxa"/>
            <w:tcBorders>
              <w:top w:val="nil"/>
              <w:left w:val="nil"/>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0,56</w:t>
            </w:r>
          </w:p>
        </w:tc>
        <w:tc>
          <w:tcPr>
            <w:tcW w:w="1700" w:type="dxa"/>
            <w:tcBorders>
              <w:top w:val="nil"/>
              <w:left w:val="nil"/>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1963,50</w:t>
            </w:r>
          </w:p>
        </w:tc>
      </w:tr>
      <w:tr w:rsidR="006264A9" w:rsidRPr="006264A9" w:rsidTr="00041C0C">
        <w:trPr>
          <w:trHeight w:val="315"/>
          <w:jc w:val="center"/>
        </w:trPr>
        <w:tc>
          <w:tcPr>
            <w:tcW w:w="5157" w:type="dxa"/>
            <w:tcBorders>
              <w:top w:val="nil"/>
              <w:left w:val="single" w:sz="4" w:space="0" w:color="auto"/>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Вода</w:t>
            </w:r>
          </w:p>
        </w:tc>
        <w:tc>
          <w:tcPr>
            <w:tcW w:w="2200" w:type="dxa"/>
            <w:tcBorders>
              <w:top w:val="nil"/>
              <w:left w:val="nil"/>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0,05</w:t>
            </w:r>
          </w:p>
        </w:tc>
        <w:tc>
          <w:tcPr>
            <w:tcW w:w="1700" w:type="dxa"/>
            <w:tcBorders>
              <w:top w:val="nil"/>
              <w:left w:val="nil"/>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162,44</w:t>
            </w:r>
          </w:p>
        </w:tc>
      </w:tr>
      <w:tr w:rsidR="006264A9" w:rsidRPr="006264A9" w:rsidTr="00041C0C">
        <w:trPr>
          <w:trHeight w:val="315"/>
          <w:jc w:val="center"/>
        </w:trPr>
        <w:tc>
          <w:tcPr>
            <w:tcW w:w="5157" w:type="dxa"/>
            <w:tcBorders>
              <w:top w:val="nil"/>
              <w:left w:val="single" w:sz="4" w:space="0" w:color="auto"/>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both"/>
              <w:rPr>
                <w:rFonts w:ascii="Times New Roman" w:eastAsia="Times New Roman" w:hAnsi="Times New Roman" w:cs="Times New Roman"/>
                <w:b/>
                <w:bCs/>
                <w:color w:val="000000"/>
                <w:lang w:eastAsia="uk-UA"/>
              </w:rPr>
            </w:pPr>
            <w:r w:rsidRPr="006264A9">
              <w:rPr>
                <w:rFonts w:ascii="Times New Roman" w:eastAsia="Times New Roman" w:hAnsi="Times New Roman" w:cs="Times New Roman"/>
                <w:b/>
                <w:bCs/>
                <w:color w:val="000000"/>
                <w:lang w:eastAsia="uk-UA"/>
              </w:rPr>
              <w:t>Разом</w:t>
            </w:r>
          </w:p>
        </w:tc>
        <w:tc>
          <w:tcPr>
            <w:tcW w:w="2200" w:type="dxa"/>
            <w:tcBorders>
              <w:top w:val="nil"/>
              <w:left w:val="nil"/>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5,83</w:t>
            </w:r>
          </w:p>
        </w:tc>
        <w:tc>
          <w:tcPr>
            <w:tcW w:w="1700" w:type="dxa"/>
            <w:tcBorders>
              <w:top w:val="nil"/>
              <w:left w:val="nil"/>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20422,45</w:t>
            </w:r>
          </w:p>
        </w:tc>
      </w:tr>
      <w:tr w:rsidR="006264A9" w:rsidRPr="006264A9" w:rsidTr="00041C0C">
        <w:trPr>
          <w:trHeight w:val="366"/>
          <w:jc w:val="center"/>
        </w:trPr>
        <w:tc>
          <w:tcPr>
            <w:tcW w:w="5157" w:type="dxa"/>
            <w:tcBorders>
              <w:top w:val="nil"/>
              <w:left w:val="single" w:sz="4" w:space="0" w:color="auto"/>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Заробітна плата основних виробничих працівників</w:t>
            </w:r>
          </w:p>
        </w:tc>
        <w:tc>
          <w:tcPr>
            <w:tcW w:w="2200" w:type="dxa"/>
            <w:tcBorders>
              <w:top w:val="nil"/>
              <w:left w:val="nil"/>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2,14</w:t>
            </w:r>
          </w:p>
        </w:tc>
        <w:tc>
          <w:tcPr>
            <w:tcW w:w="1700" w:type="dxa"/>
            <w:tcBorders>
              <w:top w:val="nil"/>
              <w:left w:val="nil"/>
              <w:bottom w:val="single" w:sz="4" w:space="0" w:color="auto"/>
              <w:right w:val="single" w:sz="4" w:space="0" w:color="auto"/>
            </w:tcBorders>
            <w:shd w:val="clear" w:color="auto" w:fill="auto"/>
            <w:vAlign w:val="center"/>
            <w:hideMark/>
          </w:tcPr>
          <w:p w:rsidR="006264A9" w:rsidRPr="006264A9" w:rsidRDefault="006264A9" w:rsidP="006264A9">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7494,14</w:t>
            </w:r>
          </w:p>
        </w:tc>
      </w:tr>
      <w:tr w:rsidR="00AA708C" w:rsidRPr="006264A9" w:rsidTr="00AA708C">
        <w:trPr>
          <w:trHeight w:val="366"/>
          <w:jc w:val="center"/>
        </w:trPr>
        <w:tc>
          <w:tcPr>
            <w:tcW w:w="5157" w:type="dxa"/>
            <w:tcBorders>
              <w:top w:val="nil"/>
              <w:left w:val="single" w:sz="4" w:space="0" w:color="auto"/>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Резерв відпусток</w:t>
            </w:r>
          </w:p>
        </w:tc>
        <w:tc>
          <w:tcPr>
            <w:tcW w:w="2200" w:type="dxa"/>
            <w:tcBorders>
              <w:top w:val="nil"/>
              <w:left w:val="nil"/>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196,99</w:t>
            </w:r>
          </w:p>
        </w:tc>
        <w:tc>
          <w:tcPr>
            <w:tcW w:w="1700" w:type="dxa"/>
            <w:tcBorders>
              <w:top w:val="nil"/>
              <w:left w:val="nil"/>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689461,25</w:t>
            </w:r>
          </w:p>
        </w:tc>
      </w:tr>
      <w:tr w:rsidR="00AA708C" w:rsidRPr="006264A9" w:rsidTr="00AA708C">
        <w:trPr>
          <w:trHeight w:val="366"/>
          <w:jc w:val="center"/>
        </w:trPr>
        <w:tc>
          <w:tcPr>
            <w:tcW w:w="5157" w:type="dxa"/>
            <w:tcBorders>
              <w:top w:val="nil"/>
              <w:left w:val="single" w:sz="4" w:space="0" w:color="auto"/>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ЄСВ</w:t>
            </w:r>
          </w:p>
        </w:tc>
        <w:tc>
          <w:tcPr>
            <w:tcW w:w="2200" w:type="dxa"/>
            <w:tcBorders>
              <w:top w:val="nil"/>
              <w:left w:val="nil"/>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43,81</w:t>
            </w:r>
          </w:p>
        </w:tc>
        <w:tc>
          <w:tcPr>
            <w:tcW w:w="1700" w:type="dxa"/>
            <w:tcBorders>
              <w:top w:val="nil"/>
              <w:left w:val="nil"/>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153330,19</w:t>
            </w:r>
          </w:p>
        </w:tc>
      </w:tr>
      <w:tr w:rsidR="00AA708C" w:rsidRPr="006264A9" w:rsidTr="00AA708C">
        <w:trPr>
          <w:trHeight w:val="366"/>
          <w:jc w:val="center"/>
        </w:trPr>
        <w:tc>
          <w:tcPr>
            <w:tcW w:w="5157" w:type="dxa"/>
            <w:tcBorders>
              <w:top w:val="nil"/>
              <w:left w:val="single" w:sz="4" w:space="0" w:color="auto"/>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Витрати на підготовку та освоєння виробництва</w:t>
            </w:r>
          </w:p>
        </w:tc>
        <w:tc>
          <w:tcPr>
            <w:tcW w:w="2200" w:type="dxa"/>
            <w:tcBorders>
              <w:top w:val="nil"/>
              <w:left w:val="nil"/>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96,78</w:t>
            </w:r>
          </w:p>
        </w:tc>
        <w:tc>
          <w:tcPr>
            <w:tcW w:w="1700" w:type="dxa"/>
            <w:tcBorders>
              <w:top w:val="nil"/>
              <w:left w:val="nil"/>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338730,00</w:t>
            </w:r>
          </w:p>
        </w:tc>
      </w:tr>
      <w:tr w:rsidR="00AA708C" w:rsidRPr="006264A9" w:rsidTr="00AA708C">
        <w:trPr>
          <w:trHeight w:val="366"/>
          <w:jc w:val="center"/>
        </w:trPr>
        <w:tc>
          <w:tcPr>
            <w:tcW w:w="5157" w:type="dxa"/>
            <w:tcBorders>
              <w:top w:val="nil"/>
              <w:left w:val="single" w:sz="4" w:space="0" w:color="auto"/>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Витрати на утримання та експлуатацію устаткування</w:t>
            </w:r>
          </w:p>
        </w:tc>
        <w:tc>
          <w:tcPr>
            <w:tcW w:w="2200" w:type="dxa"/>
            <w:tcBorders>
              <w:top w:val="nil"/>
              <w:left w:val="nil"/>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64,48</w:t>
            </w:r>
          </w:p>
        </w:tc>
        <w:tc>
          <w:tcPr>
            <w:tcW w:w="1700" w:type="dxa"/>
            <w:tcBorders>
              <w:top w:val="nil"/>
              <w:left w:val="nil"/>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225677,48</w:t>
            </w:r>
          </w:p>
        </w:tc>
      </w:tr>
      <w:tr w:rsidR="00AA708C" w:rsidRPr="006264A9" w:rsidTr="00AA708C">
        <w:trPr>
          <w:trHeight w:val="366"/>
          <w:jc w:val="center"/>
        </w:trPr>
        <w:tc>
          <w:tcPr>
            <w:tcW w:w="5157" w:type="dxa"/>
            <w:tcBorders>
              <w:top w:val="nil"/>
              <w:left w:val="single" w:sz="4" w:space="0" w:color="auto"/>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Цехові витрати</w:t>
            </w:r>
          </w:p>
        </w:tc>
        <w:tc>
          <w:tcPr>
            <w:tcW w:w="2200" w:type="dxa"/>
            <w:tcBorders>
              <w:top w:val="nil"/>
              <w:left w:val="nil"/>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244,55</w:t>
            </w:r>
          </w:p>
        </w:tc>
        <w:tc>
          <w:tcPr>
            <w:tcW w:w="1700" w:type="dxa"/>
            <w:tcBorders>
              <w:top w:val="nil"/>
              <w:left w:val="nil"/>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855908,96</w:t>
            </w:r>
          </w:p>
        </w:tc>
      </w:tr>
      <w:tr w:rsidR="00AA708C" w:rsidRPr="006264A9" w:rsidTr="00AA708C">
        <w:trPr>
          <w:trHeight w:val="366"/>
          <w:jc w:val="center"/>
        </w:trPr>
        <w:tc>
          <w:tcPr>
            <w:tcW w:w="5157" w:type="dxa"/>
            <w:tcBorders>
              <w:top w:val="nil"/>
              <w:left w:val="single" w:sz="4" w:space="0" w:color="auto"/>
              <w:bottom w:val="single" w:sz="4" w:space="0" w:color="auto"/>
              <w:right w:val="single" w:sz="4" w:space="0" w:color="auto"/>
            </w:tcBorders>
            <w:shd w:val="clear" w:color="auto" w:fill="auto"/>
            <w:vAlign w:val="center"/>
            <w:hideMark/>
          </w:tcPr>
          <w:p w:rsidR="00AA708C" w:rsidRPr="00AA708C" w:rsidRDefault="00AA708C" w:rsidP="00A70C1C">
            <w:pPr>
              <w:spacing w:after="0" w:line="240" w:lineRule="auto"/>
              <w:jc w:val="both"/>
              <w:rPr>
                <w:rFonts w:ascii="Times New Roman" w:eastAsia="Times New Roman" w:hAnsi="Times New Roman" w:cs="Times New Roman"/>
                <w:color w:val="000000"/>
                <w:lang w:eastAsia="uk-UA"/>
              </w:rPr>
            </w:pPr>
            <w:r w:rsidRPr="00AA708C">
              <w:rPr>
                <w:rFonts w:ascii="Times New Roman" w:eastAsia="Times New Roman" w:hAnsi="Times New Roman" w:cs="Times New Roman"/>
                <w:color w:val="000000"/>
                <w:lang w:eastAsia="uk-UA"/>
              </w:rPr>
              <w:t>Цехова собівартість за мінусом відходів</w:t>
            </w:r>
          </w:p>
        </w:tc>
        <w:tc>
          <w:tcPr>
            <w:tcW w:w="2200" w:type="dxa"/>
            <w:tcBorders>
              <w:top w:val="nil"/>
              <w:left w:val="nil"/>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654,58</w:t>
            </w:r>
          </w:p>
        </w:tc>
        <w:tc>
          <w:tcPr>
            <w:tcW w:w="1700" w:type="dxa"/>
            <w:tcBorders>
              <w:top w:val="nil"/>
              <w:left w:val="nil"/>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2291024,47</w:t>
            </w:r>
          </w:p>
        </w:tc>
      </w:tr>
      <w:tr w:rsidR="00AA708C" w:rsidRPr="006264A9" w:rsidTr="00AA708C">
        <w:trPr>
          <w:trHeight w:val="366"/>
          <w:jc w:val="center"/>
        </w:trPr>
        <w:tc>
          <w:tcPr>
            <w:tcW w:w="5157" w:type="dxa"/>
            <w:tcBorders>
              <w:top w:val="nil"/>
              <w:left w:val="single" w:sz="4" w:space="0" w:color="auto"/>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Загальновиробничі витрати</w:t>
            </w:r>
          </w:p>
        </w:tc>
        <w:tc>
          <w:tcPr>
            <w:tcW w:w="2200" w:type="dxa"/>
            <w:tcBorders>
              <w:top w:val="nil"/>
              <w:left w:val="nil"/>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273,01</w:t>
            </w:r>
          </w:p>
        </w:tc>
        <w:tc>
          <w:tcPr>
            <w:tcW w:w="1700" w:type="dxa"/>
            <w:tcBorders>
              <w:top w:val="nil"/>
              <w:left w:val="nil"/>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955520,00</w:t>
            </w:r>
          </w:p>
        </w:tc>
      </w:tr>
      <w:tr w:rsidR="00AA708C" w:rsidRPr="006264A9" w:rsidTr="00AA708C">
        <w:trPr>
          <w:trHeight w:val="366"/>
          <w:jc w:val="center"/>
        </w:trPr>
        <w:tc>
          <w:tcPr>
            <w:tcW w:w="5157" w:type="dxa"/>
            <w:tcBorders>
              <w:top w:val="nil"/>
              <w:left w:val="single" w:sz="4" w:space="0" w:color="auto"/>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Інші витрати</w:t>
            </w:r>
          </w:p>
        </w:tc>
        <w:tc>
          <w:tcPr>
            <w:tcW w:w="2200" w:type="dxa"/>
            <w:tcBorders>
              <w:top w:val="nil"/>
              <w:left w:val="nil"/>
              <w:bottom w:val="single" w:sz="4" w:space="0" w:color="auto"/>
              <w:right w:val="single" w:sz="4" w:space="0" w:color="auto"/>
            </w:tcBorders>
            <w:shd w:val="clear" w:color="auto" w:fill="auto"/>
            <w:vAlign w:val="center"/>
            <w:hideMark/>
          </w:tcPr>
          <w:p w:rsidR="00AA708C" w:rsidRPr="006264A9" w:rsidRDefault="00AA708C" w:rsidP="00AA708C">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 </w:t>
            </w:r>
            <w:r>
              <w:rPr>
                <w:rFonts w:ascii="Times New Roman" w:eastAsia="Times New Roman" w:hAnsi="Times New Roman" w:cs="Times New Roman"/>
                <w:color w:val="000000"/>
                <w:lang w:eastAsia="uk-UA"/>
              </w:rPr>
              <w:t>-</w:t>
            </w:r>
          </w:p>
        </w:tc>
        <w:tc>
          <w:tcPr>
            <w:tcW w:w="1700" w:type="dxa"/>
            <w:tcBorders>
              <w:top w:val="nil"/>
              <w:left w:val="nil"/>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 </w:t>
            </w:r>
            <w:r>
              <w:rPr>
                <w:rFonts w:ascii="Times New Roman" w:eastAsia="Times New Roman" w:hAnsi="Times New Roman" w:cs="Times New Roman"/>
                <w:color w:val="000000"/>
                <w:lang w:eastAsia="uk-UA"/>
              </w:rPr>
              <w:t>-</w:t>
            </w:r>
          </w:p>
        </w:tc>
      </w:tr>
      <w:tr w:rsidR="00AA708C" w:rsidRPr="006264A9" w:rsidTr="00AA708C">
        <w:trPr>
          <w:trHeight w:val="366"/>
          <w:jc w:val="center"/>
        </w:trPr>
        <w:tc>
          <w:tcPr>
            <w:tcW w:w="5157" w:type="dxa"/>
            <w:tcBorders>
              <w:top w:val="nil"/>
              <w:left w:val="single" w:sz="4" w:space="0" w:color="auto"/>
              <w:bottom w:val="single" w:sz="4" w:space="0" w:color="auto"/>
              <w:right w:val="single" w:sz="4" w:space="0" w:color="auto"/>
            </w:tcBorders>
            <w:shd w:val="clear" w:color="auto" w:fill="auto"/>
            <w:vAlign w:val="center"/>
            <w:hideMark/>
          </w:tcPr>
          <w:p w:rsidR="00AA708C" w:rsidRPr="00AA708C" w:rsidRDefault="00AA708C" w:rsidP="00A70C1C">
            <w:pPr>
              <w:spacing w:after="0" w:line="240" w:lineRule="auto"/>
              <w:jc w:val="both"/>
              <w:rPr>
                <w:rFonts w:ascii="Times New Roman" w:eastAsia="Times New Roman" w:hAnsi="Times New Roman" w:cs="Times New Roman"/>
                <w:color w:val="000000"/>
                <w:lang w:eastAsia="uk-UA"/>
              </w:rPr>
            </w:pPr>
            <w:r w:rsidRPr="00AA708C">
              <w:rPr>
                <w:rFonts w:ascii="Times New Roman" w:eastAsia="Times New Roman" w:hAnsi="Times New Roman" w:cs="Times New Roman"/>
                <w:color w:val="000000"/>
                <w:lang w:eastAsia="uk-UA"/>
              </w:rPr>
              <w:t>Виробнича собівартість</w:t>
            </w:r>
          </w:p>
        </w:tc>
        <w:tc>
          <w:tcPr>
            <w:tcW w:w="2200" w:type="dxa"/>
            <w:tcBorders>
              <w:top w:val="nil"/>
              <w:left w:val="nil"/>
              <w:bottom w:val="single" w:sz="4" w:space="0" w:color="auto"/>
              <w:right w:val="single" w:sz="4" w:space="0" w:color="auto"/>
            </w:tcBorders>
            <w:shd w:val="clear" w:color="auto" w:fill="auto"/>
            <w:vAlign w:val="center"/>
            <w:hideMark/>
          </w:tcPr>
          <w:p w:rsidR="00AA708C" w:rsidRPr="006264A9" w:rsidRDefault="00AA708C" w:rsidP="00AA708C">
            <w:pPr>
              <w:spacing w:after="0" w:line="240" w:lineRule="auto"/>
              <w:jc w:val="center"/>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927,58</w:t>
            </w:r>
          </w:p>
        </w:tc>
        <w:tc>
          <w:tcPr>
            <w:tcW w:w="1700" w:type="dxa"/>
            <w:tcBorders>
              <w:top w:val="nil"/>
              <w:left w:val="nil"/>
              <w:bottom w:val="single" w:sz="4" w:space="0" w:color="auto"/>
              <w:right w:val="single" w:sz="4" w:space="0" w:color="auto"/>
            </w:tcBorders>
            <w:shd w:val="clear" w:color="auto" w:fill="auto"/>
            <w:vAlign w:val="center"/>
            <w:hideMark/>
          </w:tcPr>
          <w:p w:rsidR="00AA708C" w:rsidRPr="006264A9" w:rsidRDefault="00AA708C" w:rsidP="00A70C1C">
            <w:pPr>
              <w:spacing w:after="0" w:line="240" w:lineRule="auto"/>
              <w:jc w:val="both"/>
              <w:rPr>
                <w:rFonts w:ascii="Times New Roman" w:eastAsia="Times New Roman" w:hAnsi="Times New Roman" w:cs="Times New Roman"/>
                <w:color w:val="000000"/>
                <w:lang w:eastAsia="uk-UA"/>
              </w:rPr>
            </w:pPr>
            <w:r w:rsidRPr="006264A9">
              <w:rPr>
                <w:rFonts w:ascii="Times New Roman" w:eastAsia="Times New Roman" w:hAnsi="Times New Roman" w:cs="Times New Roman"/>
                <w:color w:val="000000"/>
                <w:lang w:eastAsia="uk-UA"/>
              </w:rPr>
              <w:t>3246544,47</w:t>
            </w:r>
          </w:p>
        </w:tc>
      </w:tr>
    </w:tbl>
    <w:p w:rsidR="00E37F56" w:rsidRDefault="00E37F56" w:rsidP="006264A9">
      <w:pPr>
        <w:spacing w:after="0" w:line="240" w:lineRule="auto"/>
        <w:jc w:val="both"/>
        <w:rPr>
          <w:rFonts w:ascii="Times New Roman" w:eastAsia="Times New Roman" w:hAnsi="Times New Roman" w:cs="Times New Roman"/>
          <w:color w:val="000000"/>
          <w:lang w:eastAsia="uk-UA"/>
        </w:rPr>
        <w:sectPr w:rsidR="00E37F56" w:rsidSect="00E37F56">
          <w:headerReference w:type="even" r:id="rId13"/>
          <w:headerReference w:type="default" r:id="rId14"/>
          <w:pgSz w:w="11907" w:h="16839" w:code="9"/>
          <w:pgMar w:top="851" w:right="851" w:bottom="1418" w:left="851" w:header="720" w:footer="720" w:gutter="0"/>
          <w:pgNumType w:start="3"/>
          <w:cols w:space="720"/>
          <w:noEndnote/>
          <w:docGrid w:linePitch="299"/>
        </w:sectPr>
      </w:pPr>
    </w:p>
    <w:p w:rsidR="00AA1BE8" w:rsidRDefault="00AA1BE8" w:rsidP="006264A9">
      <w:pPr>
        <w:shd w:val="clear" w:color="auto" w:fill="FFFFFF"/>
        <w:spacing w:line="240" w:lineRule="auto"/>
        <w:ind w:firstLine="567"/>
        <w:jc w:val="center"/>
        <w:rPr>
          <w:rFonts w:ascii="Times New Roman" w:eastAsia="Calibri" w:hAnsi="Times New Roman" w:cs="Times New Roman"/>
          <w:b/>
        </w:rPr>
      </w:pPr>
    </w:p>
    <w:p w:rsidR="00AA1BE8" w:rsidRPr="00140CBC" w:rsidRDefault="00AA1BE8" w:rsidP="00AA1BE8">
      <w:pPr>
        <w:shd w:val="clear" w:color="auto" w:fill="FFFFFF"/>
        <w:spacing w:line="240" w:lineRule="exact"/>
        <w:ind w:firstLine="425"/>
        <w:jc w:val="center"/>
        <w:rPr>
          <w:rFonts w:ascii="Times New Roman" w:hAnsi="Times New Roman" w:cs="Times New Roman"/>
          <w:sz w:val="28"/>
          <w:szCs w:val="28"/>
        </w:rPr>
      </w:pPr>
      <w:proofErr w:type="spellStart"/>
      <w:r w:rsidRPr="00140CBC">
        <w:rPr>
          <w:rFonts w:ascii="Times New Roman" w:hAnsi="Times New Roman" w:cs="Times New Roman"/>
          <w:smallCaps/>
          <w:sz w:val="28"/>
          <w:szCs w:val="28"/>
        </w:rPr>
        <w:t>Тб</w:t>
      </w:r>
      <w:proofErr w:type="spellEnd"/>
      <w:r w:rsidRPr="00140CBC">
        <w:rPr>
          <w:rFonts w:ascii="Times New Roman" w:hAnsi="Times New Roman" w:cs="Times New Roman"/>
          <w:smallCaps/>
          <w:sz w:val="28"/>
          <w:szCs w:val="28"/>
        </w:rPr>
        <w:t xml:space="preserve"> </w:t>
      </w:r>
      <w:r w:rsidRPr="00140CBC">
        <w:rPr>
          <w:rFonts w:ascii="Times New Roman" w:hAnsi="Times New Roman" w:cs="Times New Roman"/>
          <w:sz w:val="28"/>
          <w:szCs w:val="28"/>
        </w:rPr>
        <w:t xml:space="preserve">= </w:t>
      </w:r>
      <w:r w:rsidRPr="00140CBC">
        <w:rPr>
          <w:rFonts w:ascii="Times New Roman" w:hAnsi="Times New Roman" w:cs="Times New Roman"/>
          <w:sz w:val="28"/>
          <w:szCs w:val="28"/>
          <w:lang w:val="en-US"/>
        </w:rPr>
        <w:t>C</w:t>
      </w:r>
      <w:proofErr w:type="spellStart"/>
      <w:r w:rsidRPr="00140CBC">
        <w:rPr>
          <w:rFonts w:ascii="Times New Roman" w:hAnsi="Times New Roman" w:cs="Times New Roman"/>
          <w:sz w:val="28"/>
          <w:szCs w:val="28"/>
        </w:rPr>
        <w:t>уп</w:t>
      </w:r>
      <w:proofErr w:type="spellEnd"/>
      <w:r w:rsidRPr="00140CBC">
        <w:rPr>
          <w:rFonts w:ascii="Times New Roman" w:hAnsi="Times New Roman" w:cs="Times New Roman"/>
          <w:sz w:val="28"/>
          <w:szCs w:val="28"/>
        </w:rPr>
        <w:t xml:space="preserve"> / (</w:t>
      </w:r>
      <w:proofErr w:type="spellStart"/>
      <w:r w:rsidRPr="00140CBC">
        <w:rPr>
          <w:rFonts w:ascii="Times New Roman" w:hAnsi="Times New Roman" w:cs="Times New Roman"/>
          <w:sz w:val="28"/>
          <w:szCs w:val="28"/>
        </w:rPr>
        <w:t>Цод</w:t>
      </w:r>
      <w:proofErr w:type="spellEnd"/>
      <w:r w:rsidRPr="00140CBC">
        <w:rPr>
          <w:rFonts w:ascii="Times New Roman" w:hAnsi="Times New Roman" w:cs="Times New Roman"/>
          <w:sz w:val="28"/>
          <w:szCs w:val="28"/>
        </w:rPr>
        <w:t xml:space="preserve"> – </w:t>
      </w:r>
      <w:proofErr w:type="spellStart"/>
      <w:r w:rsidRPr="00140CBC">
        <w:rPr>
          <w:rFonts w:ascii="Times New Roman" w:hAnsi="Times New Roman" w:cs="Times New Roman"/>
          <w:sz w:val="28"/>
          <w:szCs w:val="28"/>
        </w:rPr>
        <w:t>Сзм</w:t>
      </w:r>
      <w:r w:rsidRPr="00140CBC">
        <w:rPr>
          <w:rFonts w:ascii="Times New Roman" w:hAnsi="Times New Roman" w:cs="Times New Roman"/>
          <w:sz w:val="28"/>
          <w:szCs w:val="28"/>
          <w:vertAlign w:val="subscript"/>
        </w:rPr>
        <w:t>од</w:t>
      </w:r>
      <w:proofErr w:type="spellEnd"/>
      <w:r w:rsidRPr="00140CBC">
        <w:rPr>
          <w:rFonts w:ascii="Times New Roman" w:hAnsi="Times New Roman" w:cs="Times New Roman"/>
          <w:sz w:val="28"/>
          <w:szCs w:val="28"/>
        </w:rPr>
        <w:t xml:space="preserve"> ) = 8555908,96 / 1391,38 – 409,7</w:t>
      </w:r>
      <w:r w:rsidR="00140CBC">
        <w:rPr>
          <w:rFonts w:ascii="Times New Roman" w:hAnsi="Times New Roman" w:cs="Times New Roman"/>
          <w:sz w:val="28"/>
          <w:szCs w:val="28"/>
        </w:rPr>
        <w:t>8 = 855908,96 / 981,6=871, 95</w:t>
      </w:r>
      <w:r w:rsidRPr="00140CBC">
        <w:rPr>
          <w:rFonts w:ascii="Times New Roman" w:hAnsi="Times New Roman" w:cs="Times New Roman"/>
          <w:sz w:val="28"/>
          <w:szCs w:val="28"/>
        </w:rPr>
        <w:t>тн.</w:t>
      </w:r>
    </w:p>
    <w:p w:rsidR="00AA1BE8" w:rsidRPr="00D12845" w:rsidRDefault="00F14082" w:rsidP="00AA1BE8">
      <w:pPr>
        <w:shd w:val="clear" w:color="auto" w:fill="FFFFFF"/>
        <w:ind w:firstLine="567"/>
        <w:jc w:val="both"/>
        <w:rPr>
          <w:rFonts w:ascii="Times New Roman" w:hAnsi="Times New Roman" w:cs="Times New Roman"/>
        </w:rPr>
      </w:pPr>
      <w:r>
        <w:rPr>
          <w:rFonts w:ascii="Times New Roman" w:hAnsi="Times New Roman" w:cs="Times New Roman"/>
          <w:noProof/>
          <w:lang w:bidi="uk-UA"/>
        </w:rPr>
        <w:pict>
          <v:line id="_x0000_s1035" style="position:absolute;left:0;text-align:left;flip:y;z-index:251654144" from="36pt,10.2pt" to="240pt,80.6pt"/>
        </w:pict>
      </w:r>
      <w:r w:rsidR="00AA1BE8" w:rsidRPr="00D12845">
        <w:rPr>
          <w:rFonts w:ascii="Times New Roman" w:hAnsi="Times New Roman" w:cs="Times New Roman"/>
        </w:rPr>
        <w:t xml:space="preserve">                                                                    </w:t>
      </w:r>
    </w:p>
    <w:p w:rsidR="00AA1BE8" w:rsidRPr="00D12845" w:rsidRDefault="00F14082" w:rsidP="00AA1BE8">
      <w:pPr>
        <w:shd w:val="clear" w:color="auto" w:fill="FFFFFF"/>
        <w:ind w:firstLine="567"/>
        <w:jc w:val="both"/>
        <w:rPr>
          <w:rFonts w:ascii="Times New Roman" w:hAnsi="Times New Roman" w:cs="Times New Roman"/>
        </w:rPr>
      </w:pPr>
      <w:r w:rsidRPr="00F14082">
        <w:rPr>
          <w:rFonts w:ascii="Times New Roman" w:hAnsi="Times New Roman" w:cs="Times New Roman"/>
          <w:noProof/>
          <w:lang w:val="ru-RU" w:eastAsia="ru-RU"/>
        </w:rPr>
        <w:pict>
          <v:shapetype id="_x0000_t32" coordsize="21600,21600" o:spt="32" o:oned="t" path="m,l21600,21600e" filled="f">
            <v:path arrowok="t" fillok="f" o:connecttype="none"/>
            <o:lock v:ext="edit" shapetype="t"/>
          </v:shapetype>
          <v:shape id="_x0000_s1040" type="#_x0000_t32" style="position:absolute;left:0;text-align:left;margin-left:142.75pt;margin-top:19.65pt;width:0;height:80.5pt;z-index:251655168" o:connectortype="straight" strokeweight="1pt">
            <v:stroke dashstyle="dash"/>
          </v:shape>
        </w:pict>
      </w:r>
      <w:r>
        <w:rPr>
          <w:rFonts w:ascii="Times New Roman" w:hAnsi="Times New Roman" w:cs="Times New Roman"/>
          <w:noProof/>
          <w:lang w:bidi="uk-UA"/>
        </w:rPr>
        <w:pict>
          <v:line id="_x0000_s1037" style="position:absolute;left:0;text-align:left;z-index:251656192" from="162pt,14.05pt" to="162pt,101.85pt">
            <v:stroke dashstyle="dash"/>
          </v:line>
        </w:pict>
      </w:r>
      <w:r>
        <w:rPr>
          <w:rFonts w:ascii="Times New Roman" w:hAnsi="Times New Roman" w:cs="Times New Roman"/>
          <w:noProof/>
          <w:lang w:bidi="uk-UA"/>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8" type="#_x0000_t102" style="position:absolute;left:0;text-align:left;margin-left:66pt;margin-top:14.05pt;width:30pt;height:42pt;z-index:251657216"/>
        </w:pict>
      </w:r>
      <w:r w:rsidR="00AA1BE8" w:rsidRPr="00D12845">
        <w:rPr>
          <w:rFonts w:ascii="Times New Roman" w:hAnsi="Times New Roman" w:cs="Times New Roman"/>
        </w:rPr>
        <w:t xml:space="preserve">                                          </w:t>
      </w:r>
      <w:proofErr w:type="spellStart"/>
      <w:r w:rsidR="007C2620">
        <w:rPr>
          <w:rFonts w:ascii="Times New Roman" w:hAnsi="Times New Roman" w:cs="Times New Roman"/>
        </w:rPr>
        <w:t>Тб</w:t>
      </w:r>
      <w:proofErr w:type="spellEnd"/>
      <w:r w:rsidR="00AA1BE8" w:rsidRPr="00D12845">
        <w:rPr>
          <w:rFonts w:ascii="Times New Roman" w:hAnsi="Times New Roman" w:cs="Times New Roman"/>
        </w:rPr>
        <w:t xml:space="preserve">                         </w:t>
      </w:r>
      <w:r w:rsidR="00AA1BE8">
        <w:rPr>
          <w:rFonts w:ascii="Times New Roman" w:hAnsi="Times New Roman" w:cs="Times New Roman"/>
        </w:rPr>
        <w:t xml:space="preserve">              </w:t>
      </w:r>
      <w:r w:rsidR="007C2620">
        <w:rPr>
          <w:rFonts w:ascii="Times New Roman" w:hAnsi="Times New Roman" w:cs="Times New Roman"/>
        </w:rPr>
        <w:t xml:space="preserve">  </w:t>
      </w:r>
      <w:proofErr w:type="spellStart"/>
      <w:r w:rsidR="007C2620">
        <w:rPr>
          <w:rFonts w:ascii="Times New Roman" w:hAnsi="Times New Roman" w:cs="Times New Roman"/>
        </w:rPr>
        <w:t>Суз</w:t>
      </w:r>
      <w:proofErr w:type="spellEnd"/>
    </w:p>
    <w:p w:rsidR="00AA1BE8" w:rsidRPr="00D12845" w:rsidRDefault="00F14082" w:rsidP="00AA1BE8">
      <w:pPr>
        <w:shd w:val="clear" w:color="auto" w:fill="FFFFFF"/>
        <w:ind w:firstLine="567"/>
        <w:jc w:val="both"/>
        <w:rPr>
          <w:rFonts w:ascii="Times New Roman" w:hAnsi="Times New Roman" w:cs="Times New Roman"/>
        </w:rPr>
      </w:pPr>
      <w:r>
        <w:rPr>
          <w:rFonts w:ascii="Times New Roman" w:hAnsi="Times New Roman" w:cs="Times New Roman"/>
          <w:noProof/>
          <w:lang w:bidi="uk-UA"/>
        </w:rPr>
        <w:pict>
          <v:line id="_x0000_s1036" style="position:absolute;left:0;text-align:left;z-index:251658240" from="126pt,5.3pt" to="126pt,77.3pt">
            <v:stroke dashstyle="dash"/>
          </v:line>
        </w:pict>
      </w:r>
      <w:r>
        <w:rPr>
          <w:rFonts w:ascii="Times New Roman" w:hAnsi="Times New Roman" w:cs="Times New Roman"/>
          <w:noProof/>
          <w:lang w:bidi="uk-UA"/>
        </w:rPr>
        <w:pict>
          <v:line id="_x0000_s1039" style="position:absolute;left:0;text-align:left;flip:y;z-index:251659264" from="36pt,13.75pt" to="228pt,73.75pt"/>
        </w:pict>
      </w:r>
      <w:r w:rsidR="007C2620">
        <w:rPr>
          <w:rFonts w:ascii="Times New Roman" w:hAnsi="Times New Roman" w:cs="Times New Roman"/>
        </w:rPr>
        <w:t>Суп</w:t>
      </w:r>
    </w:p>
    <w:p w:rsidR="00AA1BE8" w:rsidRPr="00D12845" w:rsidRDefault="00F14082" w:rsidP="00AA1BE8">
      <w:pPr>
        <w:shd w:val="clear" w:color="auto" w:fill="FFFFFF"/>
        <w:ind w:firstLine="567"/>
        <w:jc w:val="both"/>
        <w:rPr>
          <w:rFonts w:ascii="Times New Roman" w:hAnsi="Times New Roman" w:cs="Times New Roman"/>
          <w:color w:val="FF9900"/>
        </w:rPr>
      </w:pPr>
      <w:r w:rsidRPr="00F14082">
        <w:rPr>
          <w:rFonts w:ascii="Times New Roman" w:hAnsi="Times New Roman" w:cs="Times New Roman"/>
          <w:noProof/>
          <w:color w:val="000000"/>
          <w:lang w:bidi="uk-UA"/>
        </w:rPr>
        <w:pict>
          <v:line id="_x0000_s1034" style="position:absolute;left:0;text-align:left;z-index:251660288" from="36pt,6.95pt" to="326.2pt,6.95pt"/>
        </w:pict>
      </w:r>
      <w:r w:rsidR="00AA1BE8" w:rsidRPr="00D12845">
        <w:rPr>
          <w:rFonts w:ascii="Times New Roman" w:hAnsi="Times New Roman" w:cs="Times New Roman"/>
        </w:rPr>
        <w:t xml:space="preserve">    </w:t>
      </w:r>
    </w:p>
    <w:p w:rsidR="00AA1BE8" w:rsidRPr="007C2620" w:rsidRDefault="00AA1BE8" w:rsidP="00AA1BE8">
      <w:pPr>
        <w:shd w:val="clear" w:color="auto" w:fill="FFFFFF"/>
        <w:jc w:val="center"/>
        <w:rPr>
          <w:rFonts w:ascii="Times New Roman" w:hAnsi="Times New Roman" w:cs="Times New Roman"/>
          <w:iCs/>
        </w:rPr>
      </w:pPr>
      <w:r w:rsidRPr="00A81A41">
        <w:rPr>
          <w:rFonts w:ascii="Times New Roman" w:hAnsi="Times New Roman" w:cs="Times New Roman"/>
          <w:iCs/>
          <w:lang w:val="ru-RU"/>
        </w:rPr>
        <w:t xml:space="preserve">             </w:t>
      </w:r>
      <w:r w:rsidR="007C2620" w:rsidRPr="007C2620">
        <w:rPr>
          <w:rFonts w:ascii="Times New Roman" w:hAnsi="Times New Roman" w:cs="Times New Roman"/>
          <w:iCs/>
          <w:lang w:val="ru-RU"/>
        </w:rPr>
        <w:t xml:space="preserve">              </w:t>
      </w:r>
      <w:r w:rsidRPr="00A81A41">
        <w:rPr>
          <w:rFonts w:ascii="Times New Roman" w:hAnsi="Times New Roman" w:cs="Times New Roman"/>
          <w:iCs/>
          <w:lang w:val="ru-RU"/>
        </w:rPr>
        <w:t xml:space="preserve"> </w:t>
      </w:r>
      <w:r w:rsidR="007C2620">
        <w:rPr>
          <w:rFonts w:ascii="Times New Roman" w:hAnsi="Times New Roman" w:cs="Times New Roman"/>
          <w:iCs/>
          <w:lang w:val="en-US"/>
        </w:rPr>
        <w:t>Q</w:t>
      </w:r>
      <w:r w:rsidRPr="00A81A41">
        <w:rPr>
          <w:rFonts w:ascii="Times New Roman" w:hAnsi="Times New Roman" w:cs="Times New Roman"/>
          <w:iCs/>
          <w:lang w:val="ru-RU"/>
        </w:rPr>
        <w:t xml:space="preserve">               </w:t>
      </w:r>
      <w:r>
        <w:rPr>
          <w:rFonts w:ascii="Times New Roman" w:hAnsi="Times New Roman" w:cs="Times New Roman"/>
          <w:iCs/>
          <w:lang w:val="ru-RU"/>
        </w:rPr>
        <w:t xml:space="preserve">                     </w:t>
      </w:r>
      <w:r w:rsidRPr="00A81A41">
        <w:rPr>
          <w:rFonts w:ascii="Times New Roman" w:hAnsi="Times New Roman" w:cs="Times New Roman"/>
          <w:iCs/>
          <w:lang w:val="ru-RU"/>
        </w:rPr>
        <w:t xml:space="preserve"> </w:t>
      </w:r>
    </w:p>
    <w:p w:rsidR="00AA1BE8" w:rsidRPr="007C2620" w:rsidRDefault="00F14082" w:rsidP="00AA1BE8">
      <w:pPr>
        <w:shd w:val="clear" w:color="auto" w:fill="FFFFFF"/>
        <w:jc w:val="both"/>
        <w:rPr>
          <w:rFonts w:ascii="Times New Roman" w:hAnsi="Times New Roman" w:cs="Times New Roman"/>
          <w:iCs/>
          <w:sz w:val="28"/>
          <w:szCs w:val="28"/>
          <w:vertAlign w:val="subscript"/>
          <w:lang w:val="ru-RU"/>
        </w:rPr>
      </w:pPr>
      <w:r w:rsidRPr="00F14082">
        <w:rPr>
          <w:rFonts w:ascii="Times New Roman" w:hAnsi="Times New Roman" w:cs="Times New Roman"/>
          <w:iCs/>
          <w:noProof/>
          <w:sz w:val="28"/>
          <w:szCs w:val="28"/>
          <w:lang w:val="ru-RU" w:eastAsia="ru-RU"/>
        </w:rPr>
        <w:pict>
          <v:shape id="_x0000_s1041" type="#_x0000_t32" style="position:absolute;left:0;text-align:left;margin-left:36pt;margin-top:1.95pt;width:278.95pt;height:0;z-index:251661312" o:connectortype="straight">
            <v:stroke endarrow="block"/>
          </v:shape>
        </w:pict>
      </w:r>
      <w:r w:rsidR="00AA1BE8" w:rsidRPr="007C2620">
        <w:rPr>
          <w:rFonts w:ascii="Times New Roman" w:hAnsi="Times New Roman" w:cs="Times New Roman"/>
          <w:b/>
          <w:iCs/>
          <w:sz w:val="28"/>
          <w:szCs w:val="28"/>
        </w:rPr>
        <w:t xml:space="preserve">                                      </w:t>
      </w:r>
      <w:r w:rsidR="00AA1BE8" w:rsidRPr="007C2620">
        <w:rPr>
          <w:rFonts w:ascii="Times New Roman" w:hAnsi="Times New Roman" w:cs="Times New Roman"/>
          <w:iCs/>
          <w:sz w:val="28"/>
          <w:szCs w:val="28"/>
          <w:vertAlign w:val="subscript"/>
          <w:lang w:val="en-US"/>
        </w:rPr>
        <w:t>V</w:t>
      </w:r>
      <w:proofErr w:type="spellStart"/>
      <w:r w:rsidR="00AA1BE8" w:rsidRPr="007C2620">
        <w:rPr>
          <w:rFonts w:ascii="Times New Roman" w:hAnsi="Times New Roman" w:cs="Times New Roman"/>
          <w:iCs/>
          <w:sz w:val="28"/>
          <w:szCs w:val="28"/>
          <w:vertAlign w:val="subscript"/>
          <w:lang w:val="ru-RU"/>
        </w:rPr>
        <w:t>вир-ва</w:t>
      </w:r>
      <w:proofErr w:type="spellEnd"/>
      <w:r w:rsidR="00AA1BE8" w:rsidRPr="007C2620">
        <w:rPr>
          <w:rFonts w:ascii="Times New Roman" w:hAnsi="Times New Roman" w:cs="Times New Roman"/>
          <w:iCs/>
          <w:sz w:val="28"/>
          <w:szCs w:val="28"/>
          <w:vertAlign w:val="subscript"/>
          <w:lang w:val="ru-RU"/>
        </w:rPr>
        <w:t xml:space="preserve"> = 871,95</w:t>
      </w:r>
    </w:p>
    <w:p w:rsidR="00AA1BE8" w:rsidRPr="007C2620" w:rsidRDefault="007C2620" w:rsidP="00AA1BE8">
      <w:pPr>
        <w:shd w:val="clear" w:color="auto" w:fill="FFFFFF"/>
        <w:jc w:val="center"/>
        <w:rPr>
          <w:rFonts w:ascii="Times New Roman" w:hAnsi="Times New Roman" w:cs="Times New Roman"/>
          <w:sz w:val="28"/>
          <w:szCs w:val="28"/>
        </w:rPr>
      </w:pPr>
      <w:r w:rsidRPr="007C2620">
        <w:rPr>
          <w:rFonts w:ascii="Times New Roman" w:hAnsi="Times New Roman" w:cs="Times New Roman"/>
          <w:iCs/>
          <w:sz w:val="28"/>
          <w:szCs w:val="28"/>
        </w:rPr>
        <w:t xml:space="preserve">Рис. </w:t>
      </w:r>
      <w:r w:rsidRPr="007C2620">
        <w:rPr>
          <w:rFonts w:ascii="Times New Roman" w:hAnsi="Times New Roman" w:cs="Times New Roman"/>
          <w:iCs/>
          <w:sz w:val="28"/>
          <w:szCs w:val="28"/>
          <w:lang w:val="ru-RU"/>
        </w:rPr>
        <w:t>5</w:t>
      </w:r>
      <w:r w:rsidR="00AA1BE8" w:rsidRPr="007C2620">
        <w:rPr>
          <w:rFonts w:ascii="Times New Roman" w:hAnsi="Times New Roman" w:cs="Times New Roman"/>
          <w:iCs/>
          <w:sz w:val="28"/>
          <w:szCs w:val="28"/>
        </w:rPr>
        <w:t xml:space="preserve"> Визначення беззбиткового та ефективного обсягів виробництва</w:t>
      </w:r>
    </w:p>
    <w:p w:rsidR="007C2620" w:rsidRPr="007C2620" w:rsidRDefault="007C2620" w:rsidP="007C2620">
      <w:pPr>
        <w:shd w:val="clear" w:color="auto" w:fill="FFFFFF"/>
        <w:spacing w:line="240" w:lineRule="exact"/>
        <w:jc w:val="right"/>
        <w:rPr>
          <w:rFonts w:ascii="Times New Roman" w:hAnsi="Times New Roman" w:cs="Times New Roman"/>
          <w:sz w:val="28"/>
          <w:szCs w:val="28"/>
          <w:lang w:val="en-US"/>
        </w:rPr>
      </w:pPr>
      <w:r w:rsidRPr="007C2620">
        <w:rPr>
          <w:rFonts w:ascii="Times New Roman" w:hAnsi="Times New Roman" w:cs="Times New Roman"/>
          <w:sz w:val="28"/>
          <w:szCs w:val="28"/>
        </w:rPr>
        <w:t>Таблиця 21</w:t>
      </w:r>
    </w:p>
    <w:p w:rsidR="002B5D05" w:rsidRDefault="002B5D05" w:rsidP="002B5D05">
      <w:pPr>
        <w:shd w:val="clear" w:color="auto" w:fill="FFFFFF"/>
        <w:spacing w:line="240" w:lineRule="exact"/>
        <w:jc w:val="center"/>
        <w:rPr>
          <w:rFonts w:ascii="Times New Roman" w:hAnsi="Times New Roman" w:cs="Times New Roman"/>
          <w:b/>
          <w:sz w:val="28"/>
          <w:szCs w:val="28"/>
        </w:rPr>
      </w:pPr>
      <w:r w:rsidRPr="002B5D05">
        <w:rPr>
          <w:rFonts w:ascii="Times New Roman" w:hAnsi="Times New Roman" w:cs="Times New Roman"/>
          <w:b/>
          <w:sz w:val="28"/>
          <w:szCs w:val="28"/>
        </w:rPr>
        <w:t xml:space="preserve"> Розрахунок очікуваного доходу</w:t>
      </w:r>
    </w:p>
    <w:tbl>
      <w:tblPr>
        <w:tblW w:w="13113" w:type="dxa"/>
        <w:jc w:val="center"/>
        <w:tblInd w:w="91" w:type="dxa"/>
        <w:tblLook w:val="04A0"/>
      </w:tblPr>
      <w:tblGrid>
        <w:gridCol w:w="773"/>
        <w:gridCol w:w="1311"/>
        <w:gridCol w:w="931"/>
        <w:gridCol w:w="1041"/>
        <w:gridCol w:w="931"/>
        <w:gridCol w:w="1261"/>
        <w:gridCol w:w="821"/>
        <w:gridCol w:w="1261"/>
        <w:gridCol w:w="1261"/>
        <w:gridCol w:w="1510"/>
        <w:gridCol w:w="960"/>
        <w:gridCol w:w="1052"/>
      </w:tblGrid>
      <w:tr w:rsidR="002B5D05" w:rsidRPr="002B5D05" w:rsidTr="00AA708C">
        <w:trPr>
          <w:trHeight w:val="102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sz w:val="20"/>
                <w:szCs w:val="20"/>
                <w:lang w:eastAsia="uk-UA"/>
              </w:rPr>
            </w:pPr>
            <w:r w:rsidRPr="002B5D05">
              <w:rPr>
                <w:rFonts w:ascii="Times New Roman" w:eastAsia="Times New Roman" w:hAnsi="Times New Roman" w:cs="Times New Roman"/>
                <w:color w:val="000000"/>
                <w:sz w:val="20"/>
                <w:szCs w:val="20"/>
                <w:lang w:eastAsia="uk-UA"/>
              </w:rPr>
              <w:t xml:space="preserve">№ </w:t>
            </w:r>
            <w:proofErr w:type="spellStart"/>
            <w:r w:rsidRPr="002B5D05">
              <w:rPr>
                <w:rFonts w:ascii="Times New Roman" w:eastAsia="Times New Roman" w:hAnsi="Times New Roman" w:cs="Times New Roman"/>
                <w:color w:val="000000"/>
                <w:sz w:val="20"/>
                <w:szCs w:val="20"/>
                <w:lang w:eastAsia="uk-UA"/>
              </w:rPr>
              <w:t>пе-ріоду</w:t>
            </w:r>
            <w:proofErr w:type="spell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sz w:val="20"/>
                <w:szCs w:val="20"/>
                <w:lang w:eastAsia="uk-UA"/>
              </w:rPr>
            </w:pPr>
            <w:r w:rsidRPr="002B5D05">
              <w:rPr>
                <w:rFonts w:ascii="Times New Roman" w:eastAsia="Times New Roman" w:hAnsi="Times New Roman" w:cs="Times New Roman"/>
                <w:color w:val="000000"/>
                <w:sz w:val="20"/>
                <w:szCs w:val="20"/>
                <w:lang w:eastAsia="uk-UA"/>
              </w:rPr>
              <w:t>Обсяги виробництва</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sz w:val="20"/>
                <w:szCs w:val="20"/>
                <w:lang w:eastAsia="uk-UA"/>
              </w:rPr>
            </w:pPr>
            <w:r w:rsidRPr="002B5D05">
              <w:rPr>
                <w:rFonts w:ascii="Times New Roman" w:eastAsia="Times New Roman" w:hAnsi="Times New Roman" w:cs="Times New Roman"/>
                <w:color w:val="000000"/>
                <w:sz w:val="20"/>
                <w:szCs w:val="20"/>
                <w:lang w:eastAsia="uk-UA"/>
              </w:rPr>
              <w:t xml:space="preserve">Обсяги </w:t>
            </w:r>
            <w:proofErr w:type="spellStart"/>
            <w:r w:rsidRPr="002B5D05">
              <w:rPr>
                <w:rFonts w:ascii="Times New Roman" w:eastAsia="Times New Roman" w:hAnsi="Times New Roman" w:cs="Times New Roman"/>
                <w:color w:val="000000"/>
                <w:sz w:val="20"/>
                <w:szCs w:val="20"/>
                <w:lang w:eastAsia="uk-UA"/>
              </w:rPr>
              <w:t>реа-ліза-ції</w:t>
            </w:r>
            <w:proofErr w:type="spellEnd"/>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2B5D05" w:rsidRPr="002B5D05" w:rsidRDefault="00B03E39" w:rsidP="002B5D05">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Зали</w:t>
            </w:r>
            <w:r w:rsidR="002B5D05" w:rsidRPr="002B5D05">
              <w:rPr>
                <w:rFonts w:ascii="Times New Roman" w:eastAsia="Times New Roman" w:hAnsi="Times New Roman" w:cs="Times New Roman"/>
                <w:color w:val="000000"/>
                <w:sz w:val="20"/>
                <w:szCs w:val="20"/>
                <w:lang w:eastAsia="uk-UA"/>
              </w:rPr>
              <w:t xml:space="preserve">шок </w:t>
            </w:r>
            <w:proofErr w:type="spellStart"/>
            <w:r w:rsidR="002B5D05" w:rsidRPr="002B5D05">
              <w:rPr>
                <w:rFonts w:ascii="Times New Roman" w:eastAsia="Times New Roman" w:hAnsi="Times New Roman" w:cs="Times New Roman"/>
                <w:color w:val="000000"/>
                <w:sz w:val="20"/>
                <w:szCs w:val="20"/>
                <w:lang w:eastAsia="uk-UA"/>
              </w:rPr>
              <w:t>нереа-лізованої</w:t>
            </w:r>
            <w:proofErr w:type="spellEnd"/>
            <w:r w:rsidR="002B5D05" w:rsidRPr="002B5D05">
              <w:rPr>
                <w:rFonts w:ascii="Times New Roman" w:eastAsia="Times New Roman" w:hAnsi="Times New Roman" w:cs="Times New Roman"/>
                <w:color w:val="000000"/>
                <w:sz w:val="20"/>
                <w:szCs w:val="20"/>
                <w:lang w:eastAsia="uk-UA"/>
              </w:rPr>
              <w:t xml:space="preserve"> продукції</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sz w:val="20"/>
                <w:szCs w:val="20"/>
                <w:lang w:eastAsia="uk-UA"/>
              </w:rPr>
            </w:pPr>
            <w:r w:rsidRPr="002B5D05">
              <w:rPr>
                <w:rFonts w:ascii="Times New Roman" w:eastAsia="Times New Roman" w:hAnsi="Times New Roman" w:cs="Times New Roman"/>
                <w:color w:val="000000"/>
                <w:sz w:val="20"/>
                <w:szCs w:val="20"/>
                <w:lang w:eastAsia="uk-UA"/>
              </w:rPr>
              <w:t>Ціна</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sz w:val="20"/>
                <w:szCs w:val="20"/>
                <w:lang w:eastAsia="uk-UA"/>
              </w:rPr>
            </w:pPr>
            <w:r w:rsidRPr="002B5D05">
              <w:rPr>
                <w:rFonts w:ascii="Times New Roman" w:eastAsia="Times New Roman" w:hAnsi="Times New Roman" w:cs="Times New Roman"/>
                <w:color w:val="000000"/>
                <w:sz w:val="20"/>
                <w:szCs w:val="20"/>
                <w:lang w:eastAsia="uk-UA"/>
              </w:rPr>
              <w:t>Дохід</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sz w:val="20"/>
                <w:szCs w:val="20"/>
                <w:lang w:eastAsia="uk-UA"/>
              </w:rPr>
            </w:pPr>
            <w:proofErr w:type="spellStart"/>
            <w:r w:rsidRPr="002B5D05">
              <w:rPr>
                <w:rFonts w:ascii="Times New Roman" w:eastAsia="Times New Roman" w:hAnsi="Times New Roman" w:cs="Times New Roman"/>
                <w:color w:val="000000"/>
                <w:sz w:val="20"/>
                <w:szCs w:val="20"/>
                <w:lang w:eastAsia="uk-UA"/>
              </w:rPr>
              <w:t>kd</w:t>
            </w:r>
            <w:proofErr w:type="spellEnd"/>
            <w:r w:rsidRPr="002B5D05">
              <w:rPr>
                <w:rFonts w:ascii="Times New Roman" w:eastAsia="Times New Roman" w:hAnsi="Times New Roman" w:cs="Times New Roman"/>
                <w:color w:val="000000"/>
                <w:sz w:val="20"/>
                <w:szCs w:val="20"/>
                <w:lang w:eastAsia="uk-UA"/>
              </w:rPr>
              <w:t xml:space="preserve"> </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2B5D05" w:rsidRPr="002B5D05" w:rsidRDefault="00B03E39" w:rsidP="002B5D05">
            <w:pPr>
              <w:spacing w:after="0" w:line="240" w:lineRule="auto"/>
              <w:jc w:val="center"/>
              <w:rPr>
                <w:rFonts w:ascii="Times New Roman" w:eastAsia="Times New Roman" w:hAnsi="Times New Roman" w:cs="Times New Roman"/>
                <w:color w:val="000000"/>
                <w:sz w:val="20"/>
                <w:szCs w:val="20"/>
                <w:lang w:eastAsia="uk-UA"/>
              </w:rPr>
            </w:pPr>
            <w:proofErr w:type="spellStart"/>
            <w:r>
              <w:rPr>
                <w:rFonts w:ascii="Times New Roman" w:eastAsia="Times New Roman" w:hAnsi="Times New Roman" w:cs="Times New Roman"/>
                <w:color w:val="000000"/>
                <w:sz w:val="20"/>
                <w:szCs w:val="20"/>
                <w:lang w:eastAsia="uk-UA"/>
              </w:rPr>
              <w:t>Дис</w:t>
            </w:r>
            <w:r w:rsidR="002B5D05" w:rsidRPr="002B5D05">
              <w:rPr>
                <w:rFonts w:ascii="Times New Roman" w:eastAsia="Times New Roman" w:hAnsi="Times New Roman" w:cs="Times New Roman"/>
                <w:color w:val="000000"/>
                <w:sz w:val="20"/>
                <w:szCs w:val="20"/>
                <w:lang w:eastAsia="uk-UA"/>
              </w:rPr>
              <w:t>кон-тований</w:t>
            </w:r>
            <w:proofErr w:type="spellEnd"/>
            <w:r w:rsidR="002B5D05" w:rsidRPr="002B5D05">
              <w:rPr>
                <w:rFonts w:ascii="Times New Roman" w:eastAsia="Times New Roman" w:hAnsi="Times New Roman" w:cs="Times New Roman"/>
                <w:color w:val="000000"/>
                <w:sz w:val="20"/>
                <w:szCs w:val="20"/>
                <w:lang w:eastAsia="uk-UA"/>
              </w:rPr>
              <w:t xml:space="preserve"> дохід</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2B5D05" w:rsidRPr="002B5D05" w:rsidRDefault="00B03E39" w:rsidP="002B5D05">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Витра</w:t>
            </w:r>
            <w:r w:rsidR="002B5D05" w:rsidRPr="002B5D05">
              <w:rPr>
                <w:rFonts w:ascii="Times New Roman" w:eastAsia="Times New Roman" w:hAnsi="Times New Roman" w:cs="Times New Roman"/>
                <w:color w:val="000000"/>
                <w:sz w:val="20"/>
                <w:szCs w:val="20"/>
                <w:lang w:eastAsia="uk-UA"/>
              </w:rPr>
              <w:t>ти</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2B5D05" w:rsidRPr="002B5D05" w:rsidRDefault="00B03E39" w:rsidP="002B5D05">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Чис</w:t>
            </w:r>
            <w:r w:rsidR="002B5D05" w:rsidRPr="002B5D05">
              <w:rPr>
                <w:rFonts w:ascii="Times New Roman" w:eastAsia="Times New Roman" w:hAnsi="Times New Roman" w:cs="Times New Roman"/>
                <w:color w:val="000000"/>
                <w:sz w:val="20"/>
                <w:szCs w:val="20"/>
                <w:lang w:eastAsia="uk-UA"/>
              </w:rPr>
              <w:t xml:space="preserve">тий </w:t>
            </w:r>
            <w:proofErr w:type="spellStart"/>
            <w:r w:rsidR="002B5D05" w:rsidRPr="002B5D05">
              <w:rPr>
                <w:rFonts w:ascii="Times New Roman" w:eastAsia="Times New Roman" w:hAnsi="Times New Roman" w:cs="Times New Roman"/>
                <w:color w:val="000000"/>
                <w:sz w:val="20"/>
                <w:szCs w:val="20"/>
                <w:lang w:eastAsia="uk-UA"/>
              </w:rPr>
              <w:t>дисконтований</w:t>
            </w:r>
            <w:proofErr w:type="spellEnd"/>
            <w:r w:rsidR="002B5D05" w:rsidRPr="002B5D05">
              <w:rPr>
                <w:rFonts w:ascii="Times New Roman" w:eastAsia="Times New Roman" w:hAnsi="Times New Roman" w:cs="Times New Roman"/>
                <w:color w:val="000000"/>
                <w:sz w:val="20"/>
                <w:szCs w:val="20"/>
                <w:lang w:eastAsia="uk-UA"/>
              </w:rPr>
              <w:t xml:space="preserve"> дохід</w:t>
            </w:r>
          </w:p>
        </w:tc>
        <w:tc>
          <w:tcPr>
            <w:tcW w:w="960" w:type="dxa"/>
            <w:tcBorders>
              <w:top w:val="nil"/>
              <w:left w:val="nil"/>
              <w:bottom w:val="nil"/>
              <w:right w:val="nil"/>
            </w:tcBorders>
            <w:shd w:val="clear" w:color="auto" w:fill="auto"/>
            <w:noWrap/>
            <w:vAlign w:val="bottom"/>
            <w:hideMark/>
          </w:tcPr>
          <w:p w:rsidR="002B5D05" w:rsidRPr="002B5D05" w:rsidRDefault="002B5D05" w:rsidP="002B5D05">
            <w:pPr>
              <w:spacing w:after="0" w:line="240" w:lineRule="auto"/>
              <w:rPr>
                <w:rFonts w:ascii="Calibri" w:eastAsia="Times New Roman" w:hAnsi="Calibri" w:cs="Times New Roman"/>
                <w:color w:val="000000"/>
                <w:lang w:eastAsia="uk-UA"/>
              </w:rPr>
            </w:pPr>
          </w:p>
        </w:tc>
        <w:tc>
          <w:tcPr>
            <w:tcW w:w="1052" w:type="dxa"/>
            <w:tcBorders>
              <w:top w:val="nil"/>
              <w:left w:val="nil"/>
              <w:bottom w:val="nil"/>
              <w:right w:val="nil"/>
            </w:tcBorders>
            <w:shd w:val="clear" w:color="auto" w:fill="auto"/>
            <w:noWrap/>
            <w:vAlign w:val="bottom"/>
            <w:hideMark/>
          </w:tcPr>
          <w:p w:rsidR="002B5D05" w:rsidRPr="002B5D05" w:rsidRDefault="002B5D05" w:rsidP="002B5D05">
            <w:pPr>
              <w:spacing w:after="0" w:line="240" w:lineRule="auto"/>
              <w:rPr>
                <w:rFonts w:ascii="Calibri" w:eastAsia="Times New Roman" w:hAnsi="Calibri" w:cs="Times New Roman"/>
                <w:color w:val="000000"/>
                <w:lang w:eastAsia="uk-UA"/>
              </w:rPr>
            </w:pPr>
          </w:p>
        </w:tc>
      </w:tr>
      <w:tr w:rsidR="002B5D05" w:rsidRPr="002B5D05" w:rsidTr="00AA708C">
        <w:trPr>
          <w:trHeight w:val="300"/>
          <w:jc w:val="center"/>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1</w:t>
            </w:r>
          </w:p>
        </w:tc>
        <w:tc>
          <w:tcPr>
            <w:tcW w:w="131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875,00</w:t>
            </w:r>
          </w:p>
        </w:tc>
        <w:tc>
          <w:tcPr>
            <w:tcW w:w="93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595,00</w:t>
            </w:r>
          </w:p>
        </w:tc>
        <w:tc>
          <w:tcPr>
            <w:tcW w:w="104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280,00</w:t>
            </w:r>
          </w:p>
        </w:tc>
        <w:tc>
          <w:tcPr>
            <w:tcW w:w="93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1391,38</w:t>
            </w:r>
          </w:p>
        </w:tc>
        <w:tc>
          <w:tcPr>
            <w:tcW w:w="126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827868,84</w:t>
            </w:r>
          </w:p>
        </w:tc>
        <w:tc>
          <w:tcPr>
            <w:tcW w:w="82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0,9434</w:t>
            </w:r>
          </w:p>
        </w:tc>
        <w:tc>
          <w:tcPr>
            <w:tcW w:w="126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781008,34</w:t>
            </w:r>
          </w:p>
        </w:tc>
        <w:tc>
          <w:tcPr>
            <w:tcW w:w="126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811636,12</w:t>
            </w:r>
          </w:p>
        </w:tc>
        <w:tc>
          <w:tcPr>
            <w:tcW w:w="1510"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-30627,78</w:t>
            </w:r>
          </w:p>
        </w:tc>
        <w:tc>
          <w:tcPr>
            <w:tcW w:w="960" w:type="dxa"/>
            <w:tcBorders>
              <w:top w:val="nil"/>
              <w:left w:val="nil"/>
              <w:bottom w:val="nil"/>
              <w:right w:val="nil"/>
            </w:tcBorders>
            <w:shd w:val="clear" w:color="auto" w:fill="auto"/>
            <w:noWrap/>
            <w:vAlign w:val="bottom"/>
            <w:hideMark/>
          </w:tcPr>
          <w:p w:rsidR="002B5D05" w:rsidRPr="002B5D05" w:rsidRDefault="002B5D05" w:rsidP="002B5D05">
            <w:pPr>
              <w:spacing w:after="0" w:line="240" w:lineRule="auto"/>
              <w:rPr>
                <w:rFonts w:ascii="Calibri" w:eastAsia="Times New Roman" w:hAnsi="Calibri" w:cs="Times New Roman"/>
                <w:color w:val="000000"/>
                <w:lang w:eastAsia="uk-UA"/>
              </w:rPr>
            </w:pPr>
          </w:p>
        </w:tc>
        <w:tc>
          <w:tcPr>
            <w:tcW w:w="1052" w:type="dxa"/>
            <w:tcBorders>
              <w:top w:val="nil"/>
              <w:left w:val="nil"/>
              <w:bottom w:val="nil"/>
              <w:right w:val="nil"/>
            </w:tcBorders>
            <w:shd w:val="clear" w:color="auto" w:fill="auto"/>
            <w:noWrap/>
            <w:vAlign w:val="bottom"/>
            <w:hideMark/>
          </w:tcPr>
          <w:p w:rsidR="002B5D05" w:rsidRPr="002B5D05" w:rsidRDefault="002B5D05" w:rsidP="002B5D05">
            <w:pPr>
              <w:spacing w:after="0" w:line="240" w:lineRule="auto"/>
              <w:rPr>
                <w:rFonts w:ascii="Calibri" w:eastAsia="Times New Roman" w:hAnsi="Calibri" w:cs="Times New Roman"/>
                <w:color w:val="000000"/>
                <w:lang w:eastAsia="uk-UA"/>
              </w:rPr>
            </w:pPr>
          </w:p>
        </w:tc>
      </w:tr>
      <w:tr w:rsidR="002B5D05" w:rsidRPr="002B5D05" w:rsidTr="00AA708C">
        <w:trPr>
          <w:trHeight w:val="300"/>
          <w:jc w:val="center"/>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2</w:t>
            </w:r>
          </w:p>
        </w:tc>
        <w:tc>
          <w:tcPr>
            <w:tcW w:w="131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875,00</w:t>
            </w:r>
          </w:p>
        </w:tc>
        <w:tc>
          <w:tcPr>
            <w:tcW w:w="93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785,40</w:t>
            </w:r>
          </w:p>
        </w:tc>
        <w:tc>
          <w:tcPr>
            <w:tcW w:w="104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369,60</w:t>
            </w:r>
          </w:p>
        </w:tc>
        <w:tc>
          <w:tcPr>
            <w:tcW w:w="93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1391,38</w:t>
            </w:r>
          </w:p>
        </w:tc>
        <w:tc>
          <w:tcPr>
            <w:tcW w:w="126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1092786,87</w:t>
            </w:r>
          </w:p>
        </w:tc>
        <w:tc>
          <w:tcPr>
            <w:tcW w:w="82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0,8900</w:t>
            </w:r>
          </w:p>
        </w:tc>
        <w:tc>
          <w:tcPr>
            <w:tcW w:w="126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972576,42</w:t>
            </w:r>
          </w:p>
        </w:tc>
        <w:tc>
          <w:tcPr>
            <w:tcW w:w="126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811636,12</w:t>
            </w:r>
          </w:p>
        </w:tc>
        <w:tc>
          <w:tcPr>
            <w:tcW w:w="1510"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160940,31</w:t>
            </w:r>
          </w:p>
        </w:tc>
        <w:tc>
          <w:tcPr>
            <w:tcW w:w="960" w:type="dxa"/>
            <w:tcBorders>
              <w:top w:val="nil"/>
              <w:left w:val="nil"/>
              <w:bottom w:val="nil"/>
              <w:right w:val="nil"/>
            </w:tcBorders>
            <w:shd w:val="clear" w:color="auto" w:fill="auto"/>
            <w:noWrap/>
            <w:vAlign w:val="bottom"/>
            <w:hideMark/>
          </w:tcPr>
          <w:p w:rsidR="002B5D05" w:rsidRPr="002B5D05" w:rsidRDefault="002B5D05" w:rsidP="002B5D05">
            <w:pPr>
              <w:spacing w:after="0" w:line="240" w:lineRule="auto"/>
              <w:rPr>
                <w:rFonts w:ascii="Calibri" w:eastAsia="Times New Roman" w:hAnsi="Calibri" w:cs="Times New Roman"/>
                <w:color w:val="000000"/>
                <w:lang w:eastAsia="uk-UA"/>
              </w:rPr>
            </w:pPr>
          </w:p>
        </w:tc>
        <w:tc>
          <w:tcPr>
            <w:tcW w:w="1052" w:type="dxa"/>
            <w:tcBorders>
              <w:top w:val="nil"/>
              <w:left w:val="nil"/>
              <w:bottom w:val="nil"/>
              <w:right w:val="nil"/>
            </w:tcBorders>
            <w:shd w:val="clear" w:color="auto" w:fill="auto"/>
            <w:noWrap/>
            <w:vAlign w:val="bottom"/>
            <w:hideMark/>
          </w:tcPr>
          <w:p w:rsidR="002B5D05" w:rsidRPr="002B5D05" w:rsidRDefault="002B5D05" w:rsidP="002B5D05">
            <w:pPr>
              <w:spacing w:after="0" w:line="240" w:lineRule="auto"/>
              <w:rPr>
                <w:rFonts w:ascii="Calibri" w:eastAsia="Times New Roman" w:hAnsi="Calibri" w:cs="Times New Roman"/>
                <w:color w:val="000000"/>
                <w:lang w:eastAsia="uk-UA"/>
              </w:rPr>
            </w:pPr>
          </w:p>
        </w:tc>
      </w:tr>
      <w:tr w:rsidR="002B5D05" w:rsidRPr="002B5D05" w:rsidTr="00AA708C">
        <w:trPr>
          <w:trHeight w:val="300"/>
          <w:jc w:val="center"/>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3</w:t>
            </w:r>
          </w:p>
        </w:tc>
        <w:tc>
          <w:tcPr>
            <w:tcW w:w="131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875,00</w:t>
            </w:r>
          </w:p>
        </w:tc>
        <w:tc>
          <w:tcPr>
            <w:tcW w:w="93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846,33</w:t>
            </w:r>
          </w:p>
        </w:tc>
        <w:tc>
          <w:tcPr>
            <w:tcW w:w="104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398,27</w:t>
            </w:r>
          </w:p>
        </w:tc>
        <w:tc>
          <w:tcPr>
            <w:tcW w:w="93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1391,38</w:t>
            </w:r>
          </w:p>
        </w:tc>
        <w:tc>
          <w:tcPr>
            <w:tcW w:w="126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1177560,64</w:t>
            </w:r>
          </w:p>
        </w:tc>
        <w:tc>
          <w:tcPr>
            <w:tcW w:w="82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0,8396</w:t>
            </w:r>
          </w:p>
        </w:tc>
        <w:tc>
          <w:tcPr>
            <w:tcW w:w="126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988702,62</w:t>
            </w:r>
          </w:p>
        </w:tc>
        <w:tc>
          <w:tcPr>
            <w:tcW w:w="126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811636,12</w:t>
            </w:r>
          </w:p>
        </w:tc>
        <w:tc>
          <w:tcPr>
            <w:tcW w:w="1510"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177066,50</w:t>
            </w:r>
          </w:p>
        </w:tc>
        <w:tc>
          <w:tcPr>
            <w:tcW w:w="960" w:type="dxa"/>
            <w:tcBorders>
              <w:top w:val="nil"/>
              <w:left w:val="nil"/>
              <w:bottom w:val="nil"/>
              <w:right w:val="nil"/>
            </w:tcBorders>
            <w:shd w:val="clear" w:color="auto" w:fill="auto"/>
            <w:noWrap/>
            <w:vAlign w:val="bottom"/>
            <w:hideMark/>
          </w:tcPr>
          <w:p w:rsidR="002B5D05" w:rsidRPr="002B5D05" w:rsidRDefault="002B5D05" w:rsidP="002B5D05">
            <w:pPr>
              <w:spacing w:after="0" w:line="240" w:lineRule="auto"/>
              <w:rPr>
                <w:rFonts w:ascii="Calibri" w:eastAsia="Times New Roman" w:hAnsi="Calibri" w:cs="Times New Roman"/>
                <w:color w:val="000000"/>
                <w:lang w:eastAsia="uk-UA"/>
              </w:rPr>
            </w:pPr>
          </w:p>
        </w:tc>
        <w:tc>
          <w:tcPr>
            <w:tcW w:w="1052" w:type="dxa"/>
            <w:tcBorders>
              <w:top w:val="nil"/>
              <w:left w:val="nil"/>
              <w:bottom w:val="nil"/>
              <w:right w:val="nil"/>
            </w:tcBorders>
            <w:shd w:val="clear" w:color="auto" w:fill="auto"/>
            <w:noWrap/>
            <w:vAlign w:val="bottom"/>
            <w:hideMark/>
          </w:tcPr>
          <w:p w:rsidR="002B5D05" w:rsidRPr="002B5D05" w:rsidRDefault="002B5D05" w:rsidP="002B5D05">
            <w:pPr>
              <w:spacing w:after="0" w:line="240" w:lineRule="auto"/>
              <w:jc w:val="right"/>
              <w:rPr>
                <w:rFonts w:ascii="Calibri" w:eastAsia="Times New Roman" w:hAnsi="Calibri" w:cs="Times New Roman"/>
                <w:color w:val="000000"/>
                <w:lang w:eastAsia="uk-UA"/>
              </w:rPr>
            </w:pPr>
          </w:p>
        </w:tc>
      </w:tr>
      <w:tr w:rsidR="002B5D05" w:rsidRPr="002B5D05" w:rsidTr="00AA708C">
        <w:trPr>
          <w:trHeight w:val="300"/>
          <w:jc w:val="center"/>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4</w:t>
            </w:r>
          </w:p>
        </w:tc>
        <w:tc>
          <w:tcPr>
            <w:tcW w:w="131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875,00</w:t>
            </w:r>
          </w:p>
        </w:tc>
        <w:tc>
          <w:tcPr>
            <w:tcW w:w="93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865,82</w:t>
            </w:r>
          </w:p>
        </w:tc>
        <w:tc>
          <w:tcPr>
            <w:tcW w:w="104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407,45</w:t>
            </w:r>
          </w:p>
        </w:tc>
        <w:tc>
          <w:tcPr>
            <w:tcW w:w="93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1391,38</w:t>
            </w:r>
          </w:p>
        </w:tc>
        <w:tc>
          <w:tcPr>
            <w:tcW w:w="126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1204688,24</w:t>
            </w:r>
          </w:p>
        </w:tc>
        <w:tc>
          <w:tcPr>
            <w:tcW w:w="82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0,7921</w:t>
            </w:r>
          </w:p>
        </w:tc>
        <w:tc>
          <w:tcPr>
            <w:tcW w:w="126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954225,92</w:t>
            </w:r>
          </w:p>
        </w:tc>
        <w:tc>
          <w:tcPr>
            <w:tcW w:w="126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811636,12</w:t>
            </w:r>
          </w:p>
        </w:tc>
        <w:tc>
          <w:tcPr>
            <w:tcW w:w="1510"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142589,81</w:t>
            </w:r>
          </w:p>
        </w:tc>
        <w:tc>
          <w:tcPr>
            <w:tcW w:w="960" w:type="dxa"/>
            <w:tcBorders>
              <w:top w:val="nil"/>
              <w:left w:val="nil"/>
              <w:bottom w:val="nil"/>
              <w:right w:val="nil"/>
            </w:tcBorders>
            <w:shd w:val="clear" w:color="auto" w:fill="auto"/>
            <w:noWrap/>
            <w:vAlign w:val="bottom"/>
            <w:hideMark/>
          </w:tcPr>
          <w:p w:rsidR="002B5D05" w:rsidRPr="002B5D05" w:rsidRDefault="002B5D05" w:rsidP="002B5D05">
            <w:pPr>
              <w:spacing w:after="0" w:line="240" w:lineRule="auto"/>
              <w:rPr>
                <w:rFonts w:ascii="Calibri" w:eastAsia="Times New Roman" w:hAnsi="Calibri" w:cs="Times New Roman"/>
                <w:color w:val="000000"/>
                <w:lang w:eastAsia="uk-UA"/>
              </w:rPr>
            </w:pPr>
          </w:p>
        </w:tc>
        <w:tc>
          <w:tcPr>
            <w:tcW w:w="1052" w:type="dxa"/>
            <w:tcBorders>
              <w:top w:val="nil"/>
              <w:left w:val="nil"/>
              <w:bottom w:val="nil"/>
              <w:right w:val="nil"/>
            </w:tcBorders>
            <w:shd w:val="clear" w:color="auto" w:fill="auto"/>
            <w:noWrap/>
            <w:vAlign w:val="bottom"/>
            <w:hideMark/>
          </w:tcPr>
          <w:p w:rsidR="002B5D05" w:rsidRPr="002B5D05" w:rsidRDefault="002B5D05" w:rsidP="002B5D05">
            <w:pPr>
              <w:spacing w:after="0" w:line="240" w:lineRule="auto"/>
              <w:rPr>
                <w:rFonts w:ascii="Calibri" w:eastAsia="Times New Roman" w:hAnsi="Calibri" w:cs="Times New Roman"/>
                <w:color w:val="000000"/>
                <w:lang w:eastAsia="uk-UA"/>
              </w:rPr>
            </w:pPr>
          </w:p>
        </w:tc>
      </w:tr>
      <w:tr w:rsidR="002B5D05" w:rsidRPr="002B5D05" w:rsidTr="00AA708C">
        <w:trPr>
          <w:trHeight w:val="300"/>
          <w:jc w:val="center"/>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Разом</w:t>
            </w:r>
          </w:p>
        </w:tc>
        <w:tc>
          <w:tcPr>
            <w:tcW w:w="131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3500,00</w:t>
            </w:r>
          </w:p>
        </w:tc>
        <w:tc>
          <w:tcPr>
            <w:tcW w:w="93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3092,55</w:t>
            </w:r>
          </w:p>
        </w:tc>
        <w:tc>
          <w:tcPr>
            <w:tcW w:w="104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1455,32</w:t>
            </w:r>
          </w:p>
        </w:tc>
        <w:tc>
          <w:tcPr>
            <w:tcW w:w="93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5565,50</w:t>
            </w:r>
          </w:p>
        </w:tc>
        <w:tc>
          <w:tcPr>
            <w:tcW w:w="126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4302904,59</w:t>
            </w:r>
          </w:p>
        </w:tc>
        <w:tc>
          <w:tcPr>
            <w:tcW w:w="82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3,4651</w:t>
            </w:r>
          </w:p>
        </w:tc>
        <w:tc>
          <w:tcPr>
            <w:tcW w:w="126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3696513,30</w:t>
            </w:r>
          </w:p>
        </w:tc>
        <w:tc>
          <w:tcPr>
            <w:tcW w:w="1261"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3246544,47</w:t>
            </w:r>
          </w:p>
        </w:tc>
        <w:tc>
          <w:tcPr>
            <w:tcW w:w="1510" w:type="dxa"/>
            <w:tcBorders>
              <w:top w:val="nil"/>
              <w:left w:val="nil"/>
              <w:bottom w:val="single" w:sz="4" w:space="0" w:color="auto"/>
              <w:right w:val="single" w:sz="4" w:space="0" w:color="auto"/>
            </w:tcBorders>
            <w:shd w:val="clear" w:color="auto" w:fill="auto"/>
            <w:vAlign w:val="center"/>
            <w:hideMark/>
          </w:tcPr>
          <w:p w:rsidR="002B5D05" w:rsidRPr="002B5D05" w:rsidRDefault="002B5D05" w:rsidP="002B5D05">
            <w:pPr>
              <w:spacing w:after="0" w:line="240" w:lineRule="auto"/>
              <w:jc w:val="center"/>
              <w:rPr>
                <w:rFonts w:ascii="Times New Roman" w:eastAsia="Times New Roman" w:hAnsi="Times New Roman" w:cs="Times New Roman"/>
                <w:color w:val="000000"/>
                <w:lang w:eastAsia="uk-UA"/>
              </w:rPr>
            </w:pPr>
            <w:r w:rsidRPr="002B5D05">
              <w:rPr>
                <w:rFonts w:ascii="Times New Roman" w:eastAsia="Times New Roman" w:hAnsi="Times New Roman" w:cs="Times New Roman"/>
                <w:color w:val="000000"/>
                <w:lang w:eastAsia="uk-UA"/>
              </w:rPr>
              <w:t>449968,83</w:t>
            </w:r>
          </w:p>
        </w:tc>
        <w:tc>
          <w:tcPr>
            <w:tcW w:w="960" w:type="dxa"/>
            <w:tcBorders>
              <w:top w:val="nil"/>
              <w:left w:val="nil"/>
              <w:bottom w:val="nil"/>
              <w:right w:val="nil"/>
            </w:tcBorders>
            <w:shd w:val="clear" w:color="auto" w:fill="auto"/>
            <w:noWrap/>
            <w:vAlign w:val="bottom"/>
            <w:hideMark/>
          </w:tcPr>
          <w:p w:rsidR="002B5D05" w:rsidRPr="002B5D05" w:rsidRDefault="002B5D05" w:rsidP="002B5D05">
            <w:pPr>
              <w:spacing w:after="0" w:line="240" w:lineRule="auto"/>
              <w:rPr>
                <w:rFonts w:ascii="Calibri" w:eastAsia="Times New Roman" w:hAnsi="Calibri" w:cs="Times New Roman"/>
                <w:color w:val="000000"/>
                <w:lang w:eastAsia="uk-UA"/>
              </w:rPr>
            </w:pPr>
          </w:p>
        </w:tc>
        <w:tc>
          <w:tcPr>
            <w:tcW w:w="1052" w:type="dxa"/>
            <w:tcBorders>
              <w:top w:val="nil"/>
              <w:left w:val="nil"/>
              <w:bottom w:val="nil"/>
              <w:right w:val="nil"/>
            </w:tcBorders>
            <w:shd w:val="clear" w:color="auto" w:fill="auto"/>
            <w:noWrap/>
            <w:vAlign w:val="bottom"/>
            <w:hideMark/>
          </w:tcPr>
          <w:p w:rsidR="002B5D05" w:rsidRPr="002B5D05" w:rsidRDefault="002B5D05" w:rsidP="002B5D05">
            <w:pPr>
              <w:spacing w:after="0" w:line="240" w:lineRule="auto"/>
              <w:rPr>
                <w:rFonts w:ascii="Calibri" w:eastAsia="Times New Roman" w:hAnsi="Calibri" w:cs="Times New Roman"/>
                <w:color w:val="000000"/>
                <w:lang w:eastAsia="uk-UA"/>
              </w:rPr>
            </w:pPr>
          </w:p>
        </w:tc>
      </w:tr>
    </w:tbl>
    <w:p w:rsidR="002B5D05" w:rsidRPr="002B5D05" w:rsidRDefault="002B5D05" w:rsidP="002B5D05">
      <w:pPr>
        <w:spacing w:after="0" w:line="240" w:lineRule="auto"/>
        <w:rPr>
          <w:rFonts w:ascii="Times New Roman" w:eastAsia="Times New Roman" w:hAnsi="Times New Roman" w:cs="Times New Roman"/>
          <w:color w:val="000000"/>
          <w:sz w:val="28"/>
          <w:szCs w:val="28"/>
          <w:lang w:eastAsia="uk-UA"/>
        </w:rPr>
      </w:pPr>
      <w:r w:rsidRPr="002B5D05">
        <w:rPr>
          <w:rFonts w:ascii="Times New Roman" w:eastAsia="Times New Roman" w:hAnsi="Times New Roman" w:cs="Times New Roman"/>
          <w:color w:val="000000"/>
          <w:sz w:val="28"/>
          <w:szCs w:val="28"/>
          <w:lang w:eastAsia="uk-UA"/>
        </w:rPr>
        <w:t>13,85993</w:t>
      </w:r>
    </w:p>
    <w:p w:rsidR="00AA708C" w:rsidRDefault="00AA708C" w:rsidP="007C2620">
      <w:pPr>
        <w:shd w:val="clear" w:color="auto" w:fill="FFFFFF"/>
        <w:spacing w:line="240" w:lineRule="auto"/>
        <w:contextualSpacing/>
        <w:jc w:val="right"/>
        <w:rPr>
          <w:rFonts w:ascii="Times New Roman" w:hAnsi="Times New Roman" w:cs="Times New Roman"/>
          <w:sz w:val="28"/>
          <w:szCs w:val="28"/>
        </w:rPr>
      </w:pPr>
    </w:p>
    <w:p w:rsidR="00AA708C" w:rsidRDefault="00AA708C" w:rsidP="007C2620">
      <w:pPr>
        <w:shd w:val="clear" w:color="auto" w:fill="FFFFFF"/>
        <w:spacing w:line="240" w:lineRule="auto"/>
        <w:contextualSpacing/>
        <w:jc w:val="right"/>
        <w:rPr>
          <w:rFonts w:ascii="Times New Roman" w:hAnsi="Times New Roman" w:cs="Times New Roman"/>
          <w:sz w:val="28"/>
          <w:szCs w:val="28"/>
        </w:rPr>
      </w:pPr>
    </w:p>
    <w:p w:rsidR="00AA708C" w:rsidRDefault="00AA708C" w:rsidP="007C2620">
      <w:pPr>
        <w:shd w:val="clear" w:color="auto" w:fill="FFFFFF"/>
        <w:spacing w:line="240" w:lineRule="auto"/>
        <w:contextualSpacing/>
        <w:jc w:val="right"/>
        <w:rPr>
          <w:rFonts w:ascii="Times New Roman" w:hAnsi="Times New Roman" w:cs="Times New Roman"/>
          <w:sz w:val="28"/>
          <w:szCs w:val="28"/>
        </w:rPr>
      </w:pPr>
    </w:p>
    <w:p w:rsidR="00AA708C" w:rsidRDefault="00AA708C" w:rsidP="007C2620">
      <w:pPr>
        <w:shd w:val="clear" w:color="auto" w:fill="FFFFFF"/>
        <w:spacing w:line="240" w:lineRule="auto"/>
        <w:contextualSpacing/>
        <w:jc w:val="right"/>
        <w:rPr>
          <w:rFonts w:ascii="Times New Roman" w:hAnsi="Times New Roman" w:cs="Times New Roman"/>
          <w:sz w:val="28"/>
          <w:szCs w:val="28"/>
        </w:rPr>
      </w:pPr>
    </w:p>
    <w:p w:rsidR="007C2620" w:rsidRPr="007C2620" w:rsidRDefault="002B5D05" w:rsidP="007C2620">
      <w:pPr>
        <w:shd w:val="clear" w:color="auto" w:fill="FFFFFF"/>
        <w:spacing w:line="240" w:lineRule="auto"/>
        <w:contextualSpacing/>
        <w:jc w:val="right"/>
        <w:rPr>
          <w:rFonts w:ascii="Times New Roman" w:hAnsi="Times New Roman" w:cs="Times New Roman"/>
          <w:sz w:val="28"/>
          <w:szCs w:val="28"/>
          <w:lang w:val="en-US"/>
        </w:rPr>
      </w:pPr>
      <w:r w:rsidRPr="007C2620">
        <w:rPr>
          <w:rFonts w:ascii="Times New Roman" w:hAnsi="Times New Roman" w:cs="Times New Roman"/>
          <w:sz w:val="28"/>
          <w:szCs w:val="28"/>
        </w:rPr>
        <w:lastRenderedPageBreak/>
        <w:t>Таблиця 22</w:t>
      </w:r>
    </w:p>
    <w:p w:rsidR="002B5D05" w:rsidRDefault="002B5D05" w:rsidP="002B5D05">
      <w:pPr>
        <w:shd w:val="clear" w:color="auto" w:fill="FFFFFF"/>
        <w:spacing w:line="240" w:lineRule="auto"/>
        <w:contextualSpacing/>
        <w:jc w:val="center"/>
        <w:rPr>
          <w:rFonts w:ascii="Times New Roman" w:hAnsi="Times New Roman" w:cs="Times New Roman"/>
          <w:b/>
          <w:sz w:val="28"/>
          <w:szCs w:val="28"/>
        </w:rPr>
      </w:pPr>
      <w:r w:rsidRPr="002B5D05">
        <w:rPr>
          <w:rFonts w:ascii="Times New Roman" w:hAnsi="Times New Roman" w:cs="Times New Roman"/>
          <w:b/>
          <w:sz w:val="28"/>
          <w:szCs w:val="28"/>
        </w:rPr>
        <w:t>Розрахунок очікуваного доходу</w:t>
      </w:r>
    </w:p>
    <w:tbl>
      <w:tblPr>
        <w:tblW w:w="11040" w:type="dxa"/>
        <w:jc w:val="center"/>
        <w:tblInd w:w="91" w:type="dxa"/>
        <w:tblLayout w:type="fixed"/>
        <w:tblLook w:val="04A0"/>
      </w:tblPr>
      <w:tblGrid>
        <w:gridCol w:w="868"/>
        <w:gridCol w:w="1134"/>
        <w:gridCol w:w="997"/>
        <w:gridCol w:w="1035"/>
        <w:gridCol w:w="945"/>
        <w:gridCol w:w="1275"/>
        <w:gridCol w:w="851"/>
        <w:gridCol w:w="1276"/>
        <w:gridCol w:w="1275"/>
        <w:gridCol w:w="1384"/>
      </w:tblGrid>
      <w:tr w:rsidR="00B03E39" w:rsidRPr="00B03E39" w:rsidTr="00AA708C">
        <w:trPr>
          <w:trHeight w:val="1020"/>
          <w:jc w:val="center"/>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sidRPr="00B03E39">
              <w:rPr>
                <w:rFonts w:ascii="Times New Roman" w:eastAsia="Times New Roman" w:hAnsi="Times New Roman" w:cs="Times New Roman"/>
                <w:color w:val="000000"/>
                <w:sz w:val="20"/>
                <w:szCs w:val="20"/>
                <w:lang w:eastAsia="uk-UA"/>
              </w:rPr>
              <w:t xml:space="preserve">№ </w:t>
            </w:r>
            <w:proofErr w:type="spellStart"/>
            <w:r w:rsidRPr="00B03E39">
              <w:rPr>
                <w:rFonts w:ascii="Times New Roman" w:eastAsia="Times New Roman" w:hAnsi="Times New Roman" w:cs="Times New Roman"/>
                <w:color w:val="000000"/>
                <w:sz w:val="20"/>
                <w:szCs w:val="20"/>
                <w:lang w:eastAsia="uk-UA"/>
              </w:rPr>
              <w:t>пе-ріоду</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sidRPr="00B03E39">
              <w:rPr>
                <w:rFonts w:ascii="Times New Roman" w:eastAsia="Times New Roman" w:hAnsi="Times New Roman" w:cs="Times New Roman"/>
                <w:color w:val="000000"/>
                <w:sz w:val="20"/>
                <w:szCs w:val="20"/>
                <w:lang w:eastAsia="uk-UA"/>
              </w:rPr>
              <w:t>Обсяги виробництва</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xml:space="preserve">Обсяги </w:t>
            </w:r>
            <w:proofErr w:type="spellStart"/>
            <w:r>
              <w:rPr>
                <w:rFonts w:ascii="Times New Roman" w:eastAsia="Times New Roman" w:hAnsi="Times New Roman" w:cs="Times New Roman"/>
                <w:color w:val="000000"/>
                <w:sz w:val="20"/>
                <w:szCs w:val="20"/>
                <w:lang w:eastAsia="uk-UA"/>
              </w:rPr>
              <w:t>реа</w:t>
            </w:r>
            <w:r w:rsidRPr="00B03E39">
              <w:rPr>
                <w:rFonts w:ascii="Times New Roman" w:eastAsia="Times New Roman" w:hAnsi="Times New Roman" w:cs="Times New Roman"/>
                <w:color w:val="000000"/>
                <w:sz w:val="20"/>
                <w:szCs w:val="20"/>
                <w:lang w:eastAsia="uk-UA"/>
              </w:rPr>
              <w:t>ліза-ції</w:t>
            </w:r>
            <w:proofErr w:type="spellEnd"/>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B03E39" w:rsidRPr="007C2620" w:rsidRDefault="00B03E39" w:rsidP="00B03E39">
            <w:pPr>
              <w:spacing w:after="0" w:line="240" w:lineRule="auto"/>
              <w:jc w:val="center"/>
              <w:rPr>
                <w:rFonts w:ascii="Times New Roman" w:eastAsia="Times New Roman" w:hAnsi="Times New Roman" w:cs="Times New Roman"/>
                <w:color w:val="000000"/>
                <w:sz w:val="20"/>
                <w:szCs w:val="20"/>
                <w:lang w:val="en-US" w:eastAsia="uk-UA"/>
              </w:rPr>
            </w:pPr>
            <w:r>
              <w:rPr>
                <w:rFonts w:ascii="Times New Roman" w:eastAsia="Times New Roman" w:hAnsi="Times New Roman" w:cs="Times New Roman"/>
                <w:color w:val="000000"/>
                <w:sz w:val="20"/>
                <w:szCs w:val="20"/>
                <w:lang w:eastAsia="uk-UA"/>
              </w:rPr>
              <w:t>Зали</w:t>
            </w:r>
            <w:r w:rsidR="007C2620">
              <w:rPr>
                <w:rFonts w:ascii="Times New Roman" w:eastAsia="Times New Roman" w:hAnsi="Times New Roman" w:cs="Times New Roman"/>
                <w:color w:val="000000"/>
                <w:sz w:val="20"/>
                <w:szCs w:val="20"/>
                <w:lang w:eastAsia="uk-UA"/>
              </w:rPr>
              <w:t xml:space="preserve">шок </w:t>
            </w:r>
            <w:proofErr w:type="spellStart"/>
            <w:r w:rsidR="007C2620">
              <w:rPr>
                <w:rFonts w:ascii="Times New Roman" w:eastAsia="Times New Roman" w:hAnsi="Times New Roman" w:cs="Times New Roman"/>
                <w:color w:val="000000"/>
                <w:sz w:val="20"/>
                <w:szCs w:val="20"/>
                <w:lang w:eastAsia="uk-UA"/>
              </w:rPr>
              <w:t>нереа-лізованої</w:t>
            </w:r>
            <w:proofErr w:type="spellEnd"/>
            <w:r w:rsidR="007C2620">
              <w:rPr>
                <w:rFonts w:ascii="Times New Roman" w:eastAsia="Times New Roman" w:hAnsi="Times New Roman" w:cs="Times New Roman"/>
                <w:color w:val="000000"/>
                <w:sz w:val="20"/>
                <w:szCs w:val="20"/>
                <w:lang w:eastAsia="uk-UA"/>
              </w:rPr>
              <w:t xml:space="preserve"> </w:t>
            </w:r>
            <w:proofErr w:type="spellStart"/>
            <w:r w:rsidR="007C2620">
              <w:rPr>
                <w:rFonts w:ascii="Times New Roman" w:eastAsia="Times New Roman" w:hAnsi="Times New Roman" w:cs="Times New Roman"/>
                <w:color w:val="000000"/>
                <w:sz w:val="20"/>
                <w:szCs w:val="20"/>
                <w:lang w:eastAsia="uk-UA"/>
              </w:rPr>
              <w:t>продукці</w:t>
            </w:r>
            <w:proofErr w:type="spellEnd"/>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sidRPr="00B03E39">
              <w:rPr>
                <w:rFonts w:ascii="Times New Roman" w:eastAsia="Times New Roman" w:hAnsi="Times New Roman" w:cs="Times New Roman"/>
                <w:color w:val="000000"/>
                <w:sz w:val="20"/>
                <w:szCs w:val="20"/>
                <w:lang w:eastAsia="uk-UA"/>
              </w:rPr>
              <w:t>Ціна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sidRPr="00B03E39">
              <w:rPr>
                <w:rFonts w:ascii="Times New Roman" w:eastAsia="Times New Roman" w:hAnsi="Times New Roman" w:cs="Times New Roman"/>
                <w:color w:val="000000"/>
                <w:sz w:val="20"/>
                <w:szCs w:val="20"/>
                <w:lang w:eastAsia="uk-UA"/>
              </w:rPr>
              <w:t>Дохід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proofErr w:type="spellStart"/>
            <w:r w:rsidRPr="00B03E39">
              <w:rPr>
                <w:rFonts w:ascii="Times New Roman" w:eastAsia="Times New Roman" w:hAnsi="Times New Roman" w:cs="Times New Roman"/>
                <w:color w:val="000000"/>
                <w:sz w:val="20"/>
                <w:szCs w:val="20"/>
                <w:lang w:eastAsia="uk-UA"/>
              </w:rPr>
              <w:t>kd</w:t>
            </w:r>
            <w:proofErr w:type="spellEnd"/>
            <w:r w:rsidRPr="00B03E39">
              <w:rPr>
                <w:rFonts w:ascii="Times New Roman" w:eastAsia="Times New Roman" w:hAnsi="Times New Roman" w:cs="Times New Roman"/>
                <w:color w:val="000000"/>
                <w:sz w:val="20"/>
                <w:szCs w:val="20"/>
                <w:lang w:eastAsia="uk-UA"/>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proofErr w:type="spellStart"/>
            <w:r>
              <w:rPr>
                <w:rFonts w:ascii="Times New Roman" w:eastAsia="Times New Roman" w:hAnsi="Times New Roman" w:cs="Times New Roman"/>
                <w:color w:val="000000"/>
                <w:sz w:val="20"/>
                <w:szCs w:val="20"/>
                <w:lang w:eastAsia="uk-UA"/>
              </w:rPr>
              <w:t>Дис</w:t>
            </w:r>
            <w:r w:rsidRPr="00B03E39">
              <w:rPr>
                <w:rFonts w:ascii="Times New Roman" w:eastAsia="Times New Roman" w:hAnsi="Times New Roman" w:cs="Times New Roman"/>
                <w:color w:val="000000"/>
                <w:sz w:val="20"/>
                <w:szCs w:val="20"/>
                <w:lang w:eastAsia="uk-UA"/>
              </w:rPr>
              <w:t>кон-тований</w:t>
            </w:r>
            <w:proofErr w:type="spellEnd"/>
            <w:r w:rsidRPr="00B03E39">
              <w:rPr>
                <w:rFonts w:ascii="Times New Roman" w:eastAsia="Times New Roman" w:hAnsi="Times New Roman" w:cs="Times New Roman"/>
                <w:color w:val="000000"/>
                <w:sz w:val="20"/>
                <w:szCs w:val="20"/>
                <w:lang w:eastAsia="uk-UA"/>
              </w:rPr>
              <w:t xml:space="preserve"> дохід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Витра</w:t>
            </w:r>
            <w:r w:rsidRPr="00B03E39">
              <w:rPr>
                <w:rFonts w:ascii="Times New Roman" w:eastAsia="Times New Roman" w:hAnsi="Times New Roman" w:cs="Times New Roman"/>
                <w:color w:val="000000"/>
                <w:sz w:val="20"/>
                <w:szCs w:val="20"/>
                <w:lang w:eastAsia="uk-UA"/>
              </w:rPr>
              <w:t>ти</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Чис</w:t>
            </w:r>
            <w:r w:rsidRPr="00B03E39">
              <w:rPr>
                <w:rFonts w:ascii="Times New Roman" w:eastAsia="Times New Roman" w:hAnsi="Times New Roman" w:cs="Times New Roman"/>
                <w:color w:val="000000"/>
                <w:sz w:val="20"/>
                <w:szCs w:val="20"/>
                <w:lang w:eastAsia="uk-UA"/>
              </w:rPr>
              <w:t xml:space="preserve">тий </w:t>
            </w:r>
            <w:proofErr w:type="spellStart"/>
            <w:r w:rsidRPr="00B03E39">
              <w:rPr>
                <w:rFonts w:ascii="Times New Roman" w:eastAsia="Times New Roman" w:hAnsi="Times New Roman" w:cs="Times New Roman"/>
                <w:color w:val="000000"/>
                <w:sz w:val="20"/>
                <w:szCs w:val="20"/>
                <w:lang w:eastAsia="uk-UA"/>
              </w:rPr>
              <w:t>дисконтований</w:t>
            </w:r>
            <w:proofErr w:type="spellEnd"/>
            <w:r w:rsidRPr="00B03E39">
              <w:rPr>
                <w:rFonts w:ascii="Times New Roman" w:eastAsia="Times New Roman" w:hAnsi="Times New Roman" w:cs="Times New Roman"/>
                <w:color w:val="000000"/>
                <w:sz w:val="20"/>
                <w:szCs w:val="20"/>
                <w:lang w:eastAsia="uk-UA"/>
              </w:rPr>
              <w:t xml:space="preserve"> дохід</w:t>
            </w:r>
          </w:p>
        </w:tc>
      </w:tr>
      <w:tr w:rsidR="00B03E39" w:rsidRPr="00B03E39" w:rsidTr="00AA708C">
        <w:trPr>
          <w:trHeight w:val="300"/>
          <w:jc w:val="center"/>
        </w:trPr>
        <w:tc>
          <w:tcPr>
            <w:tcW w:w="868" w:type="dxa"/>
            <w:tcBorders>
              <w:top w:val="nil"/>
              <w:left w:val="single" w:sz="4" w:space="0" w:color="auto"/>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w:t>
            </w:r>
          </w:p>
        </w:tc>
        <w:tc>
          <w:tcPr>
            <w:tcW w:w="1134"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700,00</w:t>
            </w:r>
          </w:p>
        </w:tc>
        <w:tc>
          <w:tcPr>
            <w:tcW w:w="997"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476,00</w:t>
            </w:r>
          </w:p>
        </w:tc>
        <w:tc>
          <w:tcPr>
            <w:tcW w:w="103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224,00</w:t>
            </w:r>
          </w:p>
        </w:tc>
        <w:tc>
          <w:tcPr>
            <w:tcW w:w="94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1391,38</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662295,07</w:t>
            </w:r>
          </w:p>
        </w:tc>
        <w:tc>
          <w:tcPr>
            <w:tcW w:w="851"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0,9434</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624806,67</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649308,89</w:t>
            </w:r>
          </w:p>
        </w:tc>
        <w:tc>
          <w:tcPr>
            <w:tcW w:w="1384"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-24502,22</w:t>
            </w:r>
          </w:p>
        </w:tc>
      </w:tr>
      <w:tr w:rsidR="00B03E39" w:rsidRPr="00B03E39" w:rsidTr="00AA708C">
        <w:trPr>
          <w:trHeight w:val="300"/>
          <w:jc w:val="center"/>
        </w:trPr>
        <w:tc>
          <w:tcPr>
            <w:tcW w:w="868" w:type="dxa"/>
            <w:tcBorders>
              <w:top w:val="nil"/>
              <w:left w:val="single" w:sz="4" w:space="0" w:color="auto"/>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2</w:t>
            </w:r>
          </w:p>
        </w:tc>
        <w:tc>
          <w:tcPr>
            <w:tcW w:w="1134"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900,00</w:t>
            </w:r>
          </w:p>
        </w:tc>
        <w:tc>
          <w:tcPr>
            <w:tcW w:w="997"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764,32</w:t>
            </w:r>
          </w:p>
        </w:tc>
        <w:tc>
          <w:tcPr>
            <w:tcW w:w="103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359,68</w:t>
            </w:r>
          </w:p>
        </w:tc>
        <w:tc>
          <w:tcPr>
            <w:tcW w:w="94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1391,38</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1063456,66</w:t>
            </w:r>
          </w:p>
        </w:tc>
        <w:tc>
          <w:tcPr>
            <w:tcW w:w="851"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0,8900</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946472,64</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834825,72</w:t>
            </w:r>
          </w:p>
        </w:tc>
        <w:tc>
          <w:tcPr>
            <w:tcW w:w="1384"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111646,92</w:t>
            </w:r>
          </w:p>
        </w:tc>
      </w:tr>
      <w:tr w:rsidR="00AA708C" w:rsidRPr="00B03E39" w:rsidTr="00AA708C">
        <w:trPr>
          <w:trHeight w:val="300"/>
          <w:jc w:val="center"/>
        </w:trPr>
        <w:tc>
          <w:tcPr>
            <w:tcW w:w="868" w:type="dxa"/>
            <w:tcBorders>
              <w:top w:val="nil"/>
              <w:left w:val="single" w:sz="4" w:space="0" w:color="auto"/>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w:t>
            </w:r>
          </w:p>
        </w:tc>
        <w:tc>
          <w:tcPr>
            <w:tcW w:w="1134"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1000,00</w:t>
            </w:r>
          </w:p>
        </w:tc>
        <w:tc>
          <w:tcPr>
            <w:tcW w:w="997"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924,58</w:t>
            </w:r>
          </w:p>
        </w:tc>
        <w:tc>
          <w:tcPr>
            <w:tcW w:w="1035"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435,10</w:t>
            </w:r>
          </w:p>
        </w:tc>
        <w:tc>
          <w:tcPr>
            <w:tcW w:w="945"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1391,38</w:t>
            </w:r>
          </w:p>
        </w:tc>
        <w:tc>
          <w:tcPr>
            <w:tcW w:w="1275"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1286441,95</w:t>
            </w:r>
          </w:p>
        </w:tc>
        <w:tc>
          <w:tcPr>
            <w:tcW w:w="851"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0,8396</w:t>
            </w:r>
          </w:p>
        </w:tc>
        <w:tc>
          <w:tcPr>
            <w:tcW w:w="1276"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1080121,47</w:t>
            </w:r>
          </w:p>
        </w:tc>
        <w:tc>
          <w:tcPr>
            <w:tcW w:w="1275"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927584,13</w:t>
            </w:r>
          </w:p>
        </w:tc>
        <w:tc>
          <w:tcPr>
            <w:tcW w:w="1384"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152537,33</w:t>
            </w:r>
          </w:p>
        </w:tc>
      </w:tr>
      <w:tr w:rsidR="00AA708C" w:rsidRPr="00B03E39" w:rsidTr="00AA708C">
        <w:trPr>
          <w:trHeight w:val="300"/>
          <w:jc w:val="center"/>
        </w:trPr>
        <w:tc>
          <w:tcPr>
            <w:tcW w:w="868" w:type="dxa"/>
            <w:tcBorders>
              <w:top w:val="nil"/>
              <w:left w:val="single" w:sz="4" w:space="0" w:color="auto"/>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4</w:t>
            </w:r>
          </w:p>
        </w:tc>
        <w:tc>
          <w:tcPr>
            <w:tcW w:w="1134"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900,00</w:t>
            </w:r>
          </w:p>
        </w:tc>
        <w:tc>
          <w:tcPr>
            <w:tcW w:w="997"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907,87</w:t>
            </w:r>
          </w:p>
        </w:tc>
        <w:tc>
          <w:tcPr>
            <w:tcW w:w="1035"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427,23</w:t>
            </w:r>
          </w:p>
        </w:tc>
        <w:tc>
          <w:tcPr>
            <w:tcW w:w="945"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1391,38</w:t>
            </w:r>
          </w:p>
        </w:tc>
        <w:tc>
          <w:tcPr>
            <w:tcW w:w="1275"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1263183,66</w:t>
            </w:r>
          </w:p>
        </w:tc>
        <w:tc>
          <w:tcPr>
            <w:tcW w:w="851"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0,7921</w:t>
            </w:r>
          </w:p>
        </w:tc>
        <w:tc>
          <w:tcPr>
            <w:tcW w:w="1276"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1000559,77</w:t>
            </w:r>
          </w:p>
        </w:tc>
        <w:tc>
          <w:tcPr>
            <w:tcW w:w="1275"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834825,72</w:t>
            </w:r>
          </w:p>
        </w:tc>
        <w:tc>
          <w:tcPr>
            <w:tcW w:w="1384"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165734,05</w:t>
            </w:r>
          </w:p>
        </w:tc>
      </w:tr>
      <w:tr w:rsidR="00AA708C" w:rsidRPr="00B03E39" w:rsidTr="00AA708C">
        <w:trPr>
          <w:trHeight w:val="300"/>
          <w:jc w:val="center"/>
        </w:trPr>
        <w:tc>
          <w:tcPr>
            <w:tcW w:w="868" w:type="dxa"/>
            <w:tcBorders>
              <w:top w:val="nil"/>
              <w:left w:val="single" w:sz="4" w:space="0" w:color="auto"/>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Разом</w:t>
            </w:r>
          </w:p>
        </w:tc>
        <w:tc>
          <w:tcPr>
            <w:tcW w:w="1134"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3500,00</w:t>
            </w:r>
          </w:p>
        </w:tc>
        <w:tc>
          <w:tcPr>
            <w:tcW w:w="997"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3072,77</w:t>
            </w:r>
          </w:p>
        </w:tc>
        <w:tc>
          <w:tcPr>
            <w:tcW w:w="1035"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1446,01</w:t>
            </w:r>
          </w:p>
        </w:tc>
        <w:tc>
          <w:tcPr>
            <w:tcW w:w="945"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5565,50</w:t>
            </w:r>
          </w:p>
        </w:tc>
        <w:tc>
          <w:tcPr>
            <w:tcW w:w="1275"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4275377,33</w:t>
            </w:r>
          </w:p>
        </w:tc>
        <w:tc>
          <w:tcPr>
            <w:tcW w:w="851"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3,4651</w:t>
            </w:r>
          </w:p>
        </w:tc>
        <w:tc>
          <w:tcPr>
            <w:tcW w:w="1276"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3651960,55</w:t>
            </w:r>
          </w:p>
        </w:tc>
        <w:tc>
          <w:tcPr>
            <w:tcW w:w="1275"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3246544,47</w:t>
            </w:r>
          </w:p>
        </w:tc>
        <w:tc>
          <w:tcPr>
            <w:tcW w:w="1384" w:type="dxa"/>
            <w:tcBorders>
              <w:top w:val="nil"/>
              <w:left w:val="nil"/>
              <w:bottom w:val="single" w:sz="4" w:space="0" w:color="auto"/>
              <w:right w:val="single" w:sz="4" w:space="0" w:color="auto"/>
            </w:tcBorders>
            <w:shd w:val="clear" w:color="auto" w:fill="auto"/>
            <w:vAlign w:val="center"/>
            <w:hideMark/>
          </w:tcPr>
          <w:p w:rsidR="00AA708C" w:rsidRPr="00B03E39" w:rsidRDefault="00AA708C" w:rsidP="00A70C1C">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405416,08</w:t>
            </w:r>
          </w:p>
        </w:tc>
      </w:tr>
    </w:tbl>
    <w:p w:rsidR="00AA708C" w:rsidRPr="00B03E39" w:rsidRDefault="00AA708C" w:rsidP="00AA708C">
      <w:pPr>
        <w:spacing w:after="0" w:line="240" w:lineRule="auto"/>
        <w:jc w:val="both"/>
        <w:rPr>
          <w:rFonts w:ascii="Times New Roman" w:eastAsia="Times New Roman" w:hAnsi="Times New Roman" w:cs="Times New Roman"/>
          <w:color w:val="000000"/>
          <w:sz w:val="28"/>
          <w:szCs w:val="28"/>
          <w:lang w:eastAsia="uk-UA"/>
        </w:rPr>
      </w:pPr>
      <w:r w:rsidRPr="00B03E39">
        <w:rPr>
          <w:rFonts w:ascii="Times New Roman" w:eastAsia="Times New Roman" w:hAnsi="Times New Roman" w:cs="Times New Roman"/>
          <w:color w:val="000000"/>
          <w:sz w:val="28"/>
          <w:szCs w:val="28"/>
          <w:lang w:eastAsia="uk-UA"/>
        </w:rPr>
        <w:t>12,48762</w:t>
      </w:r>
    </w:p>
    <w:p w:rsidR="00D56C7B" w:rsidRDefault="00D56C7B" w:rsidP="00B03E39">
      <w:pPr>
        <w:spacing w:after="0" w:line="240" w:lineRule="auto"/>
        <w:jc w:val="center"/>
        <w:rPr>
          <w:rFonts w:ascii="Times New Roman" w:eastAsia="Times New Roman" w:hAnsi="Times New Roman" w:cs="Times New Roman"/>
          <w:color w:val="000000"/>
          <w:lang w:eastAsia="uk-UA"/>
        </w:rPr>
      </w:pPr>
    </w:p>
    <w:p w:rsidR="007C2620" w:rsidRPr="007C2620" w:rsidRDefault="002B5D05" w:rsidP="007C2620">
      <w:pPr>
        <w:shd w:val="clear" w:color="auto" w:fill="FFFFFF"/>
        <w:spacing w:line="240" w:lineRule="exact"/>
        <w:jc w:val="right"/>
        <w:rPr>
          <w:rFonts w:ascii="Times New Roman" w:hAnsi="Times New Roman" w:cs="Times New Roman"/>
          <w:sz w:val="28"/>
          <w:szCs w:val="28"/>
          <w:lang w:val="en-US"/>
        </w:rPr>
      </w:pPr>
      <w:r w:rsidRPr="007C2620">
        <w:rPr>
          <w:rFonts w:ascii="Times New Roman" w:hAnsi="Times New Roman" w:cs="Times New Roman"/>
          <w:sz w:val="28"/>
          <w:szCs w:val="28"/>
        </w:rPr>
        <w:t>Таблиця 23</w:t>
      </w:r>
    </w:p>
    <w:p w:rsidR="002B5D05" w:rsidRDefault="002B5D05" w:rsidP="002B5D05">
      <w:pPr>
        <w:shd w:val="clear" w:color="auto" w:fill="FFFFFF"/>
        <w:spacing w:line="240" w:lineRule="exact"/>
        <w:jc w:val="center"/>
        <w:rPr>
          <w:rFonts w:ascii="Times New Roman" w:hAnsi="Times New Roman" w:cs="Times New Roman"/>
          <w:b/>
          <w:sz w:val="28"/>
          <w:szCs w:val="28"/>
        </w:rPr>
      </w:pPr>
      <w:r w:rsidRPr="002B5D05">
        <w:rPr>
          <w:rFonts w:ascii="Times New Roman" w:hAnsi="Times New Roman" w:cs="Times New Roman"/>
          <w:b/>
          <w:sz w:val="28"/>
          <w:szCs w:val="28"/>
        </w:rPr>
        <w:t xml:space="preserve"> Розрахунок очікуваного доходу</w:t>
      </w:r>
    </w:p>
    <w:tbl>
      <w:tblPr>
        <w:tblW w:w="11040" w:type="dxa"/>
        <w:jc w:val="center"/>
        <w:tblInd w:w="91" w:type="dxa"/>
        <w:tblLayout w:type="fixed"/>
        <w:tblLook w:val="04A0"/>
      </w:tblPr>
      <w:tblGrid>
        <w:gridCol w:w="868"/>
        <w:gridCol w:w="1134"/>
        <w:gridCol w:w="992"/>
        <w:gridCol w:w="992"/>
        <w:gridCol w:w="993"/>
        <w:gridCol w:w="1275"/>
        <w:gridCol w:w="851"/>
        <w:gridCol w:w="1276"/>
        <w:gridCol w:w="1275"/>
        <w:gridCol w:w="1384"/>
      </w:tblGrid>
      <w:tr w:rsidR="00B03E39" w:rsidRPr="00B03E39" w:rsidTr="00AA708C">
        <w:trPr>
          <w:trHeight w:val="1020"/>
          <w:jc w:val="center"/>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sidRPr="00B03E39">
              <w:rPr>
                <w:rFonts w:ascii="Times New Roman" w:eastAsia="Times New Roman" w:hAnsi="Times New Roman" w:cs="Times New Roman"/>
                <w:color w:val="000000"/>
                <w:sz w:val="20"/>
                <w:szCs w:val="20"/>
                <w:lang w:eastAsia="uk-UA"/>
              </w:rPr>
              <w:t xml:space="preserve">№ </w:t>
            </w:r>
            <w:proofErr w:type="spellStart"/>
            <w:r w:rsidRPr="00B03E39">
              <w:rPr>
                <w:rFonts w:ascii="Times New Roman" w:eastAsia="Times New Roman" w:hAnsi="Times New Roman" w:cs="Times New Roman"/>
                <w:color w:val="000000"/>
                <w:sz w:val="20"/>
                <w:szCs w:val="20"/>
                <w:lang w:eastAsia="uk-UA"/>
              </w:rPr>
              <w:t>пе-ріоду</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sidRPr="00B03E39">
              <w:rPr>
                <w:rFonts w:ascii="Times New Roman" w:eastAsia="Times New Roman" w:hAnsi="Times New Roman" w:cs="Times New Roman"/>
                <w:color w:val="000000"/>
                <w:sz w:val="20"/>
                <w:szCs w:val="20"/>
                <w:lang w:eastAsia="uk-UA"/>
              </w:rPr>
              <w:t>Обсяги виробництва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sidRPr="00B03E39">
              <w:rPr>
                <w:rFonts w:ascii="Times New Roman" w:eastAsia="Times New Roman" w:hAnsi="Times New Roman" w:cs="Times New Roman"/>
                <w:color w:val="000000"/>
                <w:sz w:val="20"/>
                <w:szCs w:val="20"/>
                <w:lang w:eastAsia="uk-UA"/>
              </w:rPr>
              <w:t xml:space="preserve">Обсяги </w:t>
            </w:r>
            <w:proofErr w:type="spellStart"/>
            <w:r w:rsidRPr="00B03E39">
              <w:rPr>
                <w:rFonts w:ascii="Times New Roman" w:eastAsia="Times New Roman" w:hAnsi="Times New Roman" w:cs="Times New Roman"/>
                <w:color w:val="000000"/>
                <w:sz w:val="20"/>
                <w:szCs w:val="20"/>
                <w:lang w:eastAsia="uk-UA"/>
              </w:rPr>
              <w:t>реа-ліза-ції</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xml:space="preserve">Залишок </w:t>
            </w:r>
            <w:proofErr w:type="spellStart"/>
            <w:r>
              <w:rPr>
                <w:rFonts w:ascii="Times New Roman" w:eastAsia="Times New Roman" w:hAnsi="Times New Roman" w:cs="Times New Roman"/>
                <w:color w:val="000000"/>
                <w:sz w:val="20"/>
                <w:szCs w:val="20"/>
                <w:lang w:eastAsia="uk-UA"/>
              </w:rPr>
              <w:t>нереа-лізованї</w:t>
            </w:r>
            <w:proofErr w:type="spellEnd"/>
            <w:r>
              <w:rPr>
                <w:rFonts w:ascii="Times New Roman" w:eastAsia="Times New Roman" w:hAnsi="Times New Roman" w:cs="Times New Roman"/>
                <w:color w:val="000000"/>
                <w:sz w:val="20"/>
                <w:szCs w:val="20"/>
                <w:lang w:eastAsia="uk-UA"/>
              </w:rPr>
              <w:t xml:space="preserve"> </w:t>
            </w:r>
            <w:proofErr w:type="spellStart"/>
            <w:r>
              <w:rPr>
                <w:rFonts w:ascii="Times New Roman" w:eastAsia="Times New Roman" w:hAnsi="Times New Roman" w:cs="Times New Roman"/>
                <w:color w:val="000000"/>
                <w:sz w:val="20"/>
                <w:szCs w:val="20"/>
                <w:lang w:eastAsia="uk-UA"/>
              </w:rPr>
              <w:t>продукц</w:t>
            </w:r>
            <w:r w:rsidRPr="00B03E39">
              <w:rPr>
                <w:rFonts w:ascii="Times New Roman" w:eastAsia="Times New Roman" w:hAnsi="Times New Roman" w:cs="Times New Roman"/>
                <w:color w:val="000000"/>
                <w:sz w:val="20"/>
                <w:szCs w:val="20"/>
                <w:lang w:eastAsia="uk-UA"/>
              </w:rPr>
              <w:t>ї</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sidRPr="00B03E39">
              <w:rPr>
                <w:rFonts w:ascii="Times New Roman" w:eastAsia="Times New Roman" w:hAnsi="Times New Roman" w:cs="Times New Roman"/>
                <w:color w:val="000000"/>
                <w:sz w:val="20"/>
                <w:szCs w:val="20"/>
                <w:lang w:eastAsia="uk-UA"/>
              </w:rPr>
              <w:t>Ціна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sidRPr="00B03E39">
              <w:rPr>
                <w:rFonts w:ascii="Times New Roman" w:eastAsia="Times New Roman" w:hAnsi="Times New Roman" w:cs="Times New Roman"/>
                <w:color w:val="000000"/>
                <w:sz w:val="20"/>
                <w:szCs w:val="20"/>
                <w:lang w:eastAsia="uk-UA"/>
              </w:rPr>
              <w:t>Дохід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proofErr w:type="spellStart"/>
            <w:r w:rsidRPr="00B03E39">
              <w:rPr>
                <w:rFonts w:ascii="Times New Roman" w:eastAsia="Times New Roman" w:hAnsi="Times New Roman" w:cs="Times New Roman"/>
                <w:color w:val="000000"/>
                <w:sz w:val="20"/>
                <w:szCs w:val="20"/>
                <w:lang w:eastAsia="uk-UA"/>
              </w:rPr>
              <w:t>kd</w:t>
            </w:r>
            <w:proofErr w:type="spellEnd"/>
            <w:r w:rsidRPr="00B03E39">
              <w:rPr>
                <w:rFonts w:ascii="Times New Roman" w:eastAsia="Times New Roman" w:hAnsi="Times New Roman" w:cs="Times New Roman"/>
                <w:color w:val="000000"/>
                <w:sz w:val="20"/>
                <w:szCs w:val="20"/>
                <w:lang w:eastAsia="uk-UA"/>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proofErr w:type="spellStart"/>
            <w:r w:rsidRPr="00B03E39">
              <w:rPr>
                <w:rFonts w:ascii="Times New Roman" w:eastAsia="Times New Roman" w:hAnsi="Times New Roman" w:cs="Times New Roman"/>
                <w:color w:val="000000"/>
                <w:sz w:val="20"/>
                <w:szCs w:val="20"/>
                <w:lang w:eastAsia="uk-UA"/>
              </w:rPr>
              <w:t>Дис-кон-тований</w:t>
            </w:r>
            <w:proofErr w:type="spellEnd"/>
            <w:r w:rsidRPr="00B03E39">
              <w:rPr>
                <w:rFonts w:ascii="Times New Roman" w:eastAsia="Times New Roman" w:hAnsi="Times New Roman" w:cs="Times New Roman"/>
                <w:color w:val="000000"/>
                <w:sz w:val="20"/>
                <w:szCs w:val="20"/>
                <w:lang w:eastAsia="uk-UA"/>
              </w:rPr>
              <w:t xml:space="preserve"> дохід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Витра</w:t>
            </w:r>
            <w:r w:rsidRPr="00B03E39">
              <w:rPr>
                <w:rFonts w:ascii="Times New Roman" w:eastAsia="Times New Roman" w:hAnsi="Times New Roman" w:cs="Times New Roman"/>
                <w:color w:val="000000"/>
                <w:sz w:val="20"/>
                <w:szCs w:val="20"/>
                <w:lang w:eastAsia="uk-UA"/>
              </w:rPr>
              <w:t>ти</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Чис</w:t>
            </w:r>
            <w:r w:rsidRPr="00B03E39">
              <w:rPr>
                <w:rFonts w:ascii="Times New Roman" w:eastAsia="Times New Roman" w:hAnsi="Times New Roman" w:cs="Times New Roman"/>
                <w:color w:val="000000"/>
                <w:sz w:val="20"/>
                <w:szCs w:val="20"/>
                <w:lang w:eastAsia="uk-UA"/>
              </w:rPr>
              <w:t xml:space="preserve">тий </w:t>
            </w:r>
            <w:proofErr w:type="spellStart"/>
            <w:r w:rsidRPr="00B03E39">
              <w:rPr>
                <w:rFonts w:ascii="Times New Roman" w:eastAsia="Times New Roman" w:hAnsi="Times New Roman" w:cs="Times New Roman"/>
                <w:color w:val="000000"/>
                <w:sz w:val="20"/>
                <w:szCs w:val="20"/>
                <w:lang w:eastAsia="uk-UA"/>
              </w:rPr>
              <w:t>дисконтований</w:t>
            </w:r>
            <w:proofErr w:type="spellEnd"/>
            <w:r w:rsidRPr="00B03E39">
              <w:rPr>
                <w:rFonts w:ascii="Times New Roman" w:eastAsia="Times New Roman" w:hAnsi="Times New Roman" w:cs="Times New Roman"/>
                <w:color w:val="000000"/>
                <w:sz w:val="20"/>
                <w:szCs w:val="20"/>
                <w:lang w:eastAsia="uk-UA"/>
              </w:rPr>
              <w:t xml:space="preserve"> дохід</w:t>
            </w:r>
          </w:p>
        </w:tc>
      </w:tr>
      <w:tr w:rsidR="00B03E39" w:rsidRPr="00B03E39" w:rsidTr="00AA708C">
        <w:trPr>
          <w:trHeight w:val="300"/>
          <w:jc w:val="center"/>
        </w:trPr>
        <w:tc>
          <w:tcPr>
            <w:tcW w:w="868" w:type="dxa"/>
            <w:tcBorders>
              <w:top w:val="nil"/>
              <w:left w:val="single" w:sz="4" w:space="0" w:color="auto"/>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w:t>
            </w:r>
          </w:p>
        </w:tc>
        <w:tc>
          <w:tcPr>
            <w:tcW w:w="1134"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750,00</w:t>
            </w:r>
          </w:p>
        </w:tc>
        <w:tc>
          <w:tcPr>
            <w:tcW w:w="99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510,00</w:t>
            </w:r>
          </w:p>
        </w:tc>
        <w:tc>
          <w:tcPr>
            <w:tcW w:w="99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240,00</w:t>
            </w:r>
          </w:p>
        </w:tc>
        <w:tc>
          <w:tcPr>
            <w:tcW w:w="993"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1391,38</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709601,86</w:t>
            </w:r>
          </w:p>
        </w:tc>
        <w:tc>
          <w:tcPr>
            <w:tcW w:w="851"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0,9434</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669435,72</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695688,10</w:t>
            </w:r>
          </w:p>
        </w:tc>
        <w:tc>
          <w:tcPr>
            <w:tcW w:w="1384"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-26252,38</w:t>
            </w:r>
          </w:p>
        </w:tc>
      </w:tr>
      <w:tr w:rsidR="00B03E39" w:rsidRPr="00B03E39" w:rsidTr="00AA708C">
        <w:trPr>
          <w:trHeight w:val="300"/>
          <w:jc w:val="center"/>
        </w:trPr>
        <w:tc>
          <w:tcPr>
            <w:tcW w:w="868" w:type="dxa"/>
            <w:tcBorders>
              <w:top w:val="nil"/>
              <w:left w:val="single" w:sz="4" w:space="0" w:color="auto"/>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2</w:t>
            </w:r>
          </w:p>
        </w:tc>
        <w:tc>
          <w:tcPr>
            <w:tcW w:w="1134"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850,00</w:t>
            </w:r>
          </w:p>
        </w:tc>
        <w:tc>
          <w:tcPr>
            <w:tcW w:w="99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741,20</w:t>
            </w:r>
          </w:p>
        </w:tc>
        <w:tc>
          <w:tcPr>
            <w:tcW w:w="99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348,80</w:t>
            </w:r>
          </w:p>
        </w:tc>
        <w:tc>
          <w:tcPr>
            <w:tcW w:w="993"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1391,38</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1031288,04</w:t>
            </w:r>
          </w:p>
        </w:tc>
        <w:tc>
          <w:tcPr>
            <w:tcW w:w="851"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0,8900</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917842,68</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788446,51</w:t>
            </w:r>
          </w:p>
        </w:tc>
        <w:tc>
          <w:tcPr>
            <w:tcW w:w="1384"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129396,17</w:t>
            </w:r>
          </w:p>
        </w:tc>
      </w:tr>
      <w:tr w:rsidR="00B03E39" w:rsidRPr="00B03E39" w:rsidTr="00AA708C">
        <w:trPr>
          <w:trHeight w:val="300"/>
          <w:jc w:val="center"/>
        </w:trPr>
        <w:tc>
          <w:tcPr>
            <w:tcW w:w="868" w:type="dxa"/>
            <w:tcBorders>
              <w:top w:val="nil"/>
              <w:left w:val="single" w:sz="4" w:space="0" w:color="auto"/>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w:t>
            </w:r>
          </w:p>
        </w:tc>
        <w:tc>
          <w:tcPr>
            <w:tcW w:w="1134"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1200,00</w:t>
            </w:r>
          </w:p>
        </w:tc>
        <w:tc>
          <w:tcPr>
            <w:tcW w:w="99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1053,18</w:t>
            </w:r>
          </w:p>
        </w:tc>
        <w:tc>
          <w:tcPr>
            <w:tcW w:w="99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495,62</w:t>
            </w:r>
          </w:p>
        </w:tc>
        <w:tc>
          <w:tcPr>
            <w:tcW w:w="993"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1391,38</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1465375,15</w:t>
            </w:r>
          </w:p>
        </w:tc>
        <w:tc>
          <w:tcPr>
            <w:tcW w:w="851"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0,8396</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1230357,23</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1113100,96</w:t>
            </w:r>
          </w:p>
        </w:tc>
        <w:tc>
          <w:tcPr>
            <w:tcW w:w="1384"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117256,27</w:t>
            </w:r>
          </w:p>
        </w:tc>
      </w:tr>
      <w:tr w:rsidR="00B03E39" w:rsidRPr="00B03E39" w:rsidTr="00AA708C">
        <w:trPr>
          <w:trHeight w:val="300"/>
          <w:jc w:val="center"/>
        </w:trPr>
        <w:tc>
          <w:tcPr>
            <w:tcW w:w="868" w:type="dxa"/>
            <w:tcBorders>
              <w:top w:val="nil"/>
              <w:left w:val="single" w:sz="4" w:space="0" w:color="auto"/>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4</w:t>
            </w:r>
          </w:p>
        </w:tc>
        <w:tc>
          <w:tcPr>
            <w:tcW w:w="1134"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700,00</w:t>
            </w:r>
          </w:p>
        </w:tc>
        <w:tc>
          <w:tcPr>
            <w:tcW w:w="99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813,02</w:t>
            </w:r>
          </w:p>
        </w:tc>
        <w:tc>
          <w:tcPr>
            <w:tcW w:w="99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382,60</w:t>
            </w:r>
          </w:p>
        </w:tc>
        <w:tc>
          <w:tcPr>
            <w:tcW w:w="993"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1391,38</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1131215,12</w:t>
            </w:r>
          </w:p>
        </w:tc>
        <w:tc>
          <w:tcPr>
            <w:tcW w:w="851"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0,7921</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896028,33</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649308,89</w:t>
            </w:r>
          </w:p>
        </w:tc>
        <w:tc>
          <w:tcPr>
            <w:tcW w:w="1384"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246719,43</w:t>
            </w:r>
          </w:p>
        </w:tc>
      </w:tr>
      <w:tr w:rsidR="00B03E39" w:rsidRPr="00B03E39" w:rsidTr="00AA708C">
        <w:trPr>
          <w:trHeight w:val="300"/>
          <w:jc w:val="center"/>
        </w:trPr>
        <w:tc>
          <w:tcPr>
            <w:tcW w:w="868" w:type="dxa"/>
            <w:tcBorders>
              <w:top w:val="nil"/>
              <w:left w:val="single" w:sz="4" w:space="0" w:color="auto"/>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Разом</w:t>
            </w:r>
          </w:p>
        </w:tc>
        <w:tc>
          <w:tcPr>
            <w:tcW w:w="1134"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3500,00</w:t>
            </w:r>
          </w:p>
        </w:tc>
        <w:tc>
          <w:tcPr>
            <w:tcW w:w="99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3117,40</w:t>
            </w:r>
          </w:p>
        </w:tc>
        <w:tc>
          <w:tcPr>
            <w:tcW w:w="99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1467,01</w:t>
            </w:r>
          </w:p>
        </w:tc>
        <w:tc>
          <w:tcPr>
            <w:tcW w:w="993"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5565,50</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4337480,17</w:t>
            </w:r>
          </w:p>
        </w:tc>
        <w:tc>
          <w:tcPr>
            <w:tcW w:w="851"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3,4651</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3713663,97</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3246544,47</w:t>
            </w:r>
          </w:p>
        </w:tc>
        <w:tc>
          <w:tcPr>
            <w:tcW w:w="1384"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467119,50</w:t>
            </w:r>
          </w:p>
        </w:tc>
      </w:tr>
    </w:tbl>
    <w:p w:rsidR="00B03E39" w:rsidRPr="00B03E39" w:rsidRDefault="00B03E39" w:rsidP="00B03E39">
      <w:pPr>
        <w:spacing w:after="0" w:line="240" w:lineRule="auto"/>
        <w:jc w:val="both"/>
        <w:rPr>
          <w:rFonts w:ascii="Times New Roman" w:eastAsia="Times New Roman" w:hAnsi="Times New Roman" w:cs="Times New Roman"/>
          <w:color w:val="000000"/>
          <w:sz w:val="28"/>
          <w:szCs w:val="28"/>
          <w:lang w:eastAsia="uk-UA"/>
        </w:rPr>
      </w:pPr>
      <w:r w:rsidRPr="00B03E39">
        <w:rPr>
          <w:rFonts w:ascii="Times New Roman" w:eastAsia="Times New Roman" w:hAnsi="Times New Roman" w:cs="Times New Roman"/>
          <w:color w:val="000000"/>
          <w:sz w:val="28"/>
          <w:szCs w:val="28"/>
          <w:lang w:eastAsia="uk-UA"/>
        </w:rPr>
        <w:t>14,38821</w:t>
      </w:r>
    </w:p>
    <w:p w:rsidR="00AA708C" w:rsidRDefault="00AA708C" w:rsidP="007C2620">
      <w:pPr>
        <w:shd w:val="clear" w:color="auto" w:fill="FFFFFF"/>
        <w:spacing w:line="240" w:lineRule="exact"/>
        <w:jc w:val="right"/>
        <w:rPr>
          <w:rFonts w:ascii="Times New Roman" w:hAnsi="Times New Roman" w:cs="Times New Roman"/>
          <w:sz w:val="28"/>
          <w:szCs w:val="28"/>
        </w:rPr>
      </w:pPr>
    </w:p>
    <w:p w:rsidR="00AA708C" w:rsidRDefault="00AA708C" w:rsidP="007C2620">
      <w:pPr>
        <w:shd w:val="clear" w:color="auto" w:fill="FFFFFF"/>
        <w:spacing w:line="240" w:lineRule="exact"/>
        <w:jc w:val="right"/>
        <w:rPr>
          <w:rFonts w:ascii="Times New Roman" w:hAnsi="Times New Roman" w:cs="Times New Roman"/>
          <w:sz w:val="28"/>
          <w:szCs w:val="28"/>
        </w:rPr>
      </w:pPr>
    </w:p>
    <w:p w:rsidR="00AA708C" w:rsidRDefault="00AA708C" w:rsidP="007C2620">
      <w:pPr>
        <w:shd w:val="clear" w:color="auto" w:fill="FFFFFF"/>
        <w:spacing w:line="240" w:lineRule="exact"/>
        <w:jc w:val="right"/>
        <w:rPr>
          <w:rFonts w:ascii="Times New Roman" w:hAnsi="Times New Roman" w:cs="Times New Roman"/>
          <w:sz w:val="28"/>
          <w:szCs w:val="28"/>
        </w:rPr>
      </w:pPr>
    </w:p>
    <w:p w:rsidR="00AA708C" w:rsidRDefault="00AA708C" w:rsidP="007C2620">
      <w:pPr>
        <w:shd w:val="clear" w:color="auto" w:fill="FFFFFF"/>
        <w:spacing w:line="240" w:lineRule="exact"/>
        <w:jc w:val="right"/>
        <w:rPr>
          <w:rFonts w:ascii="Times New Roman" w:hAnsi="Times New Roman" w:cs="Times New Roman"/>
          <w:sz w:val="28"/>
          <w:szCs w:val="28"/>
        </w:rPr>
      </w:pPr>
    </w:p>
    <w:p w:rsidR="00AA708C" w:rsidRDefault="00AA708C" w:rsidP="007C2620">
      <w:pPr>
        <w:shd w:val="clear" w:color="auto" w:fill="FFFFFF"/>
        <w:spacing w:line="240" w:lineRule="exact"/>
        <w:jc w:val="right"/>
        <w:rPr>
          <w:rFonts w:ascii="Times New Roman" w:hAnsi="Times New Roman" w:cs="Times New Roman"/>
          <w:sz w:val="28"/>
          <w:szCs w:val="28"/>
        </w:rPr>
      </w:pPr>
    </w:p>
    <w:p w:rsidR="007C2620" w:rsidRPr="007C2620" w:rsidRDefault="002B5D05" w:rsidP="007C2620">
      <w:pPr>
        <w:shd w:val="clear" w:color="auto" w:fill="FFFFFF"/>
        <w:spacing w:line="240" w:lineRule="exact"/>
        <w:jc w:val="right"/>
        <w:rPr>
          <w:rFonts w:ascii="Times New Roman" w:hAnsi="Times New Roman" w:cs="Times New Roman"/>
          <w:sz w:val="28"/>
          <w:szCs w:val="28"/>
          <w:lang w:val="en-US"/>
        </w:rPr>
      </w:pPr>
      <w:r w:rsidRPr="007C2620">
        <w:rPr>
          <w:rFonts w:ascii="Times New Roman" w:hAnsi="Times New Roman" w:cs="Times New Roman"/>
          <w:sz w:val="28"/>
          <w:szCs w:val="28"/>
        </w:rPr>
        <w:lastRenderedPageBreak/>
        <w:t>Таблиця 24</w:t>
      </w:r>
    </w:p>
    <w:p w:rsidR="002B5D05" w:rsidRDefault="002B5D05" w:rsidP="002B5D05">
      <w:pPr>
        <w:shd w:val="clear" w:color="auto" w:fill="FFFFFF"/>
        <w:spacing w:line="240" w:lineRule="exact"/>
        <w:jc w:val="center"/>
        <w:rPr>
          <w:rFonts w:ascii="Times New Roman" w:hAnsi="Times New Roman" w:cs="Times New Roman"/>
          <w:b/>
          <w:sz w:val="28"/>
          <w:szCs w:val="28"/>
        </w:rPr>
      </w:pPr>
      <w:r w:rsidRPr="002B5D05">
        <w:rPr>
          <w:rFonts w:ascii="Times New Roman" w:hAnsi="Times New Roman" w:cs="Times New Roman"/>
          <w:b/>
          <w:sz w:val="28"/>
          <w:szCs w:val="28"/>
        </w:rPr>
        <w:t>Розрахунок очікуваного доходу</w:t>
      </w:r>
    </w:p>
    <w:tbl>
      <w:tblPr>
        <w:tblW w:w="10932" w:type="dxa"/>
        <w:jc w:val="center"/>
        <w:tblInd w:w="91" w:type="dxa"/>
        <w:tblLayout w:type="fixed"/>
        <w:tblLook w:val="04A0"/>
      </w:tblPr>
      <w:tblGrid>
        <w:gridCol w:w="584"/>
        <w:gridCol w:w="1134"/>
        <w:gridCol w:w="993"/>
        <w:gridCol w:w="1275"/>
        <w:gridCol w:w="993"/>
        <w:gridCol w:w="1275"/>
        <w:gridCol w:w="851"/>
        <w:gridCol w:w="1276"/>
        <w:gridCol w:w="1275"/>
        <w:gridCol w:w="1276"/>
      </w:tblGrid>
      <w:tr w:rsidR="00B03E39" w:rsidRPr="00B03E39" w:rsidTr="00AA708C">
        <w:trPr>
          <w:trHeight w:val="1020"/>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E39" w:rsidRPr="00B03E39" w:rsidRDefault="00B03E39" w:rsidP="00D56C7B">
            <w:pPr>
              <w:spacing w:after="0" w:line="240" w:lineRule="auto"/>
              <w:jc w:val="center"/>
              <w:rPr>
                <w:rFonts w:ascii="Times New Roman" w:eastAsia="Times New Roman" w:hAnsi="Times New Roman" w:cs="Times New Roman"/>
                <w:color w:val="000000"/>
                <w:sz w:val="20"/>
                <w:szCs w:val="20"/>
                <w:lang w:eastAsia="uk-UA"/>
              </w:rPr>
            </w:pPr>
            <w:r w:rsidRPr="00B03E39">
              <w:rPr>
                <w:rFonts w:ascii="Times New Roman" w:eastAsia="Times New Roman" w:hAnsi="Times New Roman" w:cs="Times New Roman"/>
                <w:color w:val="000000"/>
                <w:sz w:val="20"/>
                <w:szCs w:val="20"/>
                <w:lang w:eastAsia="uk-UA"/>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sidRPr="00B03E39">
              <w:rPr>
                <w:rFonts w:ascii="Times New Roman" w:eastAsia="Times New Roman" w:hAnsi="Times New Roman" w:cs="Times New Roman"/>
                <w:color w:val="000000"/>
                <w:sz w:val="20"/>
                <w:szCs w:val="20"/>
                <w:lang w:eastAsia="uk-UA"/>
              </w:rPr>
              <w:t xml:space="preserve">Обсяги </w:t>
            </w:r>
            <w:r>
              <w:rPr>
                <w:rFonts w:ascii="Times New Roman" w:eastAsia="Times New Roman" w:hAnsi="Times New Roman" w:cs="Times New Roman"/>
                <w:color w:val="000000"/>
                <w:sz w:val="20"/>
                <w:szCs w:val="20"/>
                <w:lang w:eastAsia="uk-UA"/>
              </w:rPr>
              <w:t>виробн..</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xml:space="preserve">Обсяги </w:t>
            </w:r>
            <w:proofErr w:type="spellStart"/>
            <w:r>
              <w:rPr>
                <w:rFonts w:ascii="Times New Roman" w:eastAsia="Times New Roman" w:hAnsi="Times New Roman" w:cs="Times New Roman"/>
                <w:color w:val="000000"/>
                <w:sz w:val="20"/>
                <w:szCs w:val="20"/>
                <w:lang w:eastAsia="uk-UA"/>
              </w:rPr>
              <w:t>реаліз</w:t>
            </w:r>
            <w:proofErr w:type="spellEnd"/>
            <w:r>
              <w:rPr>
                <w:rFonts w:ascii="Times New Roman" w:eastAsia="Times New Roman" w:hAnsi="Times New Roman" w:cs="Times New Roman"/>
                <w:color w:val="000000"/>
                <w:sz w:val="20"/>
                <w:szCs w:val="20"/>
                <w:lang w:eastAsia="uk-UA"/>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Залишок нереа</w:t>
            </w:r>
            <w:r w:rsidRPr="00B03E39">
              <w:rPr>
                <w:rFonts w:ascii="Times New Roman" w:eastAsia="Times New Roman" w:hAnsi="Times New Roman" w:cs="Times New Roman"/>
                <w:color w:val="000000"/>
                <w:sz w:val="20"/>
                <w:szCs w:val="20"/>
                <w:lang w:eastAsia="uk-UA"/>
              </w:rPr>
              <w:t>лізованої продукції</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sidRPr="00B03E39">
              <w:rPr>
                <w:rFonts w:ascii="Times New Roman" w:eastAsia="Times New Roman" w:hAnsi="Times New Roman" w:cs="Times New Roman"/>
                <w:color w:val="000000"/>
                <w:sz w:val="20"/>
                <w:szCs w:val="20"/>
                <w:lang w:eastAsia="uk-UA"/>
              </w:rPr>
              <w:t>Ціна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sidRPr="00B03E39">
              <w:rPr>
                <w:rFonts w:ascii="Times New Roman" w:eastAsia="Times New Roman" w:hAnsi="Times New Roman" w:cs="Times New Roman"/>
                <w:color w:val="000000"/>
                <w:sz w:val="20"/>
                <w:szCs w:val="20"/>
                <w:lang w:eastAsia="uk-UA"/>
              </w:rPr>
              <w:t>Дохід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proofErr w:type="spellStart"/>
            <w:r w:rsidRPr="00B03E39">
              <w:rPr>
                <w:rFonts w:ascii="Times New Roman" w:eastAsia="Times New Roman" w:hAnsi="Times New Roman" w:cs="Times New Roman"/>
                <w:color w:val="000000"/>
                <w:sz w:val="20"/>
                <w:szCs w:val="20"/>
                <w:lang w:eastAsia="uk-UA"/>
              </w:rPr>
              <w:t>kd</w:t>
            </w:r>
            <w:proofErr w:type="spellEnd"/>
            <w:r w:rsidRPr="00B03E39">
              <w:rPr>
                <w:rFonts w:ascii="Times New Roman" w:eastAsia="Times New Roman" w:hAnsi="Times New Roman" w:cs="Times New Roman"/>
                <w:color w:val="000000"/>
                <w:sz w:val="20"/>
                <w:szCs w:val="20"/>
                <w:lang w:eastAsia="uk-UA"/>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proofErr w:type="spellStart"/>
            <w:r>
              <w:rPr>
                <w:rFonts w:ascii="Times New Roman" w:eastAsia="Times New Roman" w:hAnsi="Times New Roman" w:cs="Times New Roman"/>
                <w:color w:val="000000"/>
                <w:sz w:val="20"/>
                <w:szCs w:val="20"/>
                <w:lang w:eastAsia="uk-UA"/>
              </w:rPr>
              <w:t>Дис</w:t>
            </w:r>
            <w:r w:rsidRPr="00B03E39">
              <w:rPr>
                <w:rFonts w:ascii="Times New Roman" w:eastAsia="Times New Roman" w:hAnsi="Times New Roman" w:cs="Times New Roman"/>
                <w:color w:val="000000"/>
                <w:sz w:val="20"/>
                <w:szCs w:val="20"/>
                <w:lang w:eastAsia="uk-UA"/>
              </w:rPr>
              <w:t>кон-тований</w:t>
            </w:r>
            <w:proofErr w:type="spellEnd"/>
            <w:r w:rsidRPr="00B03E39">
              <w:rPr>
                <w:rFonts w:ascii="Times New Roman" w:eastAsia="Times New Roman" w:hAnsi="Times New Roman" w:cs="Times New Roman"/>
                <w:color w:val="000000"/>
                <w:sz w:val="20"/>
                <w:szCs w:val="20"/>
                <w:lang w:eastAsia="uk-UA"/>
              </w:rPr>
              <w:t xml:space="preserve"> дохід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Витра</w:t>
            </w:r>
            <w:r w:rsidRPr="00B03E39">
              <w:rPr>
                <w:rFonts w:ascii="Times New Roman" w:eastAsia="Times New Roman" w:hAnsi="Times New Roman" w:cs="Times New Roman"/>
                <w:color w:val="000000"/>
                <w:sz w:val="20"/>
                <w:szCs w:val="20"/>
                <w:lang w:eastAsia="uk-UA"/>
              </w:rPr>
              <w:t>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Чис</w:t>
            </w:r>
            <w:r w:rsidRPr="00B03E39">
              <w:rPr>
                <w:rFonts w:ascii="Times New Roman" w:eastAsia="Times New Roman" w:hAnsi="Times New Roman" w:cs="Times New Roman"/>
                <w:color w:val="000000"/>
                <w:sz w:val="20"/>
                <w:szCs w:val="20"/>
                <w:lang w:eastAsia="uk-UA"/>
              </w:rPr>
              <w:t xml:space="preserve">тий </w:t>
            </w:r>
            <w:proofErr w:type="spellStart"/>
            <w:r w:rsidRPr="00B03E39">
              <w:rPr>
                <w:rFonts w:ascii="Times New Roman" w:eastAsia="Times New Roman" w:hAnsi="Times New Roman" w:cs="Times New Roman"/>
                <w:color w:val="000000"/>
                <w:sz w:val="20"/>
                <w:szCs w:val="20"/>
                <w:lang w:eastAsia="uk-UA"/>
              </w:rPr>
              <w:t>дисконтований</w:t>
            </w:r>
            <w:proofErr w:type="spellEnd"/>
            <w:r w:rsidRPr="00B03E39">
              <w:rPr>
                <w:rFonts w:ascii="Times New Roman" w:eastAsia="Times New Roman" w:hAnsi="Times New Roman" w:cs="Times New Roman"/>
                <w:color w:val="000000"/>
                <w:sz w:val="20"/>
                <w:szCs w:val="20"/>
                <w:lang w:eastAsia="uk-UA"/>
              </w:rPr>
              <w:t xml:space="preserve"> дохід</w:t>
            </w:r>
          </w:p>
        </w:tc>
      </w:tr>
      <w:tr w:rsidR="00B03E39" w:rsidRPr="00B03E39" w:rsidTr="00AA708C">
        <w:trPr>
          <w:trHeight w:val="300"/>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w:t>
            </w:r>
          </w:p>
        </w:tc>
        <w:tc>
          <w:tcPr>
            <w:tcW w:w="1134"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575,00</w:t>
            </w:r>
          </w:p>
        </w:tc>
        <w:tc>
          <w:tcPr>
            <w:tcW w:w="993"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391,00</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184,00</w:t>
            </w:r>
          </w:p>
        </w:tc>
        <w:tc>
          <w:tcPr>
            <w:tcW w:w="993"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1391,38</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544028,09</w:t>
            </w:r>
          </w:p>
        </w:tc>
        <w:tc>
          <w:tcPr>
            <w:tcW w:w="851"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0,9434</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513234,05</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533360,88</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-20126,83</w:t>
            </w:r>
          </w:p>
        </w:tc>
      </w:tr>
      <w:tr w:rsidR="00B03E39" w:rsidRPr="00B03E39" w:rsidTr="00AA708C">
        <w:trPr>
          <w:trHeight w:val="300"/>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2</w:t>
            </w:r>
          </w:p>
        </w:tc>
        <w:tc>
          <w:tcPr>
            <w:tcW w:w="1134"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975,00</w:t>
            </w:r>
          </w:p>
        </w:tc>
        <w:tc>
          <w:tcPr>
            <w:tcW w:w="993"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788,12</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370,88</w:t>
            </w:r>
          </w:p>
        </w:tc>
        <w:tc>
          <w:tcPr>
            <w:tcW w:w="993"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1391,38</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1096571,41</w:t>
            </w:r>
          </w:p>
        </w:tc>
        <w:tc>
          <w:tcPr>
            <w:tcW w:w="851"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0,8900</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975944,65</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904394,53</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71550,12</w:t>
            </w:r>
          </w:p>
        </w:tc>
      </w:tr>
      <w:tr w:rsidR="00B03E39" w:rsidRPr="00B03E39" w:rsidTr="00AA708C">
        <w:trPr>
          <w:trHeight w:val="300"/>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w:t>
            </w:r>
          </w:p>
        </w:tc>
        <w:tc>
          <w:tcPr>
            <w:tcW w:w="1134"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1100,00</w:t>
            </w:r>
          </w:p>
        </w:tc>
        <w:tc>
          <w:tcPr>
            <w:tcW w:w="993"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1000,20</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470,68</w:t>
            </w:r>
          </w:p>
        </w:tc>
        <w:tc>
          <w:tcPr>
            <w:tcW w:w="993"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1391,38</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1391652,25</w:t>
            </w:r>
          </w:p>
        </w:tc>
        <w:tc>
          <w:tcPr>
            <w:tcW w:w="851"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0,8396</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1168458,06</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1020342,55</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148115,52</w:t>
            </w:r>
          </w:p>
        </w:tc>
      </w:tr>
      <w:tr w:rsidR="00B03E39" w:rsidRPr="00B03E39" w:rsidTr="00AA708C">
        <w:trPr>
          <w:trHeight w:val="300"/>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4</w:t>
            </w:r>
          </w:p>
        </w:tc>
        <w:tc>
          <w:tcPr>
            <w:tcW w:w="1134"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850,00</w:t>
            </w:r>
          </w:p>
        </w:tc>
        <w:tc>
          <w:tcPr>
            <w:tcW w:w="993"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898,06</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422,62</w:t>
            </w:r>
          </w:p>
        </w:tc>
        <w:tc>
          <w:tcPr>
            <w:tcW w:w="993"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1391,38</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1249544,16</w:t>
            </w:r>
          </w:p>
        </w:tc>
        <w:tc>
          <w:tcPr>
            <w:tcW w:w="851"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0,7921</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989756,01</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788446,51</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201309,50</w:t>
            </w:r>
          </w:p>
        </w:tc>
      </w:tr>
      <w:tr w:rsidR="00B03E39" w:rsidRPr="00B03E39" w:rsidTr="00AA708C">
        <w:trPr>
          <w:trHeight w:val="300"/>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Разом</w:t>
            </w:r>
          </w:p>
        </w:tc>
        <w:tc>
          <w:tcPr>
            <w:tcW w:w="1134"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3500,00</w:t>
            </w:r>
          </w:p>
        </w:tc>
        <w:tc>
          <w:tcPr>
            <w:tcW w:w="993"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3077,38</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1448,18</w:t>
            </w:r>
          </w:p>
        </w:tc>
        <w:tc>
          <w:tcPr>
            <w:tcW w:w="993"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5565,50</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4281795,92</w:t>
            </w:r>
          </w:p>
        </w:tc>
        <w:tc>
          <w:tcPr>
            <w:tcW w:w="851"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3,4651</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3647392,78</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3246544,47</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400848,31</w:t>
            </w:r>
          </w:p>
        </w:tc>
      </w:tr>
    </w:tbl>
    <w:p w:rsidR="00B03E39" w:rsidRPr="00B03E39" w:rsidRDefault="00B03E39" w:rsidP="00B03E39">
      <w:pPr>
        <w:spacing w:after="0" w:line="240" w:lineRule="auto"/>
        <w:jc w:val="both"/>
        <w:rPr>
          <w:rFonts w:ascii="Times New Roman" w:eastAsia="Times New Roman" w:hAnsi="Times New Roman" w:cs="Times New Roman"/>
          <w:color w:val="000000"/>
          <w:sz w:val="28"/>
          <w:szCs w:val="28"/>
          <w:lang w:eastAsia="uk-UA"/>
        </w:rPr>
      </w:pPr>
      <w:r w:rsidRPr="00B03E39">
        <w:rPr>
          <w:rFonts w:ascii="Times New Roman" w:eastAsia="Times New Roman" w:hAnsi="Times New Roman" w:cs="Times New Roman"/>
          <w:color w:val="000000"/>
          <w:sz w:val="28"/>
          <w:szCs w:val="28"/>
          <w:lang w:eastAsia="uk-UA"/>
        </w:rPr>
        <w:t>12,34692</w:t>
      </w:r>
    </w:p>
    <w:p w:rsidR="007C2620" w:rsidRPr="007C2620" w:rsidRDefault="002B5D05" w:rsidP="007C2620">
      <w:pPr>
        <w:shd w:val="clear" w:color="auto" w:fill="FFFFFF"/>
        <w:spacing w:line="240" w:lineRule="exact"/>
        <w:jc w:val="right"/>
        <w:rPr>
          <w:rFonts w:ascii="Times New Roman" w:hAnsi="Times New Roman" w:cs="Times New Roman"/>
          <w:sz w:val="28"/>
          <w:szCs w:val="28"/>
          <w:lang w:val="en-US"/>
        </w:rPr>
      </w:pPr>
      <w:r w:rsidRPr="007C2620">
        <w:rPr>
          <w:rFonts w:ascii="Times New Roman" w:hAnsi="Times New Roman" w:cs="Times New Roman"/>
          <w:sz w:val="28"/>
          <w:szCs w:val="28"/>
        </w:rPr>
        <w:t>Таблиця 25</w:t>
      </w:r>
    </w:p>
    <w:p w:rsidR="002B5D05" w:rsidRPr="002B5D05" w:rsidRDefault="002B5D05" w:rsidP="002B5D05">
      <w:pPr>
        <w:shd w:val="clear" w:color="auto" w:fill="FFFFFF"/>
        <w:spacing w:line="240" w:lineRule="exact"/>
        <w:jc w:val="center"/>
        <w:rPr>
          <w:rFonts w:ascii="Times New Roman" w:hAnsi="Times New Roman" w:cs="Times New Roman"/>
          <w:b/>
          <w:sz w:val="28"/>
          <w:szCs w:val="28"/>
        </w:rPr>
      </w:pPr>
      <w:r w:rsidRPr="002B5D05">
        <w:rPr>
          <w:rFonts w:ascii="Times New Roman" w:hAnsi="Times New Roman" w:cs="Times New Roman"/>
          <w:b/>
          <w:sz w:val="28"/>
          <w:szCs w:val="28"/>
        </w:rPr>
        <w:t xml:space="preserve"> Розрахунок очікуваного доходу</w:t>
      </w:r>
    </w:p>
    <w:tbl>
      <w:tblPr>
        <w:tblW w:w="11040" w:type="dxa"/>
        <w:jc w:val="center"/>
        <w:tblInd w:w="91" w:type="dxa"/>
        <w:tblLayout w:type="fixed"/>
        <w:tblLook w:val="04A0"/>
      </w:tblPr>
      <w:tblGrid>
        <w:gridCol w:w="584"/>
        <w:gridCol w:w="1276"/>
        <w:gridCol w:w="1036"/>
        <w:gridCol w:w="1232"/>
        <w:gridCol w:w="992"/>
        <w:gridCol w:w="1276"/>
        <w:gridCol w:w="851"/>
        <w:gridCol w:w="1275"/>
        <w:gridCol w:w="1276"/>
        <w:gridCol w:w="1242"/>
      </w:tblGrid>
      <w:tr w:rsidR="00B03E39" w:rsidRPr="00B03E39" w:rsidTr="00AA708C">
        <w:trPr>
          <w:trHeight w:val="1020"/>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E39" w:rsidRPr="00B03E39" w:rsidRDefault="00B03E39" w:rsidP="00D56C7B">
            <w:pPr>
              <w:spacing w:after="0" w:line="240" w:lineRule="auto"/>
              <w:jc w:val="center"/>
              <w:rPr>
                <w:rFonts w:ascii="Times New Roman" w:eastAsia="Times New Roman" w:hAnsi="Times New Roman" w:cs="Times New Roman"/>
                <w:color w:val="000000"/>
                <w:sz w:val="20"/>
                <w:szCs w:val="20"/>
                <w:lang w:eastAsia="uk-UA"/>
              </w:rPr>
            </w:pPr>
            <w:r w:rsidRPr="00B03E39">
              <w:rPr>
                <w:rFonts w:ascii="Times New Roman" w:eastAsia="Times New Roman" w:hAnsi="Times New Roman" w:cs="Times New Roman"/>
                <w:color w:val="000000"/>
                <w:sz w:val="20"/>
                <w:szCs w:val="20"/>
                <w:lang w:eastAsia="uk-UA"/>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sidRPr="00B03E39">
              <w:rPr>
                <w:rFonts w:ascii="Times New Roman" w:eastAsia="Times New Roman" w:hAnsi="Times New Roman" w:cs="Times New Roman"/>
                <w:color w:val="000000"/>
                <w:sz w:val="20"/>
                <w:szCs w:val="20"/>
                <w:lang w:eastAsia="uk-UA"/>
              </w:rPr>
              <w:t>Обсяги виробництва</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Обсяги реаліза</w:t>
            </w:r>
            <w:r w:rsidRPr="00B03E39">
              <w:rPr>
                <w:rFonts w:ascii="Times New Roman" w:eastAsia="Times New Roman" w:hAnsi="Times New Roman" w:cs="Times New Roman"/>
                <w:color w:val="000000"/>
                <w:sz w:val="20"/>
                <w:szCs w:val="20"/>
                <w:lang w:eastAsia="uk-UA"/>
              </w:rPr>
              <w:t>ції</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Залишок нереа</w:t>
            </w:r>
            <w:r w:rsidRPr="00B03E39">
              <w:rPr>
                <w:rFonts w:ascii="Times New Roman" w:eastAsia="Times New Roman" w:hAnsi="Times New Roman" w:cs="Times New Roman"/>
                <w:color w:val="000000"/>
                <w:sz w:val="20"/>
                <w:szCs w:val="20"/>
                <w:lang w:eastAsia="uk-UA"/>
              </w:rPr>
              <w:t>лізованої продукції</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sidRPr="00B03E39">
              <w:rPr>
                <w:rFonts w:ascii="Times New Roman" w:eastAsia="Times New Roman" w:hAnsi="Times New Roman" w:cs="Times New Roman"/>
                <w:color w:val="000000"/>
                <w:sz w:val="20"/>
                <w:szCs w:val="20"/>
                <w:lang w:eastAsia="uk-UA"/>
              </w:rPr>
              <w:t>Ціна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sidRPr="00B03E39">
              <w:rPr>
                <w:rFonts w:ascii="Times New Roman" w:eastAsia="Times New Roman" w:hAnsi="Times New Roman" w:cs="Times New Roman"/>
                <w:color w:val="000000"/>
                <w:sz w:val="20"/>
                <w:szCs w:val="20"/>
                <w:lang w:eastAsia="uk-UA"/>
              </w:rPr>
              <w:t>Дохід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proofErr w:type="spellStart"/>
            <w:r w:rsidRPr="00B03E39">
              <w:rPr>
                <w:rFonts w:ascii="Times New Roman" w:eastAsia="Times New Roman" w:hAnsi="Times New Roman" w:cs="Times New Roman"/>
                <w:color w:val="000000"/>
                <w:sz w:val="20"/>
                <w:szCs w:val="20"/>
                <w:lang w:eastAsia="uk-UA"/>
              </w:rPr>
              <w:t>kd</w:t>
            </w:r>
            <w:proofErr w:type="spellEnd"/>
            <w:r w:rsidRPr="00B03E39">
              <w:rPr>
                <w:rFonts w:ascii="Times New Roman" w:eastAsia="Times New Roman" w:hAnsi="Times New Roman" w:cs="Times New Roman"/>
                <w:color w:val="000000"/>
                <w:sz w:val="20"/>
                <w:szCs w:val="20"/>
                <w:lang w:eastAsia="uk-UA"/>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proofErr w:type="spellStart"/>
            <w:r>
              <w:rPr>
                <w:rFonts w:ascii="Times New Roman" w:eastAsia="Times New Roman" w:hAnsi="Times New Roman" w:cs="Times New Roman"/>
                <w:color w:val="000000"/>
                <w:sz w:val="20"/>
                <w:szCs w:val="20"/>
                <w:lang w:eastAsia="uk-UA"/>
              </w:rPr>
              <w:t>Дискон</w:t>
            </w:r>
            <w:r w:rsidRPr="00B03E39">
              <w:rPr>
                <w:rFonts w:ascii="Times New Roman" w:eastAsia="Times New Roman" w:hAnsi="Times New Roman" w:cs="Times New Roman"/>
                <w:color w:val="000000"/>
                <w:sz w:val="20"/>
                <w:szCs w:val="20"/>
                <w:lang w:eastAsia="uk-UA"/>
              </w:rPr>
              <w:t>тований</w:t>
            </w:r>
            <w:proofErr w:type="spellEnd"/>
            <w:r w:rsidRPr="00B03E39">
              <w:rPr>
                <w:rFonts w:ascii="Times New Roman" w:eastAsia="Times New Roman" w:hAnsi="Times New Roman" w:cs="Times New Roman"/>
                <w:color w:val="000000"/>
                <w:sz w:val="20"/>
                <w:szCs w:val="20"/>
                <w:lang w:eastAsia="uk-UA"/>
              </w:rPr>
              <w:t xml:space="preserve"> дохід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Витра</w:t>
            </w:r>
            <w:r w:rsidRPr="00B03E39">
              <w:rPr>
                <w:rFonts w:ascii="Times New Roman" w:eastAsia="Times New Roman" w:hAnsi="Times New Roman" w:cs="Times New Roman"/>
                <w:color w:val="000000"/>
                <w:sz w:val="20"/>
                <w:szCs w:val="20"/>
                <w:lang w:eastAsia="uk-UA"/>
              </w:rPr>
              <w:t>ти</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Чис</w:t>
            </w:r>
            <w:r w:rsidRPr="00B03E39">
              <w:rPr>
                <w:rFonts w:ascii="Times New Roman" w:eastAsia="Times New Roman" w:hAnsi="Times New Roman" w:cs="Times New Roman"/>
                <w:color w:val="000000"/>
                <w:sz w:val="20"/>
                <w:szCs w:val="20"/>
                <w:lang w:eastAsia="uk-UA"/>
              </w:rPr>
              <w:t xml:space="preserve">тий </w:t>
            </w:r>
            <w:proofErr w:type="spellStart"/>
            <w:r w:rsidRPr="00B03E39">
              <w:rPr>
                <w:rFonts w:ascii="Times New Roman" w:eastAsia="Times New Roman" w:hAnsi="Times New Roman" w:cs="Times New Roman"/>
                <w:color w:val="000000"/>
                <w:sz w:val="20"/>
                <w:szCs w:val="20"/>
                <w:lang w:eastAsia="uk-UA"/>
              </w:rPr>
              <w:t>дисконтований</w:t>
            </w:r>
            <w:proofErr w:type="spellEnd"/>
            <w:r w:rsidRPr="00B03E39">
              <w:rPr>
                <w:rFonts w:ascii="Times New Roman" w:eastAsia="Times New Roman" w:hAnsi="Times New Roman" w:cs="Times New Roman"/>
                <w:color w:val="000000"/>
                <w:sz w:val="20"/>
                <w:szCs w:val="20"/>
                <w:lang w:eastAsia="uk-UA"/>
              </w:rPr>
              <w:t xml:space="preserve"> дохід</w:t>
            </w:r>
          </w:p>
        </w:tc>
      </w:tr>
      <w:tr w:rsidR="00B03E39" w:rsidRPr="00B03E39" w:rsidTr="00AA708C">
        <w:trPr>
          <w:trHeight w:val="300"/>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670,00</w:t>
            </w:r>
          </w:p>
        </w:tc>
        <w:tc>
          <w:tcPr>
            <w:tcW w:w="103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455,60</w:t>
            </w:r>
          </w:p>
        </w:tc>
        <w:tc>
          <w:tcPr>
            <w:tcW w:w="123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214,40</w:t>
            </w:r>
          </w:p>
        </w:tc>
        <w:tc>
          <w:tcPr>
            <w:tcW w:w="99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1391,38</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633911,00</w:t>
            </w:r>
          </w:p>
        </w:tc>
        <w:tc>
          <w:tcPr>
            <w:tcW w:w="851"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0,9434</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598029,24</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621481,37</w:t>
            </w:r>
          </w:p>
        </w:tc>
        <w:tc>
          <w:tcPr>
            <w:tcW w:w="124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-23452,13</w:t>
            </w:r>
          </w:p>
        </w:tc>
      </w:tr>
      <w:tr w:rsidR="00B03E39" w:rsidRPr="00B03E39" w:rsidTr="00AA708C">
        <w:trPr>
          <w:trHeight w:val="300"/>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2</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980,00</w:t>
            </w:r>
          </w:p>
        </w:tc>
        <w:tc>
          <w:tcPr>
            <w:tcW w:w="103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812,19</w:t>
            </w:r>
          </w:p>
        </w:tc>
        <w:tc>
          <w:tcPr>
            <w:tcW w:w="123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382,21</w:t>
            </w:r>
          </w:p>
        </w:tc>
        <w:tc>
          <w:tcPr>
            <w:tcW w:w="99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1391,38</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1130064,62</w:t>
            </w:r>
          </w:p>
        </w:tc>
        <w:tc>
          <w:tcPr>
            <w:tcW w:w="851"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0,8900</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1005753,49</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909032,45</w:t>
            </w:r>
          </w:p>
        </w:tc>
        <w:tc>
          <w:tcPr>
            <w:tcW w:w="124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96721,04</w:t>
            </w:r>
          </w:p>
        </w:tc>
      </w:tr>
      <w:tr w:rsidR="00B03E39" w:rsidRPr="00B03E39" w:rsidTr="00AA708C">
        <w:trPr>
          <w:trHeight w:val="300"/>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740,00</w:t>
            </w:r>
          </w:p>
        </w:tc>
        <w:tc>
          <w:tcPr>
            <w:tcW w:w="103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763,10</w:t>
            </w:r>
          </w:p>
        </w:tc>
        <w:tc>
          <w:tcPr>
            <w:tcW w:w="123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359,11</w:t>
            </w:r>
          </w:p>
        </w:tc>
        <w:tc>
          <w:tcPr>
            <w:tcW w:w="99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1391,38</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1061761,18</w:t>
            </w:r>
          </w:p>
        </w:tc>
        <w:tc>
          <w:tcPr>
            <w:tcW w:w="851"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0,8396</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891475,16</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686412,26</w:t>
            </w:r>
          </w:p>
        </w:tc>
        <w:tc>
          <w:tcPr>
            <w:tcW w:w="124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205062,90</w:t>
            </w:r>
          </w:p>
        </w:tc>
      </w:tr>
      <w:tr w:rsidR="00B03E39" w:rsidRPr="00B03E39" w:rsidTr="00AA708C">
        <w:trPr>
          <w:trHeight w:val="300"/>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4</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1110,00</w:t>
            </w:r>
          </w:p>
        </w:tc>
        <w:tc>
          <w:tcPr>
            <w:tcW w:w="103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998,99</w:t>
            </w:r>
          </w:p>
        </w:tc>
        <w:tc>
          <w:tcPr>
            <w:tcW w:w="123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470,11</w:t>
            </w:r>
          </w:p>
        </w:tc>
        <w:tc>
          <w:tcPr>
            <w:tcW w:w="99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1391,38</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1389974,33</w:t>
            </w:r>
          </w:p>
        </w:tc>
        <w:tc>
          <w:tcPr>
            <w:tcW w:w="851"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0,7921</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1100989,86</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1029618,39</w:t>
            </w:r>
          </w:p>
        </w:tc>
        <w:tc>
          <w:tcPr>
            <w:tcW w:w="124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71371,47</w:t>
            </w:r>
          </w:p>
        </w:tc>
      </w:tr>
      <w:tr w:rsidR="00B03E39" w:rsidRPr="00B03E39" w:rsidTr="00AA708C">
        <w:trPr>
          <w:trHeight w:val="300"/>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Разом</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3500,00</w:t>
            </w:r>
          </w:p>
        </w:tc>
        <w:tc>
          <w:tcPr>
            <w:tcW w:w="103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3029,89</w:t>
            </w:r>
          </w:p>
        </w:tc>
        <w:tc>
          <w:tcPr>
            <w:tcW w:w="123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1425,83</w:t>
            </w:r>
          </w:p>
        </w:tc>
        <w:tc>
          <w:tcPr>
            <w:tcW w:w="99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5565,50</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4215711,13</w:t>
            </w:r>
          </w:p>
        </w:tc>
        <w:tc>
          <w:tcPr>
            <w:tcW w:w="851"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3,4651</w:t>
            </w:r>
          </w:p>
        </w:tc>
        <w:tc>
          <w:tcPr>
            <w:tcW w:w="1275"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3596247,76</w:t>
            </w:r>
          </w:p>
        </w:tc>
        <w:tc>
          <w:tcPr>
            <w:tcW w:w="1276"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3246544,47</w:t>
            </w:r>
          </w:p>
        </w:tc>
        <w:tc>
          <w:tcPr>
            <w:tcW w:w="1242" w:type="dxa"/>
            <w:tcBorders>
              <w:top w:val="nil"/>
              <w:left w:val="nil"/>
              <w:bottom w:val="single" w:sz="4" w:space="0" w:color="auto"/>
              <w:right w:val="single" w:sz="4" w:space="0" w:color="auto"/>
            </w:tcBorders>
            <w:shd w:val="clear" w:color="auto" w:fill="auto"/>
            <w:vAlign w:val="center"/>
            <w:hideMark/>
          </w:tcPr>
          <w:p w:rsidR="00B03E39" w:rsidRPr="00B03E39" w:rsidRDefault="00B03E39" w:rsidP="00B03E39">
            <w:pPr>
              <w:spacing w:after="0" w:line="240" w:lineRule="auto"/>
              <w:jc w:val="center"/>
              <w:rPr>
                <w:rFonts w:ascii="Times New Roman" w:eastAsia="Times New Roman" w:hAnsi="Times New Roman" w:cs="Times New Roman"/>
                <w:color w:val="000000"/>
                <w:lang w:eastAsia="uk-UA"/>
              </w:rPr>
            </w:pPr>
            <w:r w:rsidRPr="00B03E39">
              <w:rPr>
                <w:rFonts w:ascii="Times New Roman" w:eastAsia="Times New Roman" w:hAnsi="Times New Roman" w:cs="Times New Roman"/>
                <w:color w:val="000000"/>
                <w:lang w:eastAsia="uk-UA"/>
              </w:rPr>
              <w:t>349703,29</w:t>
            </w:r>
          </w:p>
        </w:tc>
      </w:tr>
    </w:tbl>
    <w:p w:rsidR="00344072" w:rsidRDefault="00B03E39" w:rsidP="00344072">
      <w:pPr>
        <w:spacing w:after="0" w:line="240" w:lineRule="auto"/>
        <w:jc w:val="both"/>
        <w:rPr>
          <w:rFonts w:ascii="Times New Roman" w:hAnsi="Times New Roman" w:cs="Times New Roman"/>
          <w:b/>
        </w:rPr>
      </w:pPr>
      <w:r w:rsidRPr="00B03E39">
        <w:rPr>
          <w:rFonts w:ascii="Times New Roman" w:eastAsia="Times New Roman" w:hAnsi="Times New Roman" w:cs="Times New Roman"/>
          <w:color w:val="000000"/>
          <w:sz w:val="28"/>
          <w:szCs w:val="28"/>
          <w:lang w:eastAsia="uk-UA"/>
        </w:rPr>
        <w:t>10,77155</w:t>
      </w:r>
      <w:r w:rsidR="00344072">
        <w:rPr>
          <w:rFonts w:ascii="Times New Roman" w:hAnsi="Times New Roman" w:cs="Times New Roman"/>
          <w:b/>
        </w:rPr>
        <w:t xml:space="preserve">  </w:t>
      </w:r>
    </w:p>
    <w:p w:rsidR="007C2620" w:rsidRDefault="007C2620" w:rsidP="007C2620">
      <w:pPr>
        <w:spacing w:after="0" w:line="240" w:lineRule="auto"/>
        <w:jc w:val="right"/>
        <w:rPr>
          <w:rFonts w:ascii="Times New Roman" w:hAnsi="Times New Roman" w:cs="Times New Roman"/>
          <w:sz w:val="28"/>
          <w:szCs w:val="28"/>
          <w:lang w:val="en-US"/>
        </w:rPr>
      </w:pPr>
    </w:p>
    <w:p w:rsidR="00AA708C" w:rsidRDefault="00AA708C" w:rsidP="007C2620">
      <w:pPr>
        <w:spacing w:after="0" w:line="240" w:lineRule="auto"/>
        <w:jc w:val="right"/>
        <w:rPr>
          <w:rFonts w:ascii="Times New Roman" w:hAnsi="Times New Roman" w:cs="Times New Roman"/>
          <w:sz w:val="28"/>
          <w:szCs w:val="28"/>
        </w:rPr>
      </w:pPr>
    </w:p>
    <w:p w:rsidR="00AA708C" w:rsidRDefault="00AA708C" w:rsidP="007C2620">
      <w:pPr>
        <w:spacing w:after="0" w:line="240" w:lineRule="auto"/>
        <w:jc w:val="right"/>
        <w:rPr>
          <w:rFonts w:ascii="Times New Roman" w:hAnsi="Times New Roman" w:cs="Times New Roman"/>
          <w:sz w:val="28"/>
          <w:szCs w:val="28"/>
        </w:rPr>
      </w:pPr>
    </w:p>
    <w:p w:rsidR="00AA708C" w:rsidRDefault="00AA708C" w:rsidP="007C2620">
      <w:pPr>
        <w:spacing w:after="0" w:line="240" w:lineRule="auto"/>
        <w:jc w:val="right"/>
        <w:rPr>
          <w:rFonts w:ascii="Times New Roman" w:hAnsi="Times New Roman" w:cs="Times New Roman"/>
          <w:sz w:val="28"/>
          <w:szCs w:val="28"/>
        </w:rPr>
      </w:pPr>
    </w:p>
    <w:p w:rsidR="00AA708C" w:rsidRDefault="00AA708C" w:rsidP="007C2620">
      <w:pPr>
        <w:spacing w:after="0" w:line="240" w:lineRule="auto"/>
        <w:jc w:val="right"/>
        <w:rPr>
          <w:rFonts w:ascii="Times New Roman" w:hAnsi="Times New Roman" w:cs="Times New Roman"/>
          <w:sz w:val="28"/>
          <w:szCs w:val="28"/>
        </w:rPr>
      </w:pPr>
    </w:p>
    <w:p w:rsidR="007C2620" w:rsidRPr="007C2620" w:rsidRDefault="007C2620" w:rsidP="007C2620">
      <w:pPr>
        <w:spacing w:after="0" w:line="240" w:lineRule="auto"/>
        <w:jc w:val="right"/>
        <w:rPr>
          <w:rFonts w:ascii="Times New Roman" w:hAnsi="Times New Roman" w:cs="Times New Roman"/>
          <w:sz w:val="28"/>
          <w:szCs w:val="28"/>
          <w:lang w:val="en-US"/>
        </w:rPr>
      </w:pPr>
      <w:r w:rsidRPr="007C2620">
        <w:rPr>
          <w:rFonts w:ascii="Times New Roman" w:hAnsi="Times New Roman" w:cs="Times New Roman"/>
          <w:sz w:val="28"/>
          <w:szCs w:val="28"/>
        </w:rPr>
        <w:lastRenderedPageBreak/>
        <w:t>Таблиця 26</w:t>
      </w:r>
    </w:p>
    <w:p w:rsidR="00344072" w:rsidRDefault="00344072" w:rsidP="00344072">
      <w:pPr>
        <w:spacing w:after="0" w:line="240" w:lineRule="auto"/>
        <w:jc w:val="center"/>
        <w:rPr>
          <w:rFonts w:ascii="Times New Roman" w:hAnsi="Times New Roman" w:cs="Times New Roman"/>
          <w:b/>
          <w:sz w:val="28"/>
          <w:szCs w:val="28"/>
        </w:rPr>
      </w:pPr>
      <w:r w:rsidRPr="00344072">
        <w:rPr>
          <w:rFonts w:ascii="Times New Roman" w:hAnsi="Times New Roman" w:cs="Times New Roman"/>
          <w:b/>
          <w:sz w:val="28"/>
          <w:szCs w:val="28"/>
        </w:rPr>
        <w:t>Джерела фінансування санаційних заходів</w:t>
      </w:r>
    </w:p>
    <w:p w:rsidR="00AA708C" w:rsidRDefault="00AA708C" w:rsidP="00344072">
      <w:pPr>
        <w:spacing w:after="0" w:line="240" w:lineRule="auto"/>
        <w:jc w:val="center"/>
        <w:rPr>
          <w:rFonts w:ascii="Times New Roman" w:hAnsi="Times New Roman" w:cs="Times New Roman"/>
          <w:b/>
          <w:sz w:val="28"/>
          <w:szCs w:val="28"/>
        </w:rPr>
      </w:pPr>
    </w:p>
    <w:tbl>
      <w:tblPr>
        <w:tblW w:w="8840" w:type="dxa"/>
        <w:jc w:val="center"/>
        <w:tblInd w:w="91" w:type="dxa"/>
        <w:tblLook w:val="04A0"/>
      </w:tblPr>
      <w:tblGrid>
        <w:gridCol w:w="2869"/>
        <w:gridCol w:w="992"/>
        <w:gridCol w:w="957"/>
        <w:gridCol w:w="957"/>
        <w:gridCol w:w="1041"/>
        <w:gridCol w:w="1074"/>
        <w:gridCol w:w="950"/>
      </w:tblGrid>
      <w:tr w:rsidR="00344072" w:rsidRPr="00344072" w:rsidTr="00D2118D">
        <w:trPr>
          <w:trHeight w:val="975"/>
          <w:jc w:val="center"/>
        </w:trPr>
        <w:tc>
          <w:tcPr>
            <w:tcW w:w="30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center"/>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Показники</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center"/>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до 30 днів</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center"/>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до 90 днів</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center"/>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до 180 днів</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center"/>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до 360 днів</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center"/>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Сумнівні борги</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center"/>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Разом</w:t>
            </w:r>
          </w:p>
        </w:tc>
      </w:tr>
      <w:tr w:rsidR="00344072" w:rsidRPr="00344072" w:rsidTr="00D2118D">
        <w:trPr>
          <w:trHeight w:val="915"/>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Дебіторська заборгованість за продукцію, товари, роботи та послуги</w:t>
            </w:r>
          </w:p>
        </w:tc>
        <w:tc>
          <w:tcPr>
            <w:tcW w:w="100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77842,2</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51894,8</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51894,8</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38921,1</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38921,1</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center"/>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259474</w:t>
            </w:r>
          </w:p>
        </w:tc>
      </w:tr>
      <w:tr w:rsidR="00344072" w:rsidRPr="00344072" w:rsidTr="00D2118D">
        <w:trPr>
          <w:trHeight w:val="600"/>
          <w:jc w:val="center"/>
        </w:trPr>
        <w:tc>
          <w:tcPr>
            <w:tcW w:w="3040" w:type="dxa"/>
            <w:tcBorders>
              <w:top w:val="nil"/>
              <w:left w:val="single" w:sz="8" w:space="0" w:color="auto"/>
              <w:bottom w:val="nil"/>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Дебіторська заборгованість за розрахунками:</w:t>
            </w:r>
          </w:p>
        </w:tc>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23133,6</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15422,4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15422,4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11566,8</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11566,8</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44072" w:rsidRPr="00344072" w:rsidRDefault="00344072" w:rsidP="00344072">
            <w:pPr>
              <w:spacing w:after="0" w:line="240" w:lineRule="auto"/>
              <w:jc w:val="center"/>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77112</w:t>
            </w:r>
          </w:p>
        </w:tc>
      </w:tr>
      <w:tr w:rsidR="00344072" w:rsidRPr="00344072" w:rsidTr="00D2118D">
        <w:trPr>
          <w:trHeight w:val="315"/>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за виданими авансами</w:t>
            </w:r>
          </w:p>
        </w:tc>
        <w:tc>
          <w:tcPr>
            <w:tcW w:w="1000" w:type="dxa"/>
            <w:vMerge/>
            <w:tcBorders>
              <w:top w:val="nil"/>
              <w:left w:val="single" w:sz="8" w:space="0" w:color="auto"/>
              <w:bottom w:val="single" w:sz="8" w:space="0" w:color="000000"/>
              <w:right w:val="single" w:sz="8" w:space="0" w:color="auto"/>
            </w:tcBorders>
            <w:vAlign w:val="center"/>
            <w:hideMark/>
          </w:tcPr>
          <w:p w:rsidR="00344072" w:rsidRPr="00344072" w:rsidRDefault="00344072" w:rsidP="00344072">
            <w:pPr>
              <w:spacing w:after="0" w:line="240" w:lineRule="auto"/>
              <w:rPr>
                <w:rFonts w:ascii="Times New Roman" w:eastAsia="Times New Roman" w:hAnsi="Times New Roman" w:cs="Times New Roman"/>
                <w:color w:val="000000"/>
                <w:lang w:eastAsia="uk-UA"/>
              </w:rPr>
            </w:pPr>
          </w:p>
        </w:tc>
        <w:tc>
          <w:tcPr>
            <w:tcW w:w="960" w:type="dxa"/>
            <w:vMerge/>
            <w:tcBorders>
              <w:top w:val="nil"/>
              <w:left w:val="single" w:sz="8" w:space="0" w:color="auto"/>
              <w:bottom w:val="single" w:sz="8" w:space="0" w:color="000000"/>
              <w:right w:val="single" w:sz="8" w:space="0" w:color="auto"/>
            </w:tcBorders>
            <w:vAlign w:val="center"/>
            <w:hideMark/>
          </w:tcPr>
          <w:p w:rsidR="00344072" w:rsidRPr="00344072" w:rsidRDefault="00344072" w:rsidP="00344072">
            <w:pPr>
              <w:spacing w:after="0" w:line="240" w:lineRule="auto"/>
              <w:rPr>
                <w:rFonts w:ascii="Times New Roman" w:eastAsia="Times New Roman" w:hAnsi="Times New Roman" w:cs="Times New Roman"/>
                <w:color w:val="000000"/>
                <w:lang w:eastAsia="uk-UA"/>
              </w:rPr>
            </w:pPr>
          </w:p>
        </w:tc>
        <w:tc>
          <w:tcPr>
            <w:tcW w:w="960" w:type="dxa"/>
            <w:vMerge/>
            <w:tcBorders>
              <w:top w:val="nil"/>
              <w:left w:val="single" w:sz="8" w:space="0" w:color="auto"/>
              <w:bottom w:val="single" w:sz="8" w:space="0" w:color="000000"/>
              <w:right w:val="single" w:sz="8" w:space="0" w:color="auto"/>
            </w:tcBorders>
            <w:vAlign w:val="center"/>
            <w:hideMark/>
          </w:tcPr>
          <w:p w:rsidR="00344072" w:rsidRPr="00344072" w:rsidRDefault="00344072" w:rsidP="00344072">
            <w:pPr>
              <w:spacing w:after="0" w:line="240" w:lineRule="auto"/>
              <w:rPr>
                <w:rFonts w:ascii="Times New Roman" w:eastAsia="Times New Roman" w:hAnsi="Times New Roman" w:cs="Times New Roman"/>
                <w:color w:val="000000"/>
                <w:lang w:eastAsia="uk-UA"/>
              </w:rPr>
            </w:pPr>
          </w:p>
        </w:tc>
        <w:tc>
          <w:tcPr>
            <w:tcW w:w="960" w:type="dxa"/>
            <w:vMerge/>
            <w:tcBorders>
              <w:top w:val="nil"/>
              <w:left w:val="single" w:sz="8" w:space="0" w:color="auto"/>
              <w:bottom w:val="single" w:sz="8" w:space="0" w:color="000000"/>
              <w:right w:val="single" w:sz="8" w:space="0" w:color="auto"/>
            </w:tcBorders>
            <w:vAlign w:val="center"/>
            <w:hideMark/>
          </w:tcPr>
          <w:p w:rsidR="00344072" w:rsidRPr="00344072" w:rsidRDefault="00344072" w:rsidP="00344072">
            <w:pPr>
              <w:spacing w:after="0" w:line="240" w:lineRule="auto"/>
              <w:rPr>
                <w:rFonts w:ascii="Times New Roman" w:eastAsia="Times New Roman" w:hAnsi="Times New Roman" w:cs="Times New Roman"/>
                <w:color w:val="000000"/>
                <w:lang w:eastAsia="uk-UA"/>
              </w:rPr>
            </w:pPr>
          </w:p>
        </w:tc>
        <w:tc>
          <w:tcPr>
            <w:tcW w:w="960" w:type="dxa"/>
            <w:vMerge/>
            <w:tcBorders>
              <w:top w:val="nil"/>
              <w:left w:val="single" w:sz="8" w:space="0" w:color="auto"/>
              <w:bottom w:val="single" w:sz="8" w:space="0" w:color="000000"/>
              <w:right w:val="single" w:sz="8" w:space="0" w:color="auto"/>
            </w:tcBorders>
            <w:vAlign w:val="center"/>
            <w:hideMark/>
          </w:tcPr>
          <w:p w:rsidR="00344072" w:rsidRPr="00344072" w:rsidRDefault="00344072" w:rsidP="00344072">
            <w:pPr>
              <w:spacing w:after="0" w:line="240" w:lineRule="auto"/>
              <w:rPr>
                <w:rFonts w:ascii="Times New Roman" w:eastAsia="Times New Roman" w:hAnsi="Times New Roman" w:cs="Times New Roman"/>
                <w:color w:val="000000"/>
                <w:lang w:eastAsia="uk-UA"/>
              </w:rPr>
            </w:pPr>
          </w:p>
        </w:tc>
        <w:tc>
          <w:tcPr>
            <w:tcW w:w="960" w:type="dxa"/>
            <w:vMerge/>
            <w:tcBorders>
              <w:top w:val="nil"/>
              <w:left w:val="single" w:sz="8" w:space="0" w:color="auto"/>
              <w:bottom w:val="single" w:sz="8" w:space="0" w:color="000000"/>
              <w:right w:val="single" w:sz="8" w:space="0" w:color="auto"/>
            </w:tcBorders>
            <w:vAlign w:val="center"/>
            <w:hideMark/>
          </w:tcPr>
          <w:p w:rsidR="00344072" w:rsidRPr="00344072" w:rsidRDefault="00344072" w:rsidP="00344072">
            <w:pPr>
              <w:spacing w:after="0" w:line="240" w:lineRule="auto"/>
              <w:rPr>
                <w:rFonts w:ascii="Times New Roman" w:eastAsia="Times New Roman" w:hAnsi="Times New Roman" w:cs="Times New Roman"/>
                <w:color w:val="000000"/>
                <w:lang w:eastAsia="uk-UA"/>
              </w:rPr>
            </w:pPr>
          </w:p>
        </w:tc>
      </w:tr>
      <w:tr w:rsidR="00344072" w:rsidRPr="00344072" w:rsidTr="00D2118D">
        <w:trPr>
          <w:trHeight w:val="315"/>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з бюджетом</w:t>
            </w:r>
          </w:p>
        </w:tc>
        <w:tc>
          <w:tcPr>
            <w:tcW w:w="100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31673,7</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21115,8</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21115,8</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15836,85</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15836,85</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center"/>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105579</w:t>
            </w:r>
          </w:p>
        </w:tc>
      </w:tr>
      <w:tr w:rsidR="00344072" w:rsidRPr="00344072" w:rsidTr="00D2118D">
        <w:trPr>
          <w:trHeight w:val="615"/>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у тому числі з податку на прибуток</w:t>
            </w:r>
          </w:p>
        </w:tc>
        <w:tc>
          <w:tcPr>
            <w:tcW w:w="100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31564,8</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21043,2</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21043,2</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15782,4</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15782,4</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center"/>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105216</w:t>
            </w:r>
          </w:p>
        </w:tc>
      </w:tr>
      <w:tr w:rsidR="00344072" w:rsidRPr="00344072" w:rsidTr="00D2118D">
        <w:trPr>
          <w:trHeight w:val="615"/>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Інша поточна дебіторська заборгованість</w:t>
            </w:r>
          </w:p>
        </w:tc>
        <w:tc>
          <w:tcPr>
            <w:tcW w:w="100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42537,6</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28358,4</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28358,4</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21268,8</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21268,8</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center"/>
              <w:rPr>
                <w:rFonts w:ascii="Times New Roman" w:eastAsia="Times New Roman" w:hAnsi="Times New Roman" w:cs="Times New Roman"/>
                <w:color w:val="000000"/>
                <w:lang w:eastAsia="uk-UA"/>
              </w:rPr>
            </w:pPr>
            <w:r w:rsidRPr="00344072">
              <w:rPr>
                <w:rFonts w:ascii="Times New Roman" w:eastAsia="Times New Roman" w:hAnsi="Times New Roman" w:cs="Times New Roman"/>
                <w:color w:val="000000"/>
                <w:lang w:eastAsia="uk-UA"/>
              </w:rPr>
              <w:t>141792</w:t>
            </w:r>
          </w:p>
        </w:tc>
      </w:tr>
      <w:tr w:rsidR="00344072" w:rsidRPr="00344072" w:rsidTr="00D2118D">
        <w:trPr>
          <w:trHeight w:val="315"/>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b/>
                <w:bCs/>
                <w:color w:val="000000"/>
                <w:lang w:eastAsia="uk-UA"/>
              </w:rPr>
            </w:pPr>
            <w:r w:rsidRPr="00344072">
              <w:rPr>
                <w:rFonts w:ascii="Times New Roman" w:eastAsia="Times New Roman" w:hAnsi="Times New Roman" w:cs="Times New Roman"/>
                <w:b/>
                <w:bCs/>
                <w:color w:val="000000"/>
                <w:lang w:eastAsia="uk-UA"/>
              </w:rPr>
              <w:t>Разом</w:t>
            </w:r>
          </w:p>
        </w:tc>
        <w:tc>
          <w:tcPr>
            <w:tcW w:w="100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b/>
                <w:bCs/>
                <w:color w:val="000000"/>
                <w:lang w:eastAsia="uk-UA"/>
              </w:rPr>
            </w:pPr>
            <w:r w:rsidRPr="00344072">
              <w:rPr>
                <w:rFonts w:ascii="Times New Roman" w:eastAsia="Times New Roman" w:hAnsi="Times New Roman" w:cs="Times New Roman"/>
                <w:b/>
                <w:bCs/>
                <w:color w:val="000000"/>
                <w:lang w:eastAsia="uk-UA"/>
              </w:rPr>
              <w:t>206752</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b/>
                <w:bCs/>
                <w:color w:val="000000"/>
                <w:lang w:eastAsia="uk-UA"/>
              </w:rPr>
            </w:pPr>
            <w:r w:rsidRPr="00344072">
              <w:rPr>
                <w:rFonts w:ascii="Times New Roman" w:eastAsia="Times New Roman" w:hAnsi="Times New Roman" w:cs="Times New Roman"/>
                <w:b/>
                <w:bCs/>
                <w:color w:val="000000"/>
                <w:lang w:eastAsia="uk-UA"/>
              </w:rPr>
              <w:t>137835</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b/>
                <w:bCs/>
                <w:color w:val="000000"/>
                <w:lang w:eastAsia="uk-UA"/>
              </w:rPr>
            </w:pPr>
            <w:r w:rsidRPr="00344072">
              <w:rPr>
                <w:rFonts w:ascii="Times New Roman" w:eastAsia="Times New Roman" w:hAnsi="Times New Roman" w:cs="Times New Roman"/>
                <w:b/>
                <w:bCs/>
                <w:color w:val="000000"/>
                <w:lang w:eastAsia="uk-UA"/>
              </w:rPr>
              <w:t>137835</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b/>
                <w:bCs/>
                <w:color w:val="000000"/>
                <w:lang w:eastAsia="uk-UA"/>
              </w:rPr>
            </w:pPr>
            <w:r w:rsidRPr="00344072">
              <w:rPr>
                <w:rFonts w:ascii="Times New Roman" w:eastAsia="Times New Roman" w:hAnsi="Times New Roman" w:cs="Times New Roman"/>
                <w:b/>
                <w:bCs/>
                <w:color w:val="000000"/>
                <w:lang w:eastAsia="uk-UA"/>
              </w:rPr>
              <w:t>103376</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b/>
                <w:bCs/>
                <w:color w:val="000000"/>
                <w:lang w:eastAsia="uk-UA"/>
              </w:rPr>
            </w:pPr>
            <w:r w:rsidRPr="00344072">
              <w:rPr>
                <w:rFonts w:ascii="Times New Roman" w:eastAsia="Times New Roman" w:hAnsi="Times New Roman" w:cs="Times New Roman"/>
                <w:b/>
                <w:bCs/>
                <w:color w:val="000000"/>
                <w:lang w:eastAsia="uk-UA"/>
              </w:rPr>
              <w:t>103376</w:t>
            </w:r>
          </w:p>
        </w:tc>
        <w:tc>
          <w:tcPr>
            <w:tcW w:w="960" w:type="dxa"/>
            <w:tcBorders>
              <w:top w:val="nil"/>
              <w:left w:val="nil"/>
              <w:bottom w:val="single" w:sz="8" w:space="0" w:color="auto"/>
              <w:right w:val="single" w:sz="8" w:space="0" w:color="auto"/>
            </w:tcBorders>
            <w:shd w:val="clear" w:color="auto" w:fill="auto"/>
            <w:vAlign w:val="center"/>
            <w:hideMark/>
          </w:tcPr>
          <w:p w:rsidR="00344072" w:rsidRPr="00344072" w:rsidRDefault="00344072" w:rsidP="00344072">
            <w:pPr>
              <w:spacing w:after="0" w:line="240" w:lineRule="auto"/>
              <w:jc w:val="both"/>
              <w:rPr>
                <w:rFonts w:ascii="Times New Roman" w:eastAsia="Times New Roman" w:hAnsi="Times New Roman" w:cs="Times New Roman"/>
                <w:b/>
                <w:bCs/>
                <w:color w:val="000000"/>
                <w:lang w:eastAsia="uk-UA"/>
              </w:rPr>
            </w:pPr>
            <w:r w:rsidRPr="00344072">
              <w:rPr>
                <w:rFonts w:ascii="Times New Roman" w:eastAsia="Times New Roman" w:hAnsi="Times New Roman" w:cs="Times New Roman"/>
                <w:b/>
                <w:bCs/>
                <w:color w:val="000000"/>
                <w:lang w:eastAsia="uk-UA"/>
              </w:rPr>
              <w:t>689173</w:t>
            </w:r>
          </w:p>
        </w:tc>
      </w:tr>
    </w:tbl>
    <w:p w:rsidR="00344072" w:rsidRPr="00344072" w:rsidRDefault="00344072" w:rsidP="00344072">
      <w:pPr>
        <w:spacing w:after="0" w:line="240" w:lineRule="auto"/>
        <w:jc w:val="center"/>
        <w:rPr>
          <w:rFonts w:ascii="Times New Roman" w:eastAsia="Times New Roman" w:hAnsi="Times New Roman" w:cs="Times New Roman"/>
          <w:b/>
          <w:color w:val="000000"/>
          <w:sz w:val="28"/>
          <w:szCs w:val="28"/>
          <w:lang w:eastAsia="uk-UA"/>
        </w:rPr>
      </w:pPr>
    </w:p>
    <w:p w:rsidR="00D56C7B" w:rsidRDefault="00D56C7B" w:rsidP="00344072">
      <w:pPr>
        <w:spacing w:after="0" w:line="240" w:lineRule="auto"/>
        <w:jc w:val="center"/>
        <w:rPr>
          <w:rFonts w:ascii="Times New Roman" w:hAnsi="Times New Roman" w:cs="Times New Roman"/>
          <w:b/>
          <w:sz w:val="28"/>
          <w:szCs w:val="28"/>
          <w:lang w:val="en-US"/>
        </w:rPr>
        <w:sectPr w:rsidR="00D56C7B" w:rsidSect="00D56C7B">
          <w:pgSz w:w="16839" w:h="11907" w:orient="landscape" w:code="9"/>
          <w:pgMar w:top="851" w:right="851" w:bottom="851" w:left="851" w:header="720" w:footer="720" w:gutter="0"/>
          <w:cols w:space="720"/>
          <w:noEndnote/>
          <w:docGrid w:linePitch="299"/>
        </w:sectPr>
      </w:pPr>
    </w:p>
    <w:p w:rsidR="00D56C7B" w:rsidRPr="007C2620" w:rsidRDefault="00D56C7B" w:rsidP="00D56C7B">
      <w:pPr>
        <w:spacing w:after="0" w:line="240" w:lineRule="auto"/>
        <w:jc w:val="right"/>
        <w:rPr>
          <w:rFonts w:ascii="Times New Roman" w:eastAsia="Times New Roman" w:hAnsi="Times New Roman" w:cs="Times New Roman"/>
          <w:color w:val="000000"/>
          <w:sz w:val="28"/>
          <w:szCs w:val="28"/>
          <w:lang w:val="en-US" w:eastAsia="uk-UA"/>
        </w:rPr>
      </w:pPr>
      <w:r w:rsidRPr="007C2620">
        <w:rPr>
          <w:rFonts w:ascii="Times New Roman" w:hAnsi="Times New Roman" w:cs="Times New Roman"/>
          <w:sz w:val="28"/>
          <w:szCs w:val="28"/>
        </w:rPr>
        <w:lastRenderedPageBreak/>
        <w:t>Таблиця 27</w:t>
      </w:r>
    </w:p>
    <w:p w:rsidR="00D56C7B" w:rsidRDefault="00D56C7B" w:rsidP="00D56C7B">
      <w:pPr>
        <w:spacing w:after="0" w:line="240" w:lineRule="auto"/>
        <w:jc w:val="center"/>
        <w:rPr>
          <w:rFonts w:ascii="Times New Roman" w:hAnsi="Times New Roman" w:cs="Times New Roman"/>
          <w:b/>
          <w:sz w:val="28"/>
          <w:szCs w:val="28"/>
          <w:lang w:val="en-US"/>
        </w:rPr>
      </w:pPr>
      <w:r w:rsidRPr="00344072">
        <w:rPr>
          <w:rFonts w:ascii="Times New Roman" w:hAnsi="Times New Roman" w:cs="Times New Roman"/>
          <w:b/>
          <w:sz w:val="28"/>
          <w:szCs w:val="28"/>
        </w:rPr>
        <w:t>Зміни дебіторської заборгованості</w:t>
      </w:r>
    </w:p>
    <w:p w:rsidR="00D916F1" w:rsidRDefault="00D916F1" w:rsidP="00344072">
      <w:pPr>
        <w:spacing w:after="0" w:line="240" w:lineRule="auto"/>
        <w:jc w:val="center"/>
        <w:rPr>
          <w:rFonts w:ascii="Times New Roman" w:hAnsi="Times New Roman" w:cs="Times New Roman"/>
          <w:b/>
          <w:sz w:val="28"/>
          <w:szCs w:val="28"/>
          <w:lang w:val="en-US"/>
        </w:rPr>
      </w:pPr>
    </w:p>
    <w:tbl>
      <w:tblPr>
        <w:tblW w:w="8840" w:type="dxa"/>
        <w:jc w:val="center"/>
        <w:tblInd w:w="91" w:type="dxa"/>
        <w:tblLook w:val="04A0"/>
      </w:tblPr>
      <w:tblGrid>
        <w:gridCol w:w="2869"/>
        <w:gridCol w:w="992"/>
        <w:gridCol w:w="957"/>
        <w:gridCol w:w="957"/>
        <w:gridCol w:w="1041"/>
        <w:gridCol w:w="1074"/>
        <w:gridCol w:w="950"/>
      </w:tblGrid>
      <w:tr w:rsidR="00D916F1" w:rsidRPr="00D916F1" w:rsidTr="00D916F1">
        <w:trPr>
          <w:trHeight w:val="975"/>
          <w:jc w:val="center"/>
        </w:trPr>
        <w:tc>
          <w:tcPr>
            <w:tcW w:w="30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Показники</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до 30 днів</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до 90 днів</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до 180 днів</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до 360 днів</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Сумнівні борги</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Разом</w:t>
            </w:r>
          </w:p>
        </w:tc>
      </w:tr>
      <w:tr w:rsidR="00D916F1" w:rsidRPr="00D916F1" w:rsidTr="00D916F1">
        <w:trPr>
          <w:trHeight w:val="915"/>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Дебіторська заборгованість за продукцію, товари, роботи та послуги</w:t>
            </w:r>
          </w:p>
        </w:tc>
        <w:tc>
          <w:tcPr>
            <w:tcW w:w="10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77842,2</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51894,8</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51894,8</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38921,1</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38921,1</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259474</w:t>
            </w:r>
          </w:p>
        </w:tc>
      </w:tr>
      <w:tr w:rsidR="00D916F1" w:rsidRPr="00D916F1" w:rsidTr="00D916F1">
        <w:trPr>
          <w:trHeight w:val="600"/>
          <w:jc w:val="center"/>
        </w:trPr>
        <w:tc>
          <w:tcPr>
            <w:tcW w:w="3040" w:type="dxa"/>
            <w:tcBorders>
              <w:top w:val="nil"/>
              <w:left w:val="single" w:sz="8" w:space="0" w:color="auto"/>
              <w:bottom w:val="nil"/>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Дебіторська заборгованість за розрахунками:</w:t>
            </w:r>
          </w:p>
        </w:tc>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23133,6</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15422,4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15422,4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11566,8</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11566,8</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77112</w:t>
            </w:r>
          </w:p>
        </w:tc>
      </w:tr>
      <w:tr w:rsidR="00D916F1" w:rsidRPr="00D916F1" w:rsidTr="00D916F1">
        <w:trPr>
          <w:trHeight w:val="315"/>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за виданими авансами</w:t>
            </w:r>
          </w:p>
        </w:tc>
        <w:tc>
          <w:tcPr>
            <w:tcW w:w="1000"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960"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960"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960"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960"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960"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r>
      <w:tr w:rsidR="00D916F1" w:rsidRPr="00D916F1" w:rsidTr="00D916F1">
        <w:trPr>
          <w:trHeight w:val="315"/>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з бюджетом</w:t>
            </w:r>
          </w:p>
        </w:tc>
        <w:tc>
          <w:tcPr>
            <w:tcW w:w="10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31673,7</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21115,8</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21115,8</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15836,85</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15836,85</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105579</w:t>
            </w:r>
          </w:p>
        </w:tc>
      </w:tr>
      <w:tr w:rsidR="00D916F1" w:rsidRPr="00D916F1" w:rsidTr="00D916F1">
        <w:trPr>
          <w:trHeight w:val="615"/>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у тому числі з податку на прибуток</w:t>
            </w:r>
          </w:p>
        </w:tc>
        <w:tc>
          <w:tcPr>
            <w:tcW w:w="10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31564,8</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21043,2</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21043,2</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15782,4</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15782,4</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105216</w:t>
            </w:r>
          </w:p>
        </w:tc>
      </w:tr>
      <w:tr w:rsidR="00D916F1" w:rsidRPr="00D916F1" w:rsidTr="00D916F1">
        <w:trPr>
          <w:trHeight w:val="615"/>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Інша поточна дебіторська заборгованість</w:t>
            </w:r>
          </w:p>
        </w:tc>
        <w:tc>
          <w:tcPr>
            <w:tcW w:w="10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42537,6</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28358,4</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28358,4</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21268,8</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21268,8</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141792</w:t>
            </w:r>
          </w:p>
        </w:tc>
      </w:tr>
      <w:tr w:rsidR="00D916F1" w:rsidRPr="00D916F1" w:rsidTr="00D916F1">
        <w:trPr>
          <w:trHeight w:val="315"/>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lang w:eastAsia="uk-UA"/>
              </w:rPr>
            </w:pPr>
            <w:r w:rsidRPr="00D916F1">
              <w:rPr>
                <w:rFonts w:ascii="Times New Roman" w:eastAsia="Times New Roman" w:hAnsi="Times New Roman" w:cs="Times New Roman"/>
                <w:b/>
                <w:bCs/>
                <w:color w:val="000000"/>
                <w:lang w:eastAsia="uk-UA"/>
              </w:rPr>
              <w:t>Разом</w:t>
            </w:r>
          </w:p>
        </w:tc>
        <w:tc>
          <w:tcPr>
            <w:tcW w:w="10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lang w:eastAsia="uk-UA"/>
              </w:rPr>
            </w:pPr>
            <w:r w:rsidRPr="00D916F1">
              <w:rPr>
                <w:rFonts w:ascii="Times New Roman" w:eastAsia="Times New Roman" w:hAnsi="Times New Roman" w:cs="Times New Roman"/>
                <w:b/>
                <w:bCs/>
                <w:color w:val="000000"/>
                <w:lang w:eastAsia="uk-UA"/>
              </w:rPr>
              <w:t>206752</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lang w:eastAsia="uk-UA"/>
              </w:rPr>
            </w:pPr>
            <w:r w:rsidRPr="00D916F1">
              <w:rPr>
                <w:rFonts w:ascii="Times New Roman" w:eastAsia="Times New Roman" w:hAnsi="Times New Roman" w:cs="Times New Roman"/>
                <w:b/>
                <w:bCs/>
                <w:color w:val="000000"/>
                <w:lang w:eastAsia="uk-UA"/>
              </w:rPr>
              <w:t>137835</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lang w:eastAsia="uk-UA"/>
              </w:rPr>
            </w:pPr>
            <w:r w:rsidRPr="00D916F1">
              <w:rPr>
                <w:rFonts w:ascii="Times New Roman" w:eastAsia="Times New Roman" w:hAnsi="Times New Roman" w:cs="Times New Roman"/>
                <w:b/>
                <w:bCs/>
                <w:color w:val="000000"/>
                <w:lang w:eastAsia="uk-UA"/>
              </w:rPr>
              <w:t>137835</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lang w:eastAsia="uk-UA"/>
              </w:rPr>
            </w:pPr>
            <w:r w:rsidRPr="00D916F1">
              <w:rPr>
                <w:rFonts w:ascii="Times New Roman" w:eastAsia="Times New Roman" w:hAnsi="Times New Roman" w:cs="Times New Roman"/>
                <w:b/>
                <w:bCs/>
                <w:color w:val="000000"/>
                <w:lang w:eastAsia="uk-UA"/>
              </w:rPr>
              <w:t>103376</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lang w:eastAsia="uk-UA"/>
              </w:rPr>
            </w:pPr>
            <w:r w:rsidRPr="00D916F1">
              <w:rPr>
                <w:rFonts w:ascii="Times New Roman" w:eastAsia="Times New Roman" w:hAnsi="Times New Roman" w:cs="Times New Roman"/>
                <w:b/>
                <w:bCs/>
                <w:color w:val="000000"/>
                <w:lang w:eastAsia="uk-UA"/>
              </w:rPr>
              <w:t>103376</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lang w:eastAsia="uk-UA"/>
              </w:rPr>
            </w:pPr>
            <w:r w:rsidRPr="00D916F1">
              <w:rPr>
                <w:rFonts w:ascii="Times New Roman" w:eastAsia="Times New Roman" w:hAnsi="Times New Roman" w:cs="Times New Roman"/>
                <w:b/>
                <w:bCs/>
                <w:color w:val="000000"/>
                <w:lang w:eastAsia="uk-UA"/>
              </w:rPr>
              <w:t>689173</w:t>
            </w:r>
          </w:p>
        </w:tc>
      </w:tr>
    </w:tbl>
    <w:p w:rsidR="00D916F1" w:rsidRDefault="00D916F1" w:rsidP="00344072">
      <w:pPr>
        <w:spacing w:after="0" w:line="240" w:lineRule="auto"/>
        <w:jc w:val="center"/>
        <w:rPr>
          <w:rFonts w:ascii="Times New Roman" w:hAnsi="Times New Roman" w:cs="Times New Roman"/>
          <w:b/>
          <w:sz w:val="28"/>
          <w:szCs w:val="28"/>
          <w:lang w:val="en-US"/>
        </w:rPr>
      </w:pPr>
    </w:p>
    <w:p w:rsidR="007C2620" w:rsidRDefault="007C2620" w:rsidP="00344072">
      <w:pPr>
        <w:spacing w:after="0" w:line="240" w:lineRule="auto"/>
        <w:jc w:val="center"/>
        <w:rPr>
          <w:rFonts w:ascii="Times New Roman" w:eastAsia="Times New Roman" w:hAnsi="Times New Roman" w:cs="Times New Roman"/>
          <w:b/>
          <w:color w:val="000000"/>
          <w:sz w:val="28"/>
          <w:szCs w:val="28"/>
          <w:lang w:val="en-US" w:eastAsia="uk-UA"/>
        </w:rPr>
      </w:pPr>
    </w:p>
    <w:p w:rsidR="007C2620" w:rsidRDefault="007C2620" w:rsidP="00344072">
      <w:pPr>
        <w:spacing w:after="0" w:line="240" w:lineRule="auto"/>
        <w:jc w:val="center"/>
        <w:rPr>
          <w:rFonts w:ascii="Times New Roman" w:eastAsia="Times New Roman" w:hAnsi="Times New Roman" w:cs="Times New Roman"/>
          <w:b/>
          <w:color w:val="000000"/>
          <w:sz w:val="28"/>
          <w:szCs w:val="28"/>
          <w:lang w:val="en-US" w:eastAsia="uk-UA"/>
        </w:rPr>
      </w:pPr>
    </w:p>
    <w:p w:rsidR="007C2620" w:rsidRDefault="007C2620" w:rsidP="00344072">
      <w:pPr>
        <w:spacing w:after="0" w:line="240" w:lineRule="auto"/>
        <w:jc w:val="center"/>
        <w:rPr>
          <w:rFonts w:ascii="Times New Roman" w:eastAsia="Times New Roman" w:hAnsi="Times New Roman" w:cs="Times New Roman"/>
          <w:b/>
          <w:color w:val="000000"/>
          <w:sz w:val="28"/>
          <w:szCs w:val="28"/>
          <w:lang w:val="en-US" w:eastAsia="uk-UA"/>
        </w:rPr>
      </w:pPr>
    </w:p>
    <w:p w:rsidR="007C2620" w:rsidRDefault="007C2620" w:rsidP="00344072">
      <w:pPr>
        <w:spacing w:after="0" w:line="240" w:lineRule="auto"/>
        <w:jc w:val="center"/>
        <w:rPr>
          <w:rFonts w:ascii="Times New Roman" w:eastAsia="Times New Roman" w:hAnsi="Times New Roman" w:cs="Times New Roman"/>
          <w:b/>
          <w:color w:val="000000"/>
          <w:sz w:val="28"/>
          <w:szCs w:val="28"/>
          <w:lang w:val="ru-RU" w:eastAsia="uk-UA"/>
        </w:rPr>
      </w:pPr>
    </w:p>
    <w:p w:rsidR="00D56C7B" w:rsidRDefault="00D56C7B" w:rsidP="00344072">
      <w:pPr>
        <w:spacing w:after="0" w:line="240" w:lineRule="auto"/>
        <w:jc w:val="center"/>
        <w:rPr>
          <w:rFonts w:ascii="Times New Roman" w:eastAsia="Times New Roman" w:hAnsi="Times New Roman" w:cs="Times New Roman"/>
          <w:b/>
          <w:color w:val="000000"/>
          <w:sz w:val="28"/>
          <w:szCs w:val="28"/>
          <w:lang w:val="ru-RU" w:eastAsia="uk-UA"/>
        </w:rPr>
      </w:pPr>
    </w:p>
    <w:p w:rsidR="00D56C7B" w:rsidRDefault="00D56C7B" w:rsidP="00344072">
      <w:pPr>
        <w:spacing w:after="0" w:line="240" w:lineRule="auto"/>
        <w:jc w:val="center"/>
        <w:rPr>
          <w:rFonts w:ascii="Times New Roman" w:eastAsia="Times New Roman" w:hAnsi="Times New Roman" w:cs="Times New Roman"/>
          <w:b/>
          <w:color w:val="000000"/>
          <w:sz w:val="28"/>
          <w:szCs w:val="28"/>
          <w:lang w:val="ru-RU" w:eastAsia="uk-UA"/>
        </w:rPr>
      </w:pPr>
    </w:p>
    <w:p w:rsidR="00D56C7B" w:rsidRDefault="00D56C7B" w:rsidP="00344072">
      <w:pPr>
        <w:spacing w:after="0" w:line="240" w:lineRule="auto"/>
        <w:jc w:val="center"/>
        <w:rPr>
          <w:rFonts w:ascii="Times New Roman" w:eastAsia="Times New Roman" w:hAnsi="Times New Roman" w:cs="Times New Roman"/>
          <w:b/>
          <w:color w:val="000000"/>
          <w:sz w:val="28"/>
          <w:szCs w:val="28"/>
          <w:lang w:val="ru-RU" w:eastAsia="uk-UA"/>
        </w:rPr>
      </w:pPr>
    </w:p>
    <w:p w:rsidR="00D56C7B" w:rsidRDefault="00D56C7B" w:rsidP="00344072">
      <w:pPr>
        <w:spacing w:after="0" w:line="240" w:lineRule="auto"/>
        <w:jc w:val="center"/>
        <w:rPr>
          <w:rFonts w:ascii="Times New Roman" w:eastAsia="Times New Roman" w:hAnsi="Times New Roman" w:cs="Times New Roman"/>
          <w:b/>
          <w:color w:val="000000"/>
          <w:sz w:val="28"/>
          <w:szCs w:val="28"/>
          <w:lang w:val="ru-RU" w:eastAsia="uk-UA"/>
        </w:rPr>
      </w:pPr>
    </w:p>
    <w:p w:rsidR="00D56C7B" w:rsidRDefault="00D56C7B" w:rsidP="00344072">
      <w:pPr>
        <w:spacing w:after="0" w:line="240" w:lineRule="auto"/>
        <w:jc w:val="center"/>
        <w:rPr>
          <w:rFonts w:ascii="Times New Roman" w:eastAsia="Times New Roman" w:hAnsi="Times New Roman" w:cs="Times New Roman"/>
          <w:b/>
          <w:color w:val="000000"/>
          <w:sz w:val="28"/>
          <w:szCs w:val="28"/>
          <w:lang w:val="ru-RU" w:eastAsia="uk-UA"/>
        </w:rPr>
      </w:pPr>
    </w:p>
    <w:p w:rsidR="00D56C7B" w:rsidRDefault="00D56C7B" w:rsidP="00344072">
      <w:pPr>
        <w:spacing w:after="0" w:line="240" w:lineRule="auto"/>
        <w:jc w:val="center"/>
        <w:rPr>
          <w:rFonts w:ascii="Times New Roman" w:eastAsia="Times New Roman" w:hAnsi="Times New Roman" w:cs="Times New Roman"/>
          <w:b/>
          <w:color w:val="000000"/>
          <w:sz w:val="28"/>
          <w:szCs w:val="28"/>
          <w:lang w:val="ru-RU" w:eastAsia="uk-UA"/>
        </w:rPr>
      </w:pPr>
    </w:p>
    <w:p w:rsidR="00D56C7B" w:rsidRDefault="00D56C7B" w:rsidP="00344072">
      <w:pPr>
        <w:spacing w:after="0" w:line="240" w:lineRule="auto"/>
        <w:jc w:val="center"/>
        <w:rPr>
          <w:rFonts w:ascii="Times New Roman" w:eastAsia="Times New Roman" w:hAnsi="Times New Roman" w:cs="Times New Roman"/>
          <w:b/>
          <w:color w:val="000000"/>
          <w:sz w:val="28"/>
          <w:szCs w:val="28"/>
          <w:lang w:val="ru-RU" w:eastAsia="uk-UA"/>
        </w:rPr>
      </w:pPr>
    </w:p>
    <w:p w:rsidR="00D56C7B" w:rsidRDefault="00D56C7B" w:rsidP="00344072">
      <w:pPr>
        <w:spacing w:after="0" w:line="240" w:lineRule="auto"/>
        <w:jc w:val="center"/>
        <w:rPr>
          <w:rFonts w:ascii="Times New Roman" w:eastAsia="Times New Roman" w:hAnsi="Times New Roman" w:cs="Times New Roman"/>
          <w:b/>
          <w:color w:val="000000"/>
          <w:sz w:val="28"/>
          <w:szCs w:val="28"/>
          <w:lang w:val="ru-RU" w:eastAsia="uk-UA"/>
        </w:rPr>
      </w:pPr>
    </w:p>
    <w:p w:rsidR="00D56C7B" w:rsidRDefault="00D56C7B" w:rsidP="00344072">
      <w:pPr>
        <w:spacing w:after="0" w:line="240" w:lineRule="auto"/>
        <w:jc w:val="center"/>
        <w:rPr>
          <w:rFonts w:ascii="Times New Roman" w:eastAsia="Times New Roman" w:hAnsi="Times New Roman" w:cs="Times New Roman"/>
          <w:b/>
          <w:color w:val="000000"/>
          <w:sz w:val="28"/>
          <w:szCs w:val="28"/>
          <w:lang w:val="ru-RU" w:eastAsia="uk-UA"/>
        </w:rPr>
      </w:pPr>
    </w:p>
    <w:p w:rsidR="00D56C7B" w:rsidRDefault="00D56C7B" w:rsidP="00344072">
      <w:pPr>
        <w:spacing w:after="0" w:line="240" w:lineRule="auto"/>
        <w:jc w:val="center"/>
        <w:rPr>
          <w:rFonts w:ascii="Times New Roman" w:eastAsia="Times New Roman" w:hAnsi="Times New Roman" w:cs="Times New Roman"/>
          <w:b/>
          <w:color w:val="000000"/>
          <w:sz w:val="28"/>
          <w:szCs w:val="28"/>
          <w:lang w:val="ru-RU" w:eastAsia="uk-UA"/>
        </w:rPr>
      </w:pPr>
    </w:p>
    <w:p w:rsidR="00D56C7B" w:rsidRDefault="00D56C7B" w:rsidP="00344072">
      <w:pPr>
        <w:spacing w:after="0" w:line="240" w:lineRule="auto"/>
        <w:jc w:val="center"/>
        <w:rPr>
          <w:rFonts w:ascii="Times New Roman" w:eastAsia="Times New Roman" w:hAnsi="Times New Roman" w:cs="Times New Roman"/>
          <w:b/>
          <w:color w:val="000000"/>
          <w:sz w:val="28"/>
          <w:szCs w:val="28"/>
          <w:lang w:val="ru-RU" w:eastAsia="uk-UA"/>
        </w:rPr>
      </w:pPr>
    </w:p>
    <w:p w:rsidR="00D56C7B" w:rsidRDefault="00D56C7B" w:rsidP="00344072">
      <w:pPr>
        <w:spacing w:after="0" w:line="240" w:lineRule="auto"/>
        <w:jc w:val="center"/>
        <w:rPr>
          <w:rFonts w:ascii="Times New Roman" w:eastAsia="Times New Roman" w:hAnsi="Times New Roman" w:cs="Times New Roman"/>
          <w:b/>
          <w:color w:val="000000"/>
          <w:sz w:val="28"/>
          <w:szCs w:val="28"/>
          <w:lang w:val="ru-RU" w:eastAsia="uk-UA"/>
        </w:rPr>
      </w:pPr>
    </w:p>
    <w:p w:rsidR="00D56C7B" w:rsidRPr="00D56C7B" w:rsidRDefault="00D56C7B" w:rsidP="00344072">
      <w:pPr>
        <w:spacing w:after="0" w:line="240" w:lineRule="auto"/>
        <w:jc w:val="center"/>
        <w:rPr>
          <w:rFonts w:ascii="Times New Roman" w:eastAsia="Times New Roman" w:hAnsi="Times New Roman" w:cs="Times New Roman"/>
          <w:b/>
          <w:color w:val="000000"/>
          <w:sz w:val="28"/>
          <w:szCs w:val="28"/>
          <w:lang w:val="ru-RU" w:eastAsia="uk-UA"/>
        </w:rPr>
      </w:pPr>
    </w:p>
    <w:p w:rsidR="007C2620" w:rsidRDefault="007C2620" w:rsidP="00344072">
      <w:pPr>
        <w:spacing w:after="0" w:line="240" w:lineRule="auto"/>
        <w:jc w:val="center"/>
        <w:rPr>
          <w:rFonts w:ascii="Times New Roman" w:eastAsia="Times New Roman" w:hAnsi="Times New Roman" w:cs="Times New Roman"/>
          <w:b/>
          <w:color w:val="000000"/>
          <w:sz w:val="28"/>
          <w:szCs w:val="28"/>
          <w:lang w:val="en-US" w:eastAsia="uk-UA"/>
        </w:rPr>
      </w:pPr>
    </w:p>
    <w:p w:rsidR="007C2620" w:rsidRDefault="007C2620" w:rsidP="00344072">
      <w:pPr>
        <w:spacing w:after="0" w:line="240" w:lineRule="auto"/>
        <w:jc w:val="center"/>
        <w:rPr>
          <w:rFonts w:ascii="Times New Roman" w:eastAsia="Times New Roman" w:hAnsi="Times New Roman" w:cs="Times New Roman"/>
          <w:b/>
          <w:color w:val="000000"/>
          <w:sz w:val="28"/>
          <w:szCs w:val="28"/>
          <w:lang w:val="ru-RU" w:eastAsia="uk-UA"/>
        </w:rPr>
      </w:pPr>
    </w:p>
    <w:p w:rsidR="00D56C7B" w:rsidRDefault="00D56C7B" w:rsidP="00344072">
      <w:pPr>
        <w:spacing w:after="0" w:line="240" w:lineRule="auto"/>
        <w:jc w:val="center"/>
        <w:rPr>
          <w:rFonts w:ascii="Times New Roman" w:eastAsia="Times New Roman" w:hAnsi="Times New Roman" w:cs="Times New Roman"/>
          <w:b/>
          <w:color w:val="000000"/>
          <w:sz w:val="28"/>
          <w:szCs w:val="28"/>
          <w:lang w:val="ru-RU" w:eastAsia="uk-UA"/>
        </w:rPr>
      </w:pPr>
    </w:p>
    <w:p w:rsidR="00D56C7B" w:rsidRDefault="00D56C7B" w:rsidP="00344072">
      <w:pPr>
        <w:spacing w:after="0" w:line="240" w:lineRule="auto"/>
        <w:jc w:val="center"/>
        <w:rPr>
          <w:rFonts w:ascii="Times New Roman" w:eastAsia="Times New Roman" w:hAnsi="Times New Roman" w:cs="Times New Roman"/>
          <w:b/>
          <w:color w:val="000000"/>
          <w:sz w:val="28"/>
          <w:szCs w:val="28"/>
          <w:lang w:val="ru-RU" w:eastAsia="uk-UA"/>
        </w:rPr>
      </w:pPr>
    </w:p>
    <w:p w:rsidR="00D56C7B" w:rsidRDefault="00D56C7B" w:rsidP="00344072">
      <w:pPr>
        <w:spacing w:after="0" w:line="240" w:lineRule="auto"/>
        <w:jc w:val="center"/>
        <w:rPr>
          <w:rFonts w:ascii="Times New Roman" w:eastAsia="Times New Roman" w:hAnsi="Times New Roman" w:cs="Times New Roman"/>
          <w:b/>
          <w:color w:val="000000"/>
          <w:sz w:val="28"/>
          <w:szCs w:val="28"/>
          <w:lang w:val="ru-RU" w:eastAsia="uk-UA"/>
        </w:rPr>
      </w:pPr>
    </w:p>
    <w:p w:rsidR="00D56C7B" w:rsidRDefault="00D56C7B" w:rsidP="00344072">
      <w:pPr>
        <w:spacing w:after="0" w:line="240" w:lineRule="auto"/>
        <w:jc w:val="center"/>
        <w:rPr>
          <w:rFonts w:ascii="Times New Roman" w:eastAsia="Times New Roman" w:hAnsi="Times New Roman" w:cs="Times New Roman"/>
          <w:b/>
          <w:color w:val="000000"/>
          <w:sz w:val="28"/>
          <w:szCs w:val="28"/>
          <w:lang w:val="ru-RU" w:eastAsia="uk-UA"/>
        </w:rPr>
      </w:pPr>
    </w:p>
    <w:p w:rsidR="00D56C7B" w:rsidRDefault="00D56C7B" w:rsidP="00344072">
      <w:pPr>
        <w:spacing w:after="0" w:line="240" w:lineRule="auto"/>
        <w:jc w:val="center"/>
        <w:rPr>
          <w:rFonts w:ascii="Times New Roman" w:eastAsia="Times New Roman" w:hAnsi="Times New Roman" w:cs="Times New Roman"/>
          <w:b/>
          <w:color w:val="000000"/>
          <w:sz w:val="28"/>
          <w:szCs w:val="28"/>
          <w:lang w:val="ru-RU" w:eastAsia="uk-UA"/>
        </w:rPr>
      </w:pPr>
    </w:p>
    <w:p w:rsidR="00D56C7B" w:rsidRPr="00D56C7B" w:rsidRDefault="00D56C7B" w:rsidP="00344072">
      <w:pPr>
        <w:spacing w:after="0" w:line="240" w:lineRule="auto"/>
        <w:jc w:val="center"/>
        <w:rPr>
          <w:rFonts w:ascii="Times New Roman" w:eastAsia="Times New Roman" w:hAnsi="Times New Roman" w:cs="Times New Roman"/>
          <w:b/>
          <w:color w:val="000000"/>
          <w:sz w:val="28"/>
          <w:szCs w:val="28"/>
          <w:lang w:val="ru-RU" w:eastAsia="uk-UA"/>
        </w:rPr>
      </w:pPr>
    </w:p>
    <w:p w:rsidR="007C2620" w:rsidRDefault="007C2620" w:rsidP="00344072">
      <w:pPr>
        <w:spacing w:after="0" w:line="240" w:lineRule="auto"/>
        <w:jc w:val="center"/>
        <w:rPr>
          <w:rFonts w:ascii="Times New Roman" w:eastAsia="Times New Roman" w:hAnsi="Times New Roman" w:cs="Times New Roman"/>
          <w:b/>
          <w:color w:val="000000"/>
          <w:sz w:val="28"/>
          <w:szCs w:val="28"/>
          <w:lang w:val="en-US" w:eastAsia="uk-UA"/>
        </w:rPr>
      </w:pPr>
    </w:p>
    <w:p w:rsidR="00D916F1" w:rsidRPr="00D56C7B" w:rsidRDefault="008B112E" w:rsidP="00344072">
      <w:pPr>
        <w:spacing w:after="0" w:line="240" w:lineRule="auto"/>
        <w:jc w:val="center"/>
        <w:rPr>
          <w:rFonts w:ascii="Times New Roman" w:eastAsia="Times New Roman" w:hAnsi="Times New Roman" w:cs="Times New Roman"/>
          <w:b/>
          <w:color w:val="000000"/>
          <w:sz w:val="28"/>
          <w:szCs w:val="28"/>
          <w:lang w:val="ru-RU" w:eastAsia="uk-UA"/>
        </w:rPr>
      </w:pPr>
      <w:r>
        <w:rPr>
          <w:rFonts w:ascii="Times New Roman" w:eastAsia="Times New Roman" w:hAnsi="Times New Roman" w:cs="Times New Roman"/>
          <w:b/>
          <w:color w:val="000000"/>
          <w:sz w:val="28"/>
          <w:szCs w:val="28"/>
          <w:lang w:eastAsia="uk-UA"/>
        </w:rPr>
        <w:lastRenderedPageBreak/>
        <w:t>РОЗДІЛ 4. ЕФЕКТИВНІСТЬ САНАЦІЇ ТА ЗАХОДИ ЩОДО РЕАЛІЗАЦІЇ ПЛАНУ</w:t>
      </w:r>
    </w:p>
    <w:p w:rsidR="007C2620" w:rsidRPr="00D56C7B" w:rsidRDefault="007C2620" w:rsidP="00344072">
      <w:pPr>
        <w:spacing w:after="0" w:line="240" w:lineRule="auto"/>
        <w:jc w:val="center"/>
        <w:rPr>
          <w:rFonts w:ascii="Times New Roman" w:eastAsia="Times New Roman" w:hAnsi="Times New Roman" w:cs="Times New Roman"/>
          <w:b/>
          <w:color w:val="000000"/>
          <w:sz w:val="28"/>
          <w:szCs w:val="28"/>
          <w:lang w:val="ru-RU" w:eastAsia="uk-UA"/>
        </w:rPr>
      </w:pPr>
    </w:p>
    <w:p w:rsidR="008B112E" w:rsidRPr="008B112E" w:rsidRDefault="008B112E" w:rsidP="00344072">
      <w:pPr>
        <w:spacing w:after="0" w:line="240" w:lineRule="auto"/>
        <w:jc w:val="center"/>
        <w:rPr>
          <w:rFonts w:ascii="Times New Roman" w:eastAsia="Times New Roman" w:hAnsi="Times New Roman" w:cs="Times New Roman"/>
          <w:b/>
          <w:color w:val="000000"/>
          <w:sz w:val="28"/>
          <w:szCs w:val="28"/>
          <w:lang w:eastAsia="uk-UA"/>
        </w:rPr>
      </w:pPr>
    </w:p>
    <w:p w:rsidR="005553FD" w:rsidRPr="005553FD" w:rsidRDefault="00344072" w:rsidP="005553FD">
      <w:pPr>
        <w:spacing w:after="0" w:line="240" w:lineRule="auto"/>
        <w:jc w:val="right"/>
        <w:rPr>
          <w:rFonts w:ascii="Times New Roman" w:eastAsia="Times New Roman" w:hAnsi="Times New Roman" w:cs="Times New Roman"/>
          <w:color w:val="000000"/>
          <w:sz w:val="28"/>
          <w:szCs w:val="28"/>
          <w:lang w:val="ru-RU" w:eastAsia="uk-UA"/>
        </w:rPr>
      </w:pPr>
      <w:r w:rsidRPr="005553FD">
        <w:rPr>
          <w:rFonts w:ascii="Times New Roman" w:hAnsi="Times New Roman" w:cs="Times New Roman"/>
          <w:sz w:val="28"/>
          <w:szCs w:val="28"/>
        </w:rPr>
        <w:t>Таблиця 28</w:t>
      </w:r>
    </w:p>
    <w:p w:rsidR="00344072" w:rsidRPr="005553FD" w:rsidRDefault="00344072" w:rsidP="00344072">
      <w:pPr>
        <w:spacing w:after="0" w:line="240" w:lineRule="auto"/>
        <w:jc w:val="center"/>
        <w:rPr>
          <w:rFonts w:ascii="Times New Roman" w:hAnsi="Times New Roman" w:cs="Times New Roman"/>
          <w:b/>
          <w:sz w:val="28"/>
          <w:szCs w:val="28"/>
          <w:lang w:val="ru-RU"/>
        </w:rPr>
      </w:pPr>
      <w:r w:rsidRPr="00344072">
        <w:rPr>
          <w:rFonts w:ascii="Times New Roman" w:hAnsi="Times New Roman" w:cs="Times New Roman"/>
          <w:b/>
          <w:sz w:val="28"/>
          <w:szCs w:val="28"/>
        </w:rPr>
        <w:t>Графік (черговість) погашення боргових зобов’язань</w:t>
      </w:r>
    </w:p>
    <w:p w:rsidR="00D916F1" w:rsidRPr="005553FD" w:rsidRDefault="00D916F1" w:rsidP="00344072">
      <w:pPr>
        <w:spacing w:after="0" w:line="240" w:lineRule="auto"/>
        <w:jc w:val="center"/>
        <w:rPr>
          <w:rFonts w:ascii="Times New Roman" w:hAnsi="Times New Roman" w:cs="Times New Roman"/>
          <w:b/>
          <w:sz w:val="28"/>
          <w:szCs w:val="28"/>
          <w:lang w:val="ru-RU"/>
        </w:rPr>
      </w:pPr>
    </w:p>
    <w:tbl>
      <w:tblPr>
        <w:tblW w:w="8034" w:type="dxa"/>
        <w:jc w:val="center"/>
        <w:tblInd w:w="-803" w:type="dxa"/>
        <w:tblLook w:val="04A0"/>
      </w:tblPr>
      <w:tblGrid>
        <w:gridCol w:w="6734"/>
        <w:gridCol w:w="1300"/>
      </w:tblGrid>
      <w:tr w:rsidR="00D916F1" w:rsidRPr="00D916F1" w:rsidTr="00D916F1">
        <w:trPr>
          <w:trHeight w:val="975"/>
          <w:jc w:val="center"/>
        </w:trPr>
        <w:tc>
          <w:tcPr>
            <w:tcW w:w="6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Черговість погашення боргових зобов’язань</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Сума</w:t>
            </w:r>
          </w:p>
        </w:tc>
      </w:tr>
      <w:tr w:rsidR="00D916F1" w:rsidRPr="00D916F1" w:rsidTr="00E37F56">
        <w:trPr>
          <w:trHeight w:val="253"/>
          <w:jc w:val="center"/>
        </w:trPr>
        <w:tc>
          <w:tcPr>
            <w:tcW w:w="6734" w:type="dxa"/>
            <w:vMerge/>
            <w:tcBorders>
              <w:top w:val="single" w:sz="4" w:space="0" w:color="auto"/>
              <w:left w:val="single" w:sz="4" w:space="0" w:color="auto"/>
              <w:bottom w:val="single" w:sz="4" w:space="0" w:color="auto"/>
              <w:right w:val="single" w:sz="4"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r>
      <w:tr w:rsidR="00D916F1" w:rsidRPr="00D916F1" w:rsidTr="00D916F1">
        <w:trPr>
          <w:trHeight w:val="300"/>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вимоги, забезпечені заставою</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810776</w:t>
            </w:r>
          </w:p>
        </w:tc>
      </w:tr>
      <w:tr w:rsidR="00D916F1" w:rsidRPr="00D916F1" w:rsidTr="00D916F1">
        <w:trPr>
          <w:trHeight w:val="615"/>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витрати заявника на публікацію оголошення про порушення справи про банкрутство</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w:t>
            </w:r>
          </w:p>
        </w:tc>
      </w:tr>
      <w:tr w:rsidR="00D916F1" w:rsidRPr="00D916F1" w:rsidTr="00D916F1">
        <w:trPr>
          <w:trHeight w:val="714"/>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витрати кредиторів на проведення аудиту, якщо аудит проводився за рішенням господарського суду за рахунок їх коштів</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15</w:t>
            </w:r>
          </w:p>
        </w:tc>
      </w:tr>
      <w:tr w:rsidR="00D916F1" w:rsidRPr="00D916F1" w:rsidTr="00D916F1">
        <w:trPr>
          <w:trHeight w:val="412"/>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lang w:eastAsia="uk-UA"/>
              </w:rPr>
            </w:pPr>
            <w:r w:rsidRPr="00D916F1">
              <w:rPr>
                <w:rFonts w:ascii="Times New Roman" w:eastAsia="Times New Roman" w:hAnsi="Times New Roman" w:cs="Times New Roman"/>
                <w:b/>
                <w:bCs/>
                <w:color w:val="000000"/>
                <w:lang w:eastAsia="uk-UA"/>
              </w:rPr>
              <w:t>Разом по кредиторам І черги</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810792</w:t>
            </w:r>
          </w:p>
        </w:tc>
      </w:tr>
      <w:tr w:rsidR="00D916F1" w:rsidRPr="00D916F1" w:rsidTr="00D916F1">
        <w:trPr>
          <w:trHeight w:val="463"/>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вимоги по заборгованості по заробітній платі</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3323</w:t>
            </w:r>
          </w:p>
        </w:tc>
      </w:tr>
      <w:tr w:rsidR="00D916F1" w:rsidRPr="00D916F1" w:rsidTr="00D916F1">
        <w:trPr>
          <w:trHeight w:val="315"/>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інші вимоги</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w:t>
            </w:r>
          </w:p>
        </w:tc>
      </w:tr>
      <w:tr w:rsidR="00D916F1" w:rsidRPr="00D916F1" w:rsidTr="00D916F1">
        <w:trPr>
          <w:trHeight w:val="495"/>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lang w:eastAsia="uk-UA"/>
              </w:rPr>
            </w:pPr>
            <w:r w:rsidRPr="00D916F1">
              <w:rPr>
                <w:rFonts w:ascii="Times New Roman" w:eastAsia="Times New Roman" w:hAnsi="Times New Roman" w:cs="Times New Roman"/>
                <w:b/>
                <w:bCs/>
                <w:color w:val="000000"/>
                <w:lang w:eastAsia="uk-UA"/>
              </w:rPr>
              <w:t>Разом по кредиторам ІІ черги</w:t>
            </w:r>
          </w:p>
        </w:tc>
        <w:tc>
          <w:tcPr>
            <w:tcW w:w="1300" w:type="dxa"/>
            <w:tcBorders>
              <w:top w:val="nil"/>
              <w:left w:val="nil"/>
              <w:bottom w:val="single" w:sz="4" w:space="0" w:color="auto"/>
              <w:right w:val="single" w:sz="4" w:space="0" w:color="auto"/>
            </w:tcBorders>
            <w:shd w:val="clear" w:color="auto" w:fill="auto"/>
            <w:noWrap/>
            <w:vAlign w:val="bottom"/>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3323</w:t>
            </w:r>
          </w:p>
        </w:tc>
      </w:tr>
      <w:tr w:rsidR="00D916F1" w:rsidRPr="00D916F1" w:rsidTr="00D916F1">
        <w:trPr>
          <w:trHeight w:val="315"/>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вимоги по сплаті податків</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2162</w:t>
            </w:r>
          </w:p>
        </w:tc>
      </w:tr>
      <w:tr w:rsidR="00D916F1" w:rsidRPr="00D916F1" w:rsidTr="00D916F1">
        <w:trPr>
          <w:trHeight w:val="495"/>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вимоги по сплаті ЄСВ</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1461</w:t>
            </w:r>
          </w:p>
        </w:tc>
      </w:tr>
      <w:tr w:rsidR="00D916F1" w:rsidRPr="00D916F1" w:rsidTr="00D916F1">
        <w:trPr>
          <w:trHeight w:val="495"/>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lang w:eastAsia="uk-UA"/>
              </w:rPr>
            </w:pPr>
            <w:r w:rsidRPr="00D916F1">
              <w:rPr>
                <w:rFonts w:ascii="Times New Roman" w:eastAsia="Times New Roman" w:hAnsi="Times New Roman" w:cs="Times New Roman"/>
                <w:b/>
                <w:bCs/>
                <w:color w:val="000000"/>
                <w:lang w:eastAsia="uk-UA"/>
              </w:rPr>
              <w:t>Разом по кредиторам ІІІ черги</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3623</w:t>
            </w:r>
          </w:p>
        </w:tc>
      </w:tr>
      <w:tr w:rsidR="00D916F1" w:rsidRPr="00D916F1" w:rsidTr="00D916F1">
        <w:trPr>
          <w:trHeight w:val="615"/>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вимоги по погашенню кредиторської заборгованості за товари, роботи та послуги</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333032</w:t>
            </w:r>
          </w:p>
        </w:tc>
      </w:tr>
      <w:tr w:rsidR="00D916F1" w:rsidRPr="00D916F1" w:rsidTr="00D916F1">
        <w:trPr>
          <w:trHeight w:val="423"/>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інші вимоги</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w:t>
            </w:r>
          </w:p>
        </w:tc>
      </w:tr>
      <w:tr w:rsidR="00D916F1" w:rsidRPr="00D916F1" w:rsidTr="00D916F1">
        <w:trPr>
          <w:trHeight w:val="495"/>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lang w:eastAsia="uk-UA"/>
              </w:rPr>
            </w:pPr>
            <w:r w:rsidRPr="00D916F1">
              <w:rPr>
                <w:rFonts w:ascii="Times New Roman" w:eastAsia="Times New Roman" w:hAnsi="Times New Roman" w:cs="Times New Roman"/>
                <w:b/>
                <w:bCs/>
                <w:color w:val="000000"/>
                <w:lang w:eastAsia="uk-UA"/>
              </w:rPr>
              <w:t>Разом по кредиторам ІV черги</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333032</w:t>
            </w:r>
          </w:p>
        </w:tc>
      </w:tr>
      <w:tr w:rsidR="00D916F1" w:rsidRPr="00D916F1" w:rsidTr="00D916F1">
        <w:trPr>
          <w:trHeight w:val="615"/>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вимоги щодо повернення внесків членів трудового колективу до статутного фонду підприємства</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w:t>
            </w:r>
          </w:p>
        </w:tc>
      </w:tr>
      <w:tr w:rsidR="00D916F1" w:rsidRPr="00D916F1" w:rsidTr="00D916F1">
        <w:trPr>
          <w:trHeight w:val="261"/>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інші вимоги</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w:t>
            </w:r>
          </w:p>
        </w:tc>
      </w:tr>
      <w:tr w:rsidR="00D916F1" w:rsidRPr="00D916F1" w:rsidTr="00D916F1">
        <w:trPr>
          <w:trHeight w:val="421"/>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lang w:eastAsia="uk-UA"/>
              </w:rPr>
            </w:pPr>
            <w:r w:rsidRPr="00D916F1">
              <w:rPr>
                <w:rFonts w:ascii="Times New Roman" w:eastAsia="Times New Roman" w:hAnsi="Times New Roman" w:cs="Times New Roman"/>
                <w:b/>
                <w:bCs/>
                <w:color w:val="000000"/>
                <w:lang w:eastAsia="uk-UA"/>
              </w:rPr>
              <w:t>Разом по кредиторам V черги</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w:t>
            </w:r>
          </w:p>
        </w:tc>
      </w:tr>
      <w:tr w:rsidR="00D916F1" w:rsidRPr="00D916F1" w:rsidTr="00D916F1">
        <w:trPr>
          <w:trHeight w:val="495"/>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 xml:space="preserve">Інші поточні зобов’язання </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245239</w:t>
            </w:r>
          </w:p>
        </w:tc>
      </w:tr>
      <w:tr w:rsidR="00D916F1" w:rsidRPr="00D916F1" w:rsidTr="00D916F1">
        <w:trPr>
          <w:trHeight w:val="193"/>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інші вимоги</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w:t>
            </w:r>
          </w:p>
        </w:tc>
      </w:tr>
      <w:tr w:rsidR="00D916F1" w:rsidRPr="00D916F1" w:rsidTr="00D916F1">
        <w:trPr>
          <w:trHeight w:val="495"/>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lang w:eastAsia="uk-UA"/>
              </w:rPr>
            </w:pPr>
            <w:r w:rsidRPr="00D916F1">
              <w:rPr>
                <w:rFonts w:ascii="Times New Roman" w:eastAsia="Times New Roman" w:hAnsi="Times New Roman" w:cs="Times New Roman"/>
                <w:b/>
                <w:bCs/>
                <w:color w:val="000000"/>
                <w:lang w:eastAsia="uk-UA"/>
              </w:rPr>
              <w:t>Разом по кредиторам VІ черги</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245239</w:t>
            </w:r>
          </w:p>
        </w:tc>
      </w:tr>
      <w:tr w:rsidR="00D916F1" w:rsidRPr="00D916F1" w:rsidTr="00D916F1">
        <w:trPr>
          <w:trHeight w:val="315"/>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 xml:space="preserve">Разом заявлених вимог </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1396009</w:t>
            </w:r>
          </w:p>
        </w:tc>
      </w:tr>
      <w:tr w:rsidR="00D916F1" w:rsidRPr="00D916F1" w:rsidTr="00D916F1">
        <w:trPr>
          <w:trHeight w:val="365"/>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Разом незаявлених вимог</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w:t>
            </w:r>
          </w:p>
        </w:tc>
      </w:tr>
      <w:tr w:rsidR="00D916F1" w:rsidRPr="00D916F1" w:rsidTr="00D916F1">
        <w:trPr>
          <w:trHeight w:val="412"/>
          <w:jc w:val="center"/>
        </w:trPr>
        <w:tc>
          <w:tcPr>
            <w:tcW w:w="6734" w:type="dxa"/>
            <w:tcBorders>
              <w:top w:val="nil"/>
              <w:left w:val="single" w:sz="4" w:space="0" w:color="auto"/>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lang w:eastAsia="uk-UA"/>
              </w:rPr>
            </w:pPr>
            <w:r w:rsidRPr="00D916F1">
              <w:rPr>
                <w:rFonts w:ascii="Times New Roman" w:eastAsia="Times New Roman" w:hAnsi="Times New Roman" w:cs="Times New Roman"/>
                <w:b/>
                <w:bCs/>
                <w:color w:val="000000"/>
                <w:lang w:eastAsia="uk-UA"/>
              </w:rPr>
              <w:t>Разом заборгованість підприємства-боржника</w:t>
            </w:r>
          </w:p>
        </w:tc>
        <w:tc>
          <w:tcPr>
            <w:tcW w:w="1300" w:type="dxa"/>
            <w:tcBorders>
              <w:top w:val="nil"/>
              <w:left w:val="nil"/>
              <w:bottom w:val="single" w:sz="4" w:space="0" w:color="auto"/>
              <w:right w:val="single" w:sz="4"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1396009</w:t>
            </w:r>
          </w:p>
        </w:tc>
      </w:tr>
    </w:tbl>
    <w:p w:rsidR="00D916F1" w:rsidRDefault="00D916F1" w:rsidP="00344072">
      <w:pPr>
        <w:spacing w:after="0" w:line="240" w:lineRule="auto"/>
        <w:jc w:val="center"/>
        <w:rPr>
          <w:rFonts w:ascii="Times New Roman" w:hAnsi="Times New Roman" w:cs="Times New Roman"/>
          <w:b/>
          <w:sz w:val="28"/>
          <w:szCs w:val="28"/>
          <w:lang w:val="en-US"/>
        </w:rPr>
      </w:pPr>
    </w:p>
    <w:p w:rsidR="00D916F1" w:rsidRDefault="00D916F1" w:rsidP="00344072">
      <w:pPr>
        <w:spacing w:after="0" w:line="240" w:lineRule="auto"/>
        <w:jc w:val="center"/>
        <w:rPr>
          <w:rFonts w:ascii="Times New Roman" w:eastAsia="Times New Roman" w:hAnsi="Times New Roman" w:cs="Times New Roman"/>
          <w:b/>
          <w:color w:val="000000"/>
          <w:sz w:val="28"/>
          <w:szCs w:val="28"/>
          <w:lang w:val="en-US" w:eastAsia="uk-UA"/>
        </w:rPr>
      </w:pPr>
    </w:p>
    <w:p w:rsidR="007C2620" w:rsidRDefault="007C2620" w:rsidP="00344072">
      <w:pPr>
        <w:spacing w:after="0" w:line="240" w:lineRule="auto"/>
        <w:jc w:val="center"/>
        <w:rPr>
          <w:rFonts w:ascii="Times New Roman" w:eastAsia="Times New Roman" w:hAnsi="Times New Roman" w:cs="Times New Roman"/>
          <w:b/>
          <w:color w:val="000000"/>
          <w:sz w:val="28"/>
          <w:szCs w:val="28"/>
          <w:lang w:val="en-US" w:eastAsia="uk-UA"/>
        </w:rPr>
      </w:pPr>
    </w:p>
    <w:p w:rsidR="005553FD" w:rsidRPr="005553FD" w:rsidRDefault="00344072" w:rsidP="005553FD">
      <w:pPr>
        <w:spacing w:after="0" w:line="240" w:lineRule="auto"/>
        <w:jc w:val="right"/>
        <w:rPr>
          <w:rFonts w:ascii="Times New Roman" w:eastAsia="Times New Roman" w:hAnsi="Times New Roman" w:cs="Times New Roman"/>
          <w:color w:val="000000"/>
          <w:sz w:val="28"/>
          <w:szCs w:val="28"/>
          <w:lang w:val="en-US" w:eastAsia="uk-UA"/>
        </w:rPr>
      </w:pPr>
      <w:r w:rsidRPr="005553FD">
        <w:rPr>
          <w:rFonts w:ascii="Times New Roman" w:hAnsi="Times New Roman" w:cs="Times New Roman"/>
          <w:sz w:val="28"/>
          <w:szCs w:val="28"/>
        </w:rPr>
        <w:lastRenderedPageBreak/>
        <w:t>Таблиця 29</w:t>
      </w:r>
    </w:p>
    <w:p w:rsidR="00344072" w:rsidRDefault="00344072" w:rsidP="00344072">
      <w:pPr>
        <w:spacing w:after="0" w:line="240" w:lineRule="auto"/>
        <w:jc w:val="center"/>
        <w:rPr>
          <w:rFonts w:ascii="Times New Roman" w:hAnsi="Times New Roman" w:cs="Times New Roman"/>
          <w:b/>
          <w:sz w:val="28"/>
          <w:szCs w:val="28"/>
          <w:lang w:val="en-US"/>
        </w:rPr>
      </w:pPr>
      <w:r w:rsidRPr="00344072">
        <w:rPr>
          <w:rFonts w:ascii="Times New Roman" w:hAnsi="Times New Roman" w:cs="Times New Roman"/>
          <w:b/>
          <w:sz w:val="28"/>
          <w:szCs w:val="28"/>
        </w:rPr>
        <w:t>Прогноз грошового потоку підприємства</w:t>
      </w:r>
    </w:p>
    <w:p w:rsidR="00D916F1" w:rsidRDefault="00D916F1" w:rsidP="00344072">
      <w:pPr>
        <w:spacing w:after="0" w:line="240" w:lineRule="auto"/>
        <w:jc w:val="center"/>
        <w:rPr>
          <w:rFonts w:ascii="Times New Roman" w:hAnsi="Times New Roman" w:cs="Times New Roman"/>
          <w:b/>
          <w:sz w:val="28"/>
          <w:szCs w:val="28"/>
          <w:lang w:val="en-US"/>
        </w:rPr>
      </w:pPr>
    </w:p>
    <w:tbl>
      <w:tblPr>
        <w:tblW w:w="9391" w:type="dxa"/>
        <w:jc w:val="center"/>
        <w:tblInd w:w="91" w:type="dxa"/>
        <w:tblLook w:val="04A0"/>
      </w:tblPr>
      <w:tblGrid>
        <w:gridCol w:w="2010"/>
        <w:gridCol w:w="1314"/>
        <w:gridCol w:w="1468"/>
        <w:gridCol w:w="1517"/>
        <w:gridCol w:w="1460"/>
        <w:gridCol w:w="1622"/>
      </w:tblGrid>
      <w:tr w:rsidR="007C2620" w:rsidRPr="007C2620" w:rsidTr="00BD7D1E">
        <w:trPr>
          <w:trHeight w:val="300"/>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Показники</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xml:space="preserve">І </w:t>
            </w:r>
            <w:proofErr w:type="spellStart"/>
            <w:r w:rsidRPr="007C2620">
              <w:rPr>
                <w:rFonts w:ascii="Times New Roman" w:eastAsia="Times New Roman" w:hAnsi="Times New Roman" w:cs="Times New Roman"/>
                <w:color w:val="000000"/>
                <w:lang w:eastAsia="uk-UA"/>
              </w:rPr>
              <w:t>кв</w:t>
            </w:r>
            <w:proofErr w:type="spellEnd"/>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xml:space="preserve">ІІ </w:t>
            </w:r>
            <w:r w:rsidR="00AA708C">
              <w:rPr>
                <w:rFonts w:ascii="Times New Roman" w:eastAsia="Times New Roman" w:hAnsi="Times New Roman" w:cs="Times New Roman"/>
                <w:color w:val="000000"/>
                <w:lang w:eastAsia="uk-UA"/>
              </w:rPr>
              <w:t>кВ</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xml:space="preserve">ІІІ </w:t>
            </w:r>
            <w:proofErr w:type="spellStart"/>
            <w:r w:rsidRPr="007C2620">
              <w:rPr>
                <w:rFonts w:ascii="Times New Roman" w:eastAsia="Times New Roman" w:hAnsi="Times New Roman" w:cs="Times New Roman"/>
                <w:color w:val="000000"/>
                <w:lang w:eastAsia="uk-UA"/>
              </w:rPr>
              <w:t>кв</w:t>
            </w:r>
            <w:proofErr w:type="spellEnd"/>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xml:space="preserve">ІV </w:t>
            </w:r>
            <w:proofErr w:type="spellStart"/>
            <w:r w:rsidRPr="007C2620">
              <w:rPr>
                <w:rFonts w:ascii="Times New Roman" w:eastAsia="Times New Roman" w:hAnsi="Times New Roman" w:cs="Times New Roman"/>
                <w:color w:val="000000"/>
                <w:lang w:eastAsia="uk-UA"/>
              </w:rPr>
              <w:t>кв</w:t>
            </w:r>
            <w:proofErr w:type="spellEnd"/>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Разом</w:t>
            </w:r>
          </w:p>
        </w:tc>
      </w:tr>
      <w:tr w:rsidR="007C2620" w:rsidRPr="007C2620" w:rsidTr="00BD7D1E">
        <w:trPr>
          <w:trHeight w:val="3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b/>
                <w:bCs/>
                <w:color w:val="000000"/>
                <w:lang w:eastAsia="uk-UA"/>
              </w:rPr>
            </w:pPr>
            <w:r w:rsidRPr="007C2620">
              <w:rPr>
                <w:rFonts w:ascii="Times New Roman" w:eastAsia="Times New Roman" w:hAnsi="Times New Roman" w:cs="Times New Roman"/>
                <w:b/>
                <w:bCs/>
                <w:color w:val="000000"/>
                <w:lang w:eastAsia="uk-UA"/>
              </w:rPr>
              <w:t>Залишок на початок</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161547,00</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454927,65</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-12498714,25</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-26624943,28</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w:t>
            </w:r>
          </w:p>
        </w:tc>
      </w:tr>
      <w:tr w:rsidR="007C2620" w:rsidRPr="007C2620" w:rsidTr="00BD7D1E">
        <w:trPr>
          <w:trHeight w:val="3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b/>
                <w:bCs/>
                <w:color w:val="000000"/>
                <w:lang w:eastAsia="uk-UA"/>
              </w:rPr>
            </w:pPr>
            <w:r w:rsidRPr="007C2620">
              <w:rPr>
                <w:rFonts w:ascii="Times New Roman" w:eastAsia="Times New Roman" w:hAnsi="Times New Roman" w:cs="Times New Roman"/>
                <w:b/>
                <w:bCs/>
                <w:color w:val="000000"/>
                <w:lang w:eastAsia="uk-UA"/>
              </w:rPr>
              <w:t>Надходження:</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w:t>
            </w:r>
          </w:p>
        </w:tc>
      </w:tr>
      <w:tr w:rsidR="007C2620" w:rsidRPr="007C2620" w:rsidTr="00BD7D1E">
        <w:trPr>
          <w:trHeight w:val="6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Виручка від реалізації продукції</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463606,55</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744419,66</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900509,36</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884228,56</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2992764,13</w:t>
            </w:r>
          </w:p>
        </w:tc>
      </w:tr>
      <w:tr w:rsidR="007C2620" w:rsidRPr="007C2620" w:rsidTr="00BD7D1E">
        <w:trPr>
          <w:trHeight w:val="3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Банківські кредити</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b/>
                <w:bCs/>
                <w:color w:val="000000"/>
                <w:lang w:eastAsia="uk-UA"/>
              </w:rPr>
            </w:pPr>
            <w:r w:rsidRPr="007C2620">
              <w:rPr>
                <w:rFonts w:ascii="Times New Roman" w:eastAsia="Times New Roman" w:hAnsi="Times New Roman" w:cs="Times New Roman"/>
                <w:b/>
                <w:bCs/>
                <w:color w:val="000000"/>
                <w:lang w:eastAsia="uk-UA"/>
              </w:rPr>
              <w:t>1623272,23</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b/>
                <w:bCs/>
                <w:color w:val="000000"/>
                <w:lang w:eastAsia="uk-UA"/>
              </w:rPr>
            </w:pPr>
            <w:r w:rsidRPr="007C2620">
              <w:rPr>
                <w:rFonts w:ascii="Times New Roman" w:eastAsia="Times New Roman" w:hAnsi="Times New Roman" w:cs="Times New Roman"/>
                <w:b/>
                <w:bCs/>
                <w:color w:val="000000"/>
                <w:lang w:eastAsia="uk-UA"/>
              </w:rPr>
              <w:t> </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b/>
                <w:bCs/>
                <w:color w:val="000000"/>
                <w:lang w:eastAsia="uk-UA"/>
              </w:rPr>
            </w:pPr>
            <w:r w:rsidRPr="007C2620">
              <w:rPr>
                <w:rFonts w:ascii="Times New Roman" w:eastAsia="Times New Roman" w:hAnsi="Times New Roman" w:cs="Times New Roman"/>
                <w:b/>
                <w:bCs/>
                <w:color w:val="000000"/>
                <w:lang w:eastAsia="uk-UA"/>
              </w:rPr>
              <w:t> </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b/>
                <w:bCs/>
                <w:color w:val="000000"/>
                <w:lang w:eastAsia="uk-UA"/>
              </w:rPr>
            </w:pPr>
            <w:r w:rsidRPr="007C2620">
              <w:rPr>
                <w:rFonts w:ascii="Times New Roman" w:eastAsia="Times New Roman" w:hAnsi="Times New Roman" w:cs="Times New Roman"/>
                <w:b/>
                <w:bCs/>
                <w:color w:val="000000"/>
                <w:lang w:eastAsia="uk-UA"/>
              </w:rPr>
              <w:t> </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1623272,23</w:t>
            </w:r>
          </w:p>
        </w:tc>
      </w:tr>
      <w:tr w:rsidR="007C2620" w:rsidRPr="007C2620" w:rsidTr="00BD7D1E">
        <w:trPr>
          <w:trHeight w:val="6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Дебіторська заборгованість</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302064,47</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456871,60</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523767,18</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585707,00</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1868410,25</w:t>
            </w:r>
          </w:p>
        </w:tc>
      </w:tr>
      <w:tr w:rsidR="007C2620" w:rsidRPr="007C2620" w:rsidTr="00BD7D1E">
        <w:trPr>
          <w:trHeight w:val="3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xml:space="preserve">Кошти </w:t>
            </w:r>
            <w:proofErr w:type="spellStart"/>
            <w:r w:rsidRPr="007C2620">
              <w:rPr>
                <w:rFonts w:ascii="Times New Roman" w:eastAsia="Times New Roman" w:hAnsi="Times New Roman" w:cs="Times New Roman"/>
                <w:color w:val="000000"/>
                <w:lang w:eastAsia="uk-UA"/>
              </w:rPr>
              <w:t>санаторів</w:t>
            </w:r>
            <w:proofErr w:type="spellEnd"/>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r>
      <w:tr w:rsidR="007C2620" w:rsidRPr="007C2620" w:rsidTr="00BD7D1E">
        <w:trPr>
          <w:trHeight w:val="3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Інші надходження</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r>
      <w:tr w:rsidR="007C2620" w:rsidRPr="007C2620" w:rsidTr="00BD7D1E">
        <w:trPr>
          <w:trHeight w:val="3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b/>
                <w:bCs/>
                <w:color w:val="000000"/>
                <w:lang w:eastAsia="uk-UA"/>
              </w:rPr>
            </w:pPr>
            <w:r w:rsidRPr="007C2620">
              <w:rPr>
                <w:rFonts w:ascii="Times New Roman" w:eastAsia="Times New Roman" w:hAnsi="Times New Roman" w:cs="Times New Roman"/>
                <w:b/>
                <w:bCs/>
                <w:color w:val="000000"/>
                <w:lang w:eastAsia="uk-UA"/>
              </w:rPr>
              <w:t>Разом надійшло</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2388943,26</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1201291,26</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1424276,55</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1469935,56</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6484446,62</w:t>
            </w:r>
          </w:p>
        </w:tc>
      </w:tr>
      <w:tr w:rsidR="007C2620" w:rsidRPr="007C2620" w:rsidTr="00BD7D1E">
        <w:trPr>
          <w:trHeight w:val="3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b/>
                <w:bCs/>
                <w:color w:val="000000"/>
                <w:lang w:eastAsia="uk-UA"/>
              </w:rPr>
            </w:pPr>
            <w:r w:rsidRPr="007C2620">
              <w:rPr>
                <w:rFonts w:ascii="Times New Roman" w:eastAsia="Times New Roman" w:hAnsi="Times New Roman" w:cs="Times New Roman"/>
                <w:b/>
                <w:bCs/>
                <w:color w:val="000000"/>
                <w:lang w:eastAsia="uk-UA"/>
              </w:rPr>
              <w:t>Вибуття:</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w:t>
            </w:r>
          </w:p>
        </w:tc>
      </w:tr>
      <w:tr w:rsidR="007C2620" w:rsidRPr="007C2620" w:rsidTr="00BD7D1E">
        <w:trPr>
          <w:trHeight w:val="300"/>
          <w:jc w:val="center"/>
        </w:trPr>
        <w:tc>
          <w:tcPr>
            <w:tcW w:w="2010" w:type="dxa"/>
            <w:vMerge w:val="restart"/>
            <w:tcBorders>
              <w:top w:val="nil"/>
              <w:left w:val="single" w:sz="4" w:space="0" w:color="auto"/>
              <w:bottom w:val="single" w:sz="4" w:space="0" w:color="000000"/>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Видача заробітної плати</w:t>
            </w:r>
          </w:p>
        </w:tc>
        <w:tc>
          <w:tcPr>
            <w:tcW w:w="738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w:t>
            </w:r>
          </w:p>
        </w:tc>
      </w:tr>
      <w:tr w:rsidR="007C2620" w:rsidRPr="007C2620" w:rsidTr="00BD7D1E">
        <w:trPr>
          <w:trHeight w:val="300"/>
          <w:jc w:val="center"/>
        </w:trPr>
        <w:tc>
          <w:tcPr>
            <w:tcW w:w="2010" w:type="dxa"/>
            <w:vMerge/>
            <w:tcBorders>
              <w:top w:val="nil"/>
              <w:left w:val="single" w:sz="4" w:space="0" w:color="auto"/>
              <w:bottom w:val="single" w:sz="4" w:space="0" w:color="000000"/>
              <w:right w:val="single" w:sz="4" w:space="0" w:color="auto"/>
            </w:tcBorders>
            <w:vAlign w:val="center"/>
            <w:hideMark/>
          </w:tcPr>
          <w:p w:rsidR="007C2620" w:rsidRPr="007C2620" w:rsidRDefault="007C2620" w:rsidP="007C2620">
            <w:pPr>
              <w:spacing w:after="0" w:line="240" w:lineRule="auto"/>
              <w:rPr>
                <w:rFonts w:ascii="Times New Roman" w:eastAsia="Times New Roman" w:hAnsi="Times New Roman" w:cs="Times New Roman"/>
                <w:color w:val="000000"/>
                <w:lang w:eastAsia="uk-UA"/>
              </w:rPr>
            </w:pPr>
          </w:p>
        </w:tc>
        <w:tc>
          <w:tcPr>
            <w:tcW w:w="7381" w:type="dxa"/>
            <w:gridSpan w:val="5"/>
            <w:vMerge/>
            <w:tcBorders>
              <w:top w:val="single" w:sz="4" w:space="0" w:color="auto"/>
              <w:left w:val="single" w:sz="4" w:space="0" w:color="auto"/>
              <w:bottom w:val="single" w:sz="4" w:space="0" w:color="auto"/>
              <w:right w:val="single" w:sz="4" w:space="0" w:color="auto"/>
            </w:tcBorders>
            <w:vAlign w:val="center"/>
            <w:hideMark/>
          </w:tcPr>
          <w:p w:rsidR="007C2620" w:rsidRPr="007C2620" w:rsidRDefault="007C2620" w:rsidP="007C2620">
            <w:pPr>
              <w:spacing w:after="0" w:line="240" w:lineRule="auto"/>
              <w:rPr>
                <w:rFonts w:ascii="Times New Roman" w:eastAsia="Times New Roman" w:hAnsi="Times New Roman" w:cs="Times New Roman"/>
                <w:color w:val="000000"/>
                <w:lang w:eastAsia="uk-UA"/>
              </w:rPr>
            </w:pPr>
          </w:p>
        </w:tc>
      </w:tr>
      <w:tr w:rsidR="007C2620" w:rsidRPr="007C2620" w:rsidTr="00BD7D1E">
        <w:trPr>
          <w:trHeight w:val="3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xml:space="preserve"> за попередній період</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7947,00</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7947,00</w:t>
            </w:r>
          </w:p>
        </w:tc>
      </w:tr>
      <w:tr w:rsidR="007C2620" w:rsidRPr="007C2620" w:rsidTr="00BD7D1E">
        <w:trPr>
          <w:trHeight w:val="3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за звітний період</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88424,63</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49608,57</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26167,73</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13657,71</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177858,64</w:t>
            </w:r>
          </w:p>
        </w:tc>
      </w:tr>
      <w:tr w:rsidR="007C2620" w:rsidRPr="007C2620" w:rsidTr="00BD7D1E">
        <w:trPr>
          <w:trHeight w:val="300"/>
          <w:jc w:val="center"/>
        </w:trPr>
        <w:tc>
          <w:tcPr>
            <w:tcW w:w="2010" w:type="dxa"/>
            <w:vMerge w:val="restart"/>
            <w:tcBorders>
              <w:top w:val="nil"/>
              <w:left w:val="single" w:sz="4" w:space="0" w:color="auto"/>
              <w:bottom w:val="single" w:sz="4" w:space="0" w:color="000000"/>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Сплата податків</w:t>
            </w:r>
          </w:p>
        </w:tc>
        <w:tc>
          <w:tcPr>
            <w:tcW w:w="738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w:t>
            </w:r>
          </w:p>
        </w:tc>
      </w:tr>
      <w:tr w:rsidR="007C2620" w:rsidRPr="007C2620" w:rsidTr="00BD7D1E">
        <w:trPr>
          <w:trHeight w:val="253"/>
          <w:jc w:val="center"/>
        </w:trPr>
        <w:tc>
          <w:tcPr>
            <w:tcW w:w="2010" w:type="dxa"/>
            <w:vMerge/>
            <w:tcBorders>
              <w:top w:val="nil"/>
              <w:left w:val="single" w:sz="4" w:space="0" w:color="auto"/>
              <w:bottom w:val="single" w:sz="4" w:space="0" w:color="000000"/>
              <w:right w:val="single" w:sz="4" w:space="0" w:color="auto"/>
            </w:tcBorders>
            <w:vAlign w:val="center"/>
            <w:hideMark/>
          </w:tcPr>
          <w:p w:rsidR="007C2620" w:rsidRPr="007C2620" w:rsidRDefault="007C2620" w:rsidP="007C2620">
            <w:pPr>
              <w:spacing w:after="0" w:line="240" w:lineRule="auto"/>
              <w:rPr>
                <w:rFonts w:ascii="Times New Roman" w:eastAsia="Times New Roman" w:hAnsi="Times New Roman" w:cs="Times New Roman"/>
                <w:color w:val="000000"/>
                <w:lang w:eastAsia="uk-UA"/>
              </w:rPr>
            </w:pPr>
          </w:p>
        </w:tc>
        <w:tc>
          <w:tcPr>
            <w:tcW w:w="7381" w:type="dxa"/>
            <w:gridSpan w:val="5"/>
            <w:vMerge/>
            <w:tcBorders>
              <w:top w:val="single" w:sz="4" w:space="0" w:color="auto"/>
              <w:left w:val="single" w:sz="4" w:space="0" w:color="auto"/>
              <w:bottom w:val="single" w:sz="4" w:space="0" w:color="auto"/>
              <w:right w:val="single" w:sz="4" w:space="0" w:color="auto"/>
            </w:tcBorders>
            <w:vAlign w:val="center"/>
            <w:hideMark/>
          </w:tcPr>
          <w:p w:rsidR="007C2620" w:rsidRPr="007C2620" w:rsidRDefault="007C2620" w:rsidP="007C2620">
            <w:pPr>
              <w:spacing w:after="0" w:line="240" w:lineRule="auto"/>
              <w:rPr>
                <w:rFonts w:ascii="Times New Roman" w:eastAsia="Times New Roman" w:hAnsi="Times New Roman" w:cs="Times New Roman"/>
                <w:color w:val="000000"/>
                <w:lang w:eastAsia="uk-UA"/>
              </w:rPr>
            </w:pPr>
          </w:p>
        </w:tc>
      </w:tr>
      <w:tr w:rsidR="007C2620" w:rsidRPr="007C2620" w:rsidTr="00BD7D1E">
        <w:trPr>
          <w:trHeight w:val="3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xml:space="preserve"> за попередній період</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7053,00</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7053,00</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7053,00</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7053,00</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28212,00</w:t>
            </w:r>
          </w:p>
        </w:tc>
      </w:tr>
      <w:tr w:rsidR="007C2620" w:rsidRPr="007C2620" w:rsidTr="00BD7D1E">
        <w:trPr>
          <w:trHeight w:val="3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за звітний період</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115987,46</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222597,34</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283669,16</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291836,03</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914089,99</w:t>
            </w:r>
          </w:p>
        </w:tc>
      </w:tr>
      <w:tr w:rsidR="007C2620" w:rsidRPr="007C2620" w:rsidTr="00BD7D1E">
        <w:trPr>
          <w:trHeight w:val="300"/>
          <w:jc w:val="center"/>
        </w:trPr>
        <w:tc>
          <w:tcPr>
            <w:tcW w:w="2010" w:type="dxa"/>
            <w:vMerge w:val="restart"/>
            <w:tcBorders>
              <w:top w:val="nil"/>
              <w:left w:val="single" w:sz="4" w:space="0" w:color="auto"/>
              <w:bottom w:val="single" w:sz="4" w:space="0" w:color="000000"/>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Сплата ЄСВ</w:t>
            </w:r>
          </w:p>
        </w:tc>
        <w:tc>
          <w:tcPr>
            <w:tcW w:w="738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w:t>
            </w:r>
          </w:p>
        </w:tc>
      </w:tr>
      <w:tr w:rsidR="007C2620" w:rsidRPr="007C2620" w:rsidTr="00BD7D1E">
        <w:trPr>
          <w:trHeight w:val="253"/>
          <w:jc w:val="center"/>
        </w:trPr>
        <w:tc>
          <w:tcPr>
            <w:tcW w:w="2010" w:type="dxa"/>
            <w:vMerge/>
            <w:tcBorders>
              <w:top w:val="nil"/>
              <w:left w:val="single" w:sz="4" w:space="0" w:color="auto"/>
              <w:bottom w:val="single" w:sz="4" w:space="0" w:color="000000"/>
              <w:right w:val="single" w:sz="4" w:space="0" w:color="auto"/>
            </w:tcBorders>
            <w:vAlign w:val="center"/>
            <w:hideMark/>
          </w:tcPr>
          <w:p w:rsidR="007C2620" w:rsidRPr="007C2620" w:rsidRDefault="007C2620" w:rsidP="007C2620">
            <w:pPr>
              <w:spacing w:after="0" w:line="240" w:lineRule="auto"/>
              <w:rPr>
                <w:rFonts w:ascii="Times New Roman" w:eastAsia="Times New Roman" w:hAnsi="Times New Roman" w:cs="Times New Roman"/>
                <w:color w:val="000000"/>
                <w:lang w:eastAsia="uk-UA"/>
              </w:rPr>
            </w:pPr>
          </w:p>
        </w:tc>
        <w:tc>
          <w:tcPr>
            <w:tcW w:w="7381" w:type="dxa"/>
            <w:gridSpan w:val="5"/>
            <w:vMerge/>
            <w:tcBorders>
              <w:top w:val="single" w:sz="4" w:space="0" w:color="auto"/>
              <w:left w:val="single" w:sz="4" w:space="0" w:color="auto"/>
              <w:bottom w:val="single" w:sz="4" w:space="0" w:color="auto"/>
              <w:right w:val="single" w:sz="4" w:space="0" w:color="auto"/>
            </w:tcBorders>
            <w:vAlign w:val="center"/>
            <w:hideMark/>
          </w:tcPr>
          <w:p w:rsidR="007C2620" w:rsidRPr="007C2620" w:rsidRDefault="007C2620" w:rsidP="007C2620">
            <w:pPr>
              <w:spacing w:after="0" w:line="240" w:lineRule="auto"/>
              <w:rPr>
                <w:rFonts w:ascii="Times New Roman" w:eastAsia="Times New Roman" w:hAnsi="Times New Roman" w:cs="Times New Roman"/>
                <w:color w:val="000000"/>
                <w:lang w:eastAsia="uk-UA"/>
              </w:rPr>
            </w:pPr>
          </w:p>
        </w:tc>
      </w:tr>
      <w:tr w:rsidR="007C2620" w:rsidRPr="007C2620" w:rsidTr="00BD7D1E">
        <w:trPr>
          <w:trHeight w:val="3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xml:space="preserve"> за попередній період</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1461,00</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1461,00</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1461,00</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1461,00</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5844,00</w:t>
            </w:r>
          </w:p>
        </w:tc>
      </w:tr>
      <w:tr w:rsidR="007C2620" w:rsidRPr="007C2620" w:rsidTr="00BD7D1E">
        <w:trPr>
          <w:trHeight w:val="3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за звітний період</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3993,53</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5134,54</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5705,05</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5134,54</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19967,67</w:t>
            </w:r>
          </w:p>
        </w:tc>
      </w:tr>
      <w:tr w:rsidR="007C2620" w:rsidRPr="007C2620" w:rsidTr="00BD7D1E">
        <w:trPr>
          <w:trHeight w:val="300"/>
          <w:jc w:val="center"/>
        </w:trPr>
        <w:tc>
          <w:tcPr>
            <w:tcW w:w="2010" w:type="dxa"/>
            <w:vMerge w:val="restart"/>
            <w:tcBorders>
              <w:top w:val="nil"/>
              <w:left w:val="single" w:sz="4" w:space="0" w:color="auto"/>
              <w:bottom w:val="single" w:sz="4" w:space="0" w:color="000000"/>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Погашення кредитів</w:t>
            </w:r>
          </w:p>
        </w:tc>
        <w:tc>
          <w:tcPr>
            <w:tcW w:w="738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w:t>
            </w:r>
          </w:p>
        </w:tc>
      </w:tr>
      <w:tr w:rsidR="007C2620" w:rsidRPr="007C2620" w:rsidTr="00BD7D1E">
        <w:trPr>
          <w:trHeight w:val="253"/>
          <w:jc w:val="center"/>
        </w:trPr>
        <w:tc>
          <w:tcPr>
            <w:tcW w:w="2010" w:type="dxa"/>
            <w:vMerge/>
            <w:tcBorders>
              <w:top w:val="nil"/>
              <w:left w:val="single" w:sz="4" w:space="0" w:color="auto"/>
              <w:bottom w:val="single" w:sz="4" w:space="0" w:color="000000"/>
              <w:right w:val="single" w:sz="4" w:space="0" w:color="auto"/>
            </w:tcBorders>
            <w:vAlign w:val="center"/>
            <w:hideMark/>
          </w:tcPr>
          <w:p w:rsidR="007C2620" w:rsidRPr="007C2620" w:rsidRDefault="007C2620" w:rsidP="007C2620">
            <w:pPr>
              <w:spacing w:after="0" w:line="240" w:lineRule="auto"/>
              <w:rPr>
                <w:rFonts w:ascii="Times New Roman" w:eastAsia="Times New Roman" w:hAnsi="Times New Roman" w:cs="Times New Roman"/>
                <w:color w:val="000000"/>
                <w:lang w:eastAsia="uk-UA"/>
              </w:rPr>
            </w:pPr>
          </w:p>
        </w:tc>
        <w:tc>
          <w:tcPr>
            <w:tcW w:w="7381" w:type="dxa"/>
            <w:gridSpan w:val="5"/>
            <w:vMerge/>
            <w:tcBorders>
              <w:top w:val="single" w:sz="4" w:space="0" w:color="auto"/>
              <w:left w:val="single" w:sz="4" w:space="0" w:color="auto"/>
              <w:bottom w:val="single" w:sz="4" w:space="0" w:color="auto"/>
              <w:right w:val="single" w:sz="4" w:space="0" w:color="auto"/>
            </w:tcBorders>
            <w:vAlign w:val="center"/>
            <w:hideMark/>
          </w:tcPr>
          <w:p w:rsidR="007C2620" w:rsidRPr="007C2620" w:rsidRDefault="007C2620" w:rsidP="007C2620">
            <w:pPr>
              <w:spacing w:after="0" w:line="240" w:lineRule="auto"/>
              <w:rPr>
                <w:rFonts w:ascii="Times New Roman" w:eastAsia="Times New Roman" w:hAnsi="Times New Roman" w:cs="Times New Roman"/>
                <w:color w:val="000000"/>
                <w:lang w:eastAsia="uk-UA"/>
              </w:rPr>
            </w:pPr>
          </w:p>
        </w:tc>
      </w:tr>
      <w:tr w:rsidR="007C2620" w:rsidRPr="007C2620" w:rsidTr="00BD7D1E">
        <w:trPr>
          <w:trHeight w:val="3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xml:space="preserve"> за попередній період</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305754,00</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w:t>
            </w:r>
          </w:p>
        </w:tc>
      </w:tr>
      <w:tr w:rsidR="007C2620" w:rsidRPr="007C2620" w:rsidTr="00BD7D1E">
        <w:trPr>
          <w:trHeight w:val="3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за звітний період</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405818,06</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405818,06</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405818,06</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405818,06</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1623272,23</w:t>
            </w:r>
          </w:p>
        </w:tc>
      </w:tr>
      <w:tr w:rsidR="007C2620" w:rsidRPr="007C2620" w:rsidTr="00BD7D1E">
        <w:trPr>
          <w:trHeight w:val="6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Сплата банківських процентів за кредити</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96062,14</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97129,49</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98196,85</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98196,85</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389585,34</w:t>
            </w:r>
          </w:p>
        </w:tc>
      </w:tr>
      <w:tr w:rsidR="007C2620" w:rsidRPr="007C2620" w:rsidTr="00BD7D1E">
        <w:trPr>
          <w:trHeight w:val="3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Придбання сировини</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3266,60</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13028929,48</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14476588,31</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4199,92</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27512984,31</w:t>
            </w:r>
          </w:p>
        </w:tc>
      </w:tr>
      <w:tr w:rsidR="007C2620" w:rsidRPr="007C2620" w:rsidTr="00BD7D1E">
        <w:trPr>
          <w:trHeight w:val="6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Сплата вартості спожитих послуг</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425,19</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546,67</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607,41</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546,67</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2125,94</w:t>
            </w:r>
          </w:p>
        </w:tc>
      </w:tr>
      <w:tr w:rsidR="007C2620" w:rsidRPr="007C2620" w:rsidTr="00BD7D1E">
        <w:trPr>
          <w:trHeight w:val="12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Сплата витрати за публікацію оголошення про порушення справи про банкрутство</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1,00</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1,00</w:t>
            </w:r>
          </w:p>
        </w:tc>
      </w:tr>
      <w:tr w:rsidR="007C2620" w:rsidRPr="007C2620" w:rsidTr="00BD7D1E">
        <w:trPr>
          <w:trHeight w:val="6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xml:space="preserve">Сплата витрат за проведення аудит </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15,00</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15,00</w:t>
            </w:r>
          </w:p>
        </w:tc>
      </w:tr>
      <w:tr w:rsidR="007C2620" w:rsidRPr="007C2620" w:rsidTr="00BD7D1E">
        <w:trPr>
          <w:trHeight w:val="3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lastRenderedPageBreak/>
              <w:t>Інші витрати</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r>
      <w:tr w:rsidR="007C2620" w:rsidRPr="007C2620" w:rsidTr="00BD7D1E">
        <w:trPr>
          <w:trHeight w:val="6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5553FD" w:rsidP="007C2620">
            <w:pPr>
              <w:spacing w:after="0" w:line="24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Погашення боргових зобов’я</w:t>
            </w:r>
            <w:r w:rsidR="007C2620" w:rsidRPr="007C2620">
              <w:rPr>
                <w:rFonts w:ascii="Times New Roman" w:eastAsia="Times New Roman" w:hAnsi="Times New Roman" w:cs="Times New Roman"/>
                <w:color w:val="000000"/>
                <w:lang w:eastAsia="uk-UA"/>
              </w:rPr>
              <w:t>зань</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814115,00</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336655,00</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245239,00</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 </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814115,00</w:t>
            </w:r>
          </w:p>
        </w:tc>
      </w:tr>
      <w:tr w:rsidR="007C2620" w:rsidRPr="007C2620" w:rsidTr="00BD7D1E">
        <w:trPr>
          <w:trHeight w:val="3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Інше вибуття</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245239,00</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245239,00</w:t>
            </w:r>
          </w:p>
        </w:tc>
      </w:tr>
      <w:tr w:rsidR="007C2620" w:rsidRPr="007C2620" w:rsidTr="00BD7D1E">
        <w:trPr>
          <w:trHeight w:val="3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b/>
                <w:bCs/>
                <w:color w:val="000000"/>
                <w:lang w:eastAsia="uk-UA"/>
              </w:rPr>
            </w:pPr>
            <w:r w:rsidRPr="007C2620">
              <w:rPr>
                <w:rFonts w:ascii="Times New Roman" w:eastAsia="Times New Roman" w:hAnsi="Times New Roman" w:cs="Times New Roman"/>
                <w:b/>
                <w:bCs/>
                <w:color w:val="000000"/>
                <w:lang w:eastAsia="uk-UA"/>
              </w:rPr>
              <w:t>Разом вибуло</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2095562,61</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14154933,15</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15550505,58</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827903,78</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center"/>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30681903,12</w:t>
            </w:r>
          </w:p>
        </w:tc>
      </w:tr>
      <w:tr w:rsidR="007C2620" w:rsidRPr="007C2620" w:rsidTr="00BD7D1E">
        <w:trPr>
          <w:trHeight w:val="300"/>
          <w:jc w:val="center"/>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b/>
                <w:bCs/>
                <w:color w:val="000000"/>
                <w:lang w:eastAsia="uk-UA"/>
              </w:rPr>
            </w:pPr>
            <w:r w:rsidRPr="007C2620">
              <w:rPr>
                <w:rFonts w:ascii="Times New Roman" w:eastAsia="Times New Roman" w:hAnsi="Times New Roman" w:cs="Times New Roman"/>
                <w:b/>
                <w:bCs/>
                <w:color w:val="000000"/>
                <w:lang w:eastAsia="uk-UA"/>
              </w:rPr>
              <w:t>Залишок на кінець</w:t>
            </w:r>
          </w:p>
        </w:tc>
        <w:tc>
          <w:tcPr>
            <w:tcW w:w="1314"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454927,65</w:t>
            </w:r>
          </w:p>
        </w:tc>
        <w:tc>
          <w:tcPr>
            <w:tcW w:w="1468"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-12498714,25</w:t>
            </w:r>
          </w:p>
        </w:tc>
        <w:tc>
          <w:tcPr>
            <w:tcW w:w="1517"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-26624943,28</w:t>
            </w:r>
          </w:p>
        </w:tc>
        <w:tc>
          <w:tcPr>
            <w:tcW w:w="1460"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-25982911,50</w:t>
            </w:r>
          </w:p>
        </w:tc>
        <w:tc>
          <w:tcPr>
            <w:tcW w:w="1622" w:type="dxa"/>
            <w:tcBorders>
              <w:top w:val="nil"/>
              <w:left w:val="nil"/>
              <w:bottom w:val="single" w:sz="4" w:space="0" w:color="auto"/>
              <w:right w:val="single" w:sz="4" w:space="0" w:color="auto"/>
            </w:tcBorders>
            <w:shd w:val="clear" w:color="auto" w:fill="auto"/>
            <w:vAlign w:val="center"/>
            <w:hideMark/>
          </w:tcPr>
          <w:p w:rsidR="007C2620" w:rsidRPr="007C2620" w:rsidRDefault="007C2620" w:rsidP="007C2620">
            <w:pPr>
              <w:spacing w:after="0" w:line="240" w:lineRule="auto"/>
              <w:jc w:val="both"/>
              <w:rPr>
                <w:rFonts w:ascii="Times New Roman" w:eastAsia="Times New Roman" w:hAnsi="Times New Roman" w:cs="Times New Roman"/>
                <w:color w:val="000000"/>
                <w:lang w:eastAsia="uk-UA"/>
              </w:rPr>
            </w:pPr>
            <w:r w:rsidRPr="007C2620">
              <w:rPr>
                <w:rFonts w:ascii="Times New Roman" w:eastAsia="Times New Roman" w:hAnsi="Times New Roman" w:cs="Times New Roman"/>
                <w:color w:val="000000"/>
                <w:lang w:eastAsia="uk-UA"/>
              </w:rPr>
              <w:t>-24197456,50</w:t>
            </w:r>
          </w:p>
        </w:tc>
      </w:tr>
    </w:tbl>
    <w:p w:rsidR="00D916F1" w:rsidRDefault="00D916F1" w:rsidP="00344072">
      <w:pPr>
        <w:spacing w:after="0" w:line="240" w:lineRule="auto"/>
        <w:jc w:val="center"/>
        <w:rPr>
          <w:rFonts w:ascii="Times New Roman" w:hAnsi="Times New Roman" w:cs="Times New Roman"/>
          <w:b/>
          <w:sz w:val="28"/>
          <w:szCs w:val="28"/>
          <w:lang w:val="en-US"/>
        </w:rPr>
      </w:pPr>
    </w:p>
    <w:p w:rsidR="00D916F1" w:rsidRPr="005553FD" w:rsidRDefault="00D916F1" w:rsidP="00D916F1">
      <w:pPr>
        <w:spacing w:line="240" w:lineRule="exact"/>
        <w:jc w:val="right"/>
        <w:rPr>
          <w:rFonts w:ascii="Times New Roman" w:hAnsi="Times New Roman" w:cs="Times New Roman"/>
          <w:sz w:val="28"/>
          <w:szCs w:val="28"/>
        </w:rPr>
      </w:pPr>
      <w:r w:rsidRPr="005553FD">
        <w:rPr>
          <w:rFonts w:ascii="Times New Roman" w:hAnsi="Times New Roman" w:cs="Times New Roman"/>
          <w:sz w:val="28"/>
          <w:szCs w:val="28"/>
        </w:rPr>
        <w:t>Таблиця 30</w:t>
      </w:r>
    </w:p>
    <w:p w:rsidR="00D916F1" w:rsidRPr="005553FD" w:rsidRDefault="00D916F1" w:rsidP="00D916F1">
      <w:pPr>
        <w:spacing w:line="240" w:lineRule="exact"/>
        <w:jc w:val="center"/>
        <w:rPr>
          <w:rFonts w:ascii="Times New Roman" w:hAnsi="Times New Roman" w:cs="Times New Roman"/>
          <w:b/>
          <w:sz w:val="28"/>
          <w:szCs w:val="28"/>
        </w:rPr>
      </w:pPr>
      <w:r w:rsidRPr="005553FD">
        <w:rPr>
          <w:rFonts w:ascii="Times New Roman" w:hAnsi="Times New Roman" w:cs="Times New Roman"/>
          <w:b/>
          <w:sz w:val="28"/>
          <w:szCs w:val="28"/>
        </w:rPr>
        <w:t>Прогноз податків та зборів</w:t>
      </w:r>
    </w:p>
    <w:tbl>
      <w:tblPr>
        <w:tblW w:w="9170" w:type="dxa"/>
        <w:jc w:val="center"/>
        <w:tblInd w:w="-519" w:type="dxa"/>
        <w:tblLook w:val="04A0"/>
      </w:tblPr>
      <w:tblGrid>
        <w:gridCol w:w="2270"/>
        <w:gridCol w:w="1380"/>
        <w:gridCol w:w="1380"/>
        <w:gridCol w:w="1380"/>
        <w:gridCol w:w="1380"/>
        <w:gridCol w:w="1380"/>
      </w:tblGrid>
      <w:tr w:rsidR="00D916F1" w:rsidRPr="00D916F1" w:rsidTr="005553FD">
        <w:trPr>
          <w:trHeight w:val="330"/>
          <w:jc w:val="center"/>
        </w:trPr>
        <w:tc>
          <w:tcPr>
            <w:tcW w:w="2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Показники</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 xml:space="preserve">І </w:t>
            </w:r>
            <w:proofErr w:type="spellStart"/>
            <w:r w:rsidRPr="00D916F1">
              <w:rPr>
                <w:rFonts w:ascii="Times New Roman" w:eastAsia="Times New Roman" w:hAnsi="Times New Roman" w:cs="Times New Roman"/>
                <w:color w:val="000000"/>
                <w:sz w:val="24"/>
                <w:szCs w:val="24"/>
                <w:lang w:eastAsia="uk-UA"/>
              </w:rPr>
              <w:t>кв</w:t>
            </w:r>
            <w:proofErr w:type="spellEnd"/>
          </w:p>
        </w:tc>
        <w:tc>
          <w:tcPr>
            <w:tcW w:w="1380" w:type="dxa"/>
            <w:tcBorders>
              <w:top w:val="single" w:sz="8" w:space="0" w:color="auto"/>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 xml:space="preserve">ІІ </w:t>
            </w:r>
            <w:proofErr w:type="spellStart"/>
            <w:r w:rsidRPr="00D916F1">
              <w:rPr>
                <w:rFonts w:ascii="Times New Roman" w:eastAsia="Times New Roman" w:hAnsi="Times New Roman" w:cs="Times New Roman"/>
                <w:color w:val="000000"/>
                <w:sz w:val="24"/>
                <w:szCs w:val="24"/>
                <w:lang w:eastAsia="uk-UA"/>
              </w:rPr>
              <w:t>кв</w:t>
            </w:r>
            <w:proofErr w:type="spellEnd"/>
          </w:p>
        </w:tc>
        <w:tc>
          <w:tcPr>
            <w:tcW w:w="1380" w:type="dxa"/>
            <w:tcBorders>
              <w:top w:val="single" w:sz="8" w:space="0" w:color="auto"/>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 xml:space="preserve">ІІІ </w:t>
            </w:r>
            <w:proofErr w:type="spellStart"/>
            <w:r w:rsidRPr="00D916F1">
              <w:rPr>
                <w:rFonts w:ascii="Times New Roman" w:eastAsia="Times New Roman" w:hAnsi="Times New Roman" w:cs="Times New Roman"/>
                <w:color w:val="000000"/>
                <w:sz w:val="24"/>
                <w:szCs w:val="24"/>
                <w:lang w:eastAsia="uk-UA"/>
              </w:rPr>
              <w:t>кв</w:t>
            </w:r>
            <w:proofErr w:type="spellEnd"/>
          </w:p>
        </w:tc>
        <w:tc>
          <w:tcPr>
            <w:tcW w:w="1380" w:type="dxa"/>
            <w:tcBorders>
              <w:top w:val="single" w:sz="8" w:space="0" w:color="auto"/>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 xml:space="preserve">ІV </w:t>
            </w:r>
            <w:proofErr w:type="spellStart"/>
            <w:r w:rsidRPr="00D916F1">
              <w:rPr>
                <w:rFonts w:ascii="Times New Roman" w:eastAsia="Times New Roman" w:hAnsi="Times New Roman" w:cs="Times New Roman"/>
                <w:color w:val="000000"/>
                <w:sz w:val="24"/>
                <w:szCs w:val="24"/>
                <w:lang w:eastAsia="uk-UA"/>
              </w:rPr>
              <w:t>кв</w:t>
            </w:r>
            <w:proofErr w:type="spellEnd"/>
          </w:p>
        </w:tc>
        <w:tc>
          <w:tcPr>
            <w:tcW w:w="1380" w:type="dxa"/>
            <w:tcBorders>
              <w:top w:val="single" w:sz="8" w:space="0" w:color="auto"/>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Разом</w:t>
            </w:r>
          </w:p>
        </w:tc>
      </w:tr>
      <w:tr w:rsidR="00D916F1" w:rsidRPr="00D916F1" w:rsidTr="005553FD">
        <w:trPr>
          <w:trHeight w:val="455"/>
          <w:jc w:val="center"/>
        </w:trPr>
        <w:tc>
          <w:tcPr>
            <w:tcW w:w="227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Податок з прибутку</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2337,51</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41153,57</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64594,41</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77104,43</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185189,92</w:t>
            </w:r>
          </w:p>
        </w:tc>
      </w:tr>
      <w:tr w:rsidR="00D916F1" w:rsidRPr="00D916F1" w:rsidTr="005553FD">
        <w:trPr>
          <w:trHeight w:val="330"/>
          <w:jc w:val="center"/>
        </w:trPr>
        <w:tc>
          <w:tcPr>
            <w:tcW w:w="227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ПДВ</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110382,51</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177242,78</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214406,99</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210530,61</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712562,89</w:t>
            </w:r>
          </w:p>
        </w:tc>
      </w:tr>
      <w:tr w:rsidR="00D916F1" w:rsidRPr="00D916F1" w:rsidTr="005553FD">
        <w:trPr>
          <w:trHeight w:val="330"/>
          <w:jc w:val="center"/>
        </w:trPr>
        <w:tc>
          <w:tcPr>
            <w:tcW w:w="227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ПДФО</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3267,44</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4200,99</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4667,77</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4200,99</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16337,19</w:t>
            </w:r>
          </w:p>
        </w:tc>
      </w:tr>
      <w:tr w:rsidR="00D916F1" w:rsidRPr="00D916F1" w:rsidTr="005553FD">
        <w:trPr>
          <w:trHeight w:val="401"/>
          <w:jc w:val="center"/>
        </w:trPr>
        <w:tc>
          <w:tcPr>
            <w:tcW w:w="227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sz w:val="24"/>
                <w:szCs w:val="24"/>
                <w:lang w:eastAsia="uk-UA"/>
              </w:rPr>
            </w:pPr>
            <w:r w:rsidRPr="00D916F1">
              <w:rPr>
                <w:rFonts w:ascii="Times New Roman" w:eastAsia="Times New Roman" w:hAnsi="Times New Roman" w:cs="Times New Roman"/>
                <w:b/>
                <w:bCs/>
                <w:color w:val="000000"/>
                <w:sz w:val="24"/>
                <w:szCs w:val="24"/>
                <w:lang w:eastAsia="uk-UA"/>
              </w:rPr>
              <w:t>Разом податків</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sz w:val="24"/>
                <w:szCs w:val="24"/>
                <w:lang w:eastAsia="uk-UA"/>
              </w:rPr>
            </w:pPr>
            <w:r w:rsidRPr="00D916F1">
              <w:rPr>
                <w:rFonts w:ascii="Times New Roman" w:eastAsia="Times New Roman" w:hAnsi="Times New Roman" w:cs="Times New Roman"/>
                <w:b/>
                <w:bCs/>
                <w:color w:val="000000"/>
                <w:sz w:val="24"/>
                <w:szCs w:val="24"/>
                <w:lang w:eastAsia="uk-UA"/>
              </w:rPr>
              <w:t>115987,46</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sz w:val="24"/>
                <w:szCs w:val="24"/>
                <w:lang w:eastAsia="uk-UA"/>
              </w:rPr>
            </w:pPr>
            <w:r w:rsidRPr="00D916F1">
              <w:rPr>
                <w:rFonts w:ascii="Times New Roman" w:eastAsia="Times New Roman" w:hAnsi="Times New Roman" w:cs="Times New Roman"/>
                <w:b/>
                <w:bCs/>
                <w:color w:val="000000"/>
                <w:sz w:val="24"/>
                <w:szCs w:val="24"/>
                <w:lang w:eastAsia="uk-UA"/>
              </w:rPr>
              <w:t>222597,34</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sz w:val="24"/>
                <w:szCs w:val="24"/>
                <w:lang w:eastAsia="uk-UA"/>
              </w:rPr>
            </w:pPr>
            <w:r w:rsidRPr="00D916F1">
              <w:rPr>
                <w:rFonts w:ascii="Times New Roman" w:eastAsia="Times New Roman" w:hAnsi="Times New Roman" w:cs="Times New Roman"/>
                <w:b/>
                <w:bCs/>
                <w:color w:val="000000"/>
                <w:sz w:val="24"/>
                <w:szCs w:val="24"/>
                <w:lang w:eastAsia="uk-UA"/>
              </w:rPr>
              <w:t>283669,16</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sz w:val="24"/>
                <w:szCs w:val="24"/>
                <w:lang w:eastAsia="uk-UA"/>
              </w:rPr>
            </w:pPr>
            <w:r w:rsidRPr="00D916F1">
              <w:rPr>
                <w:rFonts w:ascii="Times New Roman" w:eastAsia="Times New Roman" w:hAnsi="Times New Roman" w:cs="Times New Roman"/>
                <w:b/>
                <w:bCs/>
                <w:color w:val="000000"/>
                <w:sz w:val="24"/>
                <w:szCs w:val="24"/>
                <w:lang w:eastAsia="uk-UA"/>
              </w:rPr>
              <w:t>291836,03</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sz w:val="24"/>
                <w:szCs w:val="24"/>
                <w:lang w:eastAsia="uk-UA"/>
              </w:rPr>
            </w:pPr>
            <w:r w:rsidRPr="00D916F1">
              <w:rPr>
                <w:rFonts w:ascii="Times New Roman" w:eastAsia="Times New Roman" w:hAnsi="Times New Roman" w:cs="Times New Roman"/>
                <w:b/>
                <w:bCs/>
                <w:color w:val="000000"/>
                <w:sz w:val="24"/>
                <w:szCs w:val="24"/>
                <w:lang w:eastAsia="uk-UA"/>
              </w:rPr>
              <w:t>914089,99</w:t>
            </w:r>
          </w:p>
        </w:tc>
      </w:tr>
      <w:tr w:rsidR="00D916F1" w:rsidRPr="00D916F1" w:rsidTr="005553FD">
        <w:trPr>
          <w:trHeight w:val="330"/>
          <w:jc w:val="center"/>
        </w:trPr>
        <w:tc>
          <w:tcPr>
            <w:tcW w:w="227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ЄСВ</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3993,53</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5134,54</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5705,05</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5134,54</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19967,67</w:t>
            </w:r>
          </w:p>
        </w:tc>
      </w:tr>
      <w:tr w:rsidR="00D916F1" w:rsidRPr="00D916F1" w:rsidTr="005553FD">
        <w:trPr>
          <w:trHeight w:val="330"/>
          <w:jc w:val="center"/>
        </w:trPr>
        <w:tc>
          <w:tcPr>
            <w:tcW w:w="227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sz w:val="24"/>
                <w:szCs w:val="24"/>
                <w:lang w:eastAsia="uk-UA"/>
              </w:rPr>
            </w:pPr>
            <w:r w:rsidRPr="00D916F1">
              <w:rPr>
                <w:rFonts w:ascii="Times New Roman" w:eastAsia="Times New Roman" w:hAnsi="Times New Roman" w:cs="Times New Roman"/>
                <w:b/>
                <w:bCs/>
                <w:color w:val="000000"/>
                <w:sz w:val="24"/>
                <w:szCs w:val="24"/>
                <w:lang w:eastAsia="uk-UA"/>
              </w:rPr>
              <w:t>Разом</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sz w:val="24"/>
                <w:szCs w:val="24"/>
                <w:lang w:eastAsia="uk-UA"/>
              </w:rPr>
            </w:pPr>
            <w:r w:rsidRPr="00D916F1">
              <w:rPr>
                <w:rFonts w:ascii="Times New Roman" w:eastAsia="Times New Roman" w:hAnsi="Times New Roman" w:cs="Times New Roman"/>
                <w:b/>
                <w:bCs/>
                <w:color w:val="000000"/>
                <w:sz w:val="24"/>
                <w:szCs w:val="24"/>
                <w:lang w:eastAsia="uk-UA"/>
              </w:rPr>
              <w:t>119981,00</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sz w:val="24"/>
                <w:szCs w:val="24"/>
                <w:lang w:eastAsia="uk-UA"/>
              </w:rPr>
            </w:pPr>
            <w:r w:rsidRPr="00D916F1">
              <w:rPr>
                <w:rFonts w:ascii="Times New Roman" w:eastAsia="Times New Roman" w:hAnsi="Times New Roman" w:cs="Times New Roman"/>
                <w:b/>
                <w:bCs/>
                <w:color w:val="000000"/>
                <w:sz w:val="24"/>
                <w:szCs w:val="24"/>
                <w:lang w:eastAsia="uk-UA"/>
              </w:rPr>
              <w:t>227731,88</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sz w:val="24"/>
                <w:szCs w:val="24"/>
                <w:lang w:eastAsia="uk-UA"/>
              </w:rPr>
            </w:pPr>
            <w:r w:rsidRPr="00D916F1">
              <w:rPr>
                <w:rFonts w:ascii="Times New Roman" w:eastAsia="Times New Roman" w:hAnsi="Times New Roman" w:cs="Times New Roman"/>
                <w:b/>
                <w:bCs/>
                <w:color w:val="000000"/>
                <w:sz w:val="24"/>
                <w:szCs w:val="24"/>
                <w:lang w:eastAsia="uk-UA"/>
              </w:rPr>
              <w:t>289374,21</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sz w:val="24"/>
                <w:szCs w:val="24"/>
                <w:lang w:eastAsia="uk-UA"/>
              </w:rPr>
            </w:pPr>
            <w:r w:rsidRPr="00D916F1">
              <w:rPr>
                <w:rFonts w:ascii="Times New Roman" w:eastAsia="Times New Roman" w:hAnsi="Times New Roman" w:cs="Times New Roman"/>
                <w:b/>
                <w:bCs/>
                <w:color w:val="000000"/>
                <w:sz w:val="24"/>
                <w:szCs w:val="24"/>
                <w:lang w:eastAsia="uk-UA"/>
              </w:rPr>
              <w:t>296970,57</w:t>
            </w:r>
          </w:p>
        </w:tc>
        <w:tc>
          <w:tcPr>
            <w:tcW w:w="13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sz w:val="24"/>
                <w:szCs w:val="24"/>
                <w:lang w:eastAsia="uk-UA"/>
              </w:rPr>
            </w:pPr>
            <w:r w:rsidRPr="00D916F1">
              <w:rPr>
                <w:rFonts w:ascii="Times New Roman" w:eastAsia="Times New Roman" w:hAnsi="Times New Roman" w:cs="Times New Roman"/>
                <w:b/>
                <w:bCs/>
                <w:color w:val="000000"/>
                <w:sz w:val="24"/>
                <w:szCs w:val="24"/>
                <w:lang w:eastAsia="uk-UA"/>
              </w:rPr>
              <w:t>934057,66</w:t>
            </w:r>
          </w:p>
        </w:tc>
      </w:tr>
    </w:tbl>
    <w:p w:rsidR="00D916F1" w:rsidRPr="003D4FBD" w:rsidRDefault="00D916F1" w:rsidP="00D916F1">
      <w:pPr>
        <w:spacing w:line="240" w:lineRule="exact"/>
        <w:jc w:val="center"/>
        <w:rPr>
          <w:rFonts w:ascii="Times New Roman" w:hAnsi="Times New Roman" w:cs="Times New Roman"/>
          <w:b/>
        </w:rPr>
      </w:pPr>
    </w:p>
    <w:p w:rsidR="00D916F1" w:rsidRPr="005553FD" w:rsidRDefault="00D916F1" w:rsidP="00D916F1">
      <w:pPr>
        <w:spacing w:line="240" w:lineRule="exact"/>
        <w:jc w:val="right"/>
        <w:rPr>
          <w:rFonts w:ascii="Times New Roman" w:hAnsi="Times New Roman" w:cs="Times New Roman"/>
          <w:sz w:val="28"/>
          <w:szCs w:val="28"/>
        </w:rPr>
      </w:pPr>
      <w:r w:rsidRPr="005553FD">
        <w:rPr>
          <w:rFonts w:ascii="Times New Roman" w:hAnsi="Times New Roman" w:cs="Times New Roman"/>
          <w:sz w:val="28"/>
          <w:szCs w:val="28"/>
        </w:rPr>
        <w:t>Таблиця 31</w:t>
      </w:r>
    </w:p>
    <w:p w:rsidR="00D916F1" w:rsidRPr="005553FD" w:rsidRDefault="00D916F1" w:rsidP="00D916F1">
      <w:pPr>
        <w:spacing w:line="240" w:lineRule="exact"/>
        <w:jc w:val="center"/>
        <w:rPr>
          <w:rFonts w:ascii="Times New Roman" w:hAnsi="Times New Roman" w:cs="Times New Roman"/>
          <w:b/>
          <w:sz w:val="28"/>
          <w:szCs w:val="28"/>
        </w:rPr>
      </w:pPr>
      <w:r w:rsidRPr="005553FD">
        <w:rPr>
          <w:rFonts w:ascii="Times New Roman" w:hAnsi="Times New Roman" w:cs="Times New Roman"/>
          <w:b/>
          <w:sz w:val="28"/>
          <w:szCs w:val="28"/>
        </w:rPr>
        <w:t>Зміни у складі вартості основних засобів</w:t>
      </w:r>
    </w:p>
    <w:tbl>
      <w:tblPr>
        <w:tblW w:w="9400" w:type="dxa"/>
        <w:jc w:val="center"/>
        <w:tblInd w:w="91" w:type="dxa"/>
        <w:tblLook w:val="04A0"/>
      </w:tblPr>
      <w:tblGrid>
        <w:gridCol w:w="2687"/>
        <w:gridCol w:w="1793"/>
        <w:gridCol w:w="1715"/>
        <w:gridCol w:w="995"/>
        <w:gridCol w:w="2210"/>
      </w:tblGrid>
      <w:tr w:rsidR="00D916F1" w:rsidRPr="00D916F1" w:rsidTr="00D916F1">
        <w:trPr>
          <w:trHeight w:val="315"/>
          <w:jc w:val="center"/>
        </w:trPr>
        <w:tc>
          <w:tcPr>
            <w:tcW w:w="2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Показники</w:t>
            </w:r>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Залишок на початок санації</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Надійшли</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Вибули</w:t>
            </w:r>
          </w:p>
        </w:tc>
        <w:tc>
          <w:tcPr>
            <w:tcW w:w="2220" w:type="dxa"/>
            <w:tcBorders>
              <w:top w:val="single" w:sz="8" w:space="0" w:color="auto"/>
              <w:left w:val="nil"/>
              <w:bottom w:val="nil"/>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Залишок на кінець</w:t>
            </w:r>
          </w:p>
        </w:tc>
      </w:tr>
      <w:tr w:rsidR="00D916F1" w:rsidRPr="00D916F1" w:rsidTr="00D916F1">
        <w:trPr>
          <w:trHeight w:val="330"/>
          <w:jc w:val="center"/>
        </w:trPr>
        <w:tc>
          <w:tcPr>
            <w:tcW w:w="2700" w:type="dxa"/>
            <w:vMerge/>
            <w:tcBorders>
              <w:top w:val="single" w:sz="8" w:space="0" w:color="auto"/>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sz w:val="24"/>
                <w:szCs w:val="24"/>
                <w:lang w:eastAsia="uk-UA"/>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sz w:val="24"/>
                <w:szCs w:val="24"/>
                <w:lang w:eastAsia="uk-UA"/>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sz w:val="24"/>
                <w:szCs w:val="24"/>
                <w:lang w:eastAsia="uk-UA"/>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sz w:val="24"/>
                <w:szCs w:val="24"/>
                <w:lang w:eastAsia="uk-UA"/>
              </w:rPr>
            </w:pPr>
          </w:p>
        </w:tc>
        <w:tc>
          <w:tcPr>
            <w:tcW w:w="222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санації</w:t>
            </w:r>
          </w:p>
        </w:tc>
      </w:tr>
      <w:tr w:rsidR="00D916F1" w:rsidRPr="00D916F1" w:rsidTr="00D916F1">
        <w:trPr>
          <w:trHeight w:val="33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Основні засоби, в т.ч.</w:t>
            </w:r>
          </w:p>
        </w:tc>
        <w:tc>
          <w:tcPr>
            <w:tcW w:w="18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761408</w:t>
            </w:r>
          </w:p>
        </w:tc>
        <w:tc>
          <w:tcPr>
            <w:tcW w:w="172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2019,8</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w:t>
            </w:r>
          </w:p>
        </w:tc>
        <w:tc>
          <w:tcPr>
            <w:tcW w:w="222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763427,8</w:t>
            </w:r>
          </w:p>
        </w:tc>
      </w:tr>
      <w:tr w:rsidR="00D916F1" w:rsidRPr="00D916F1" w:rsidTr="00D916F1">
        <w:trPr>
          <w:trHeight w:val="33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w:t>
            </w:r>
            <w:r w:rsidRPr="00D916F1">
              <w:rPr>
                <w:rFonts w:ascii="Times New Roman" w:eastAsia="Times New Roman" w:hAnsi="Times New Roman" w:cs="Times New Roman"/>
                <w:color w:val="000000"/>
                <w:sz w:val="14"/>
                <w:szCs w:val="14"/>
                <w:lang w:eastAsia="uk-UA"/>
              </w:rPr>
              <w:t xml:space="preserve">  </w:t>
            </w:r>
            <w:r w:rsidRPr="00D916F1">
              <w:rPr>
                <w:rFonts w:ascii="Times New Roman" w:eastAsia="Times New Roman" w:hAnsi="Times New Roman" w:cs="Times New Roman"/>
                <w:color w:val="000000"/>
                <w:sz w:val="24"/>
                <w:szCs w:val="24"/>
                <w:lang w:eastAsia="uk-UA"/>
              </w:rPr>
              <w:t>первісна вартість</w:t>
            </w:r>
          </w:p>
        </w:tc>
        <w:tc>
          <w:tcPr>
            <w:tcW w:w="18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2260242</w:t>
            </w:r>
          </w:p>
        </w:tc>
        <w:tc>
          <w:tcPr>
            <w:tcW w:w="172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520</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w:t>
            </w:r>
          </w:p>
        </w:tc>
        <w:tc>
          <w:tcPr>
            <w:tcW w:w="222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2260762</w:t>
            </w:r>
          </w:p>
        </w:tc>
      </w:tr>
      <w:tr w:rsidR="00D916F1" w:rsidRPr="00D916F1" w:rsidTr="00D916F1">
        <w:trPr>
          <w:trHeight w:val="33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w:t>
            </w:r>
            <w:r w:rsidRPr="00D916F1">
              <w:rPr>
                <w:rFonts w:ascii="Times New Roman" w:eastAsia="Times New Roman" w:hAnsi="Times New Roman" w:cs="Times New Roman"/>
                <w:color w:val="000000"/>
                <w:sz w:val="14"/>
                <w:szCs w:val="14"/>
                <w:lang w:eastAsia="uk-UA"/>
              </w:rPr>
              <w:t xml:space="preserve">  </w:t>
            </w:r>
            <w:r w:rsidRPr="00D916F1">
              <w:rPr>
                <w:rFonts w:ascii="Times New Roman" w:eastAsia="Times New Roman" w:hAnsi="Times New Roman" w:cs="Times New Roman"/>
                <w:color w:val="000000"/>
                <w:sz w:val="24"/>
                <w:szCs w:val="24"/>
                <w:lang w:eastAsia="uk-UA"/>
              </w:rPr>
              <w:t>знос основних засобів</w:t>
            </w:r>
          </w:p>
        </w:tc>
        <w:tc>
          <w:tcPr>
            <w:tcW w:w="18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1498834</w:t>
            </w:r>
          </w:p>
        </w:tc>
        <w:tc>
          <w:tcPr>
            <w:tcW w:w="172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1499,8</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w:t>
            </w:r>
          </w:p>
        </w:tc>
        <w:tc>
          <w:tcPr>
            <w:tcW w:w="222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1500333,8</w:t>
            </w:r>
          </w:p>
        </w:tc>
      </w:tr>
    </w:tbl>
    <w:p w:rsidR="00D916F1" w:rsidRPr="007C4BAA" w:rsidRDefault="00D916F1" w:rsidP="00D916F1">
      <w:pPr>
        <w:spacing w:line="240" w:lineRule="exact"/>
        <w:jc w:val="center"/>
        <w:rPr>
          <w:rFonts w:ascii="Times New Roman" w:hAnsi="Times New Roman" w:cs="Times New Roman"/>
          <w:b/>
        </w:rPr>
      </w:pPr>
    </w:p>
    <w:p w:rsidR="00D916F1" w:rsidRPr="005553FD" w:rsidRDefault="00D916F1" w:rsidP="00D916F1">
      <w:pPr>
        <w:spacing w:line="240" w:lineRule="exact"/>
        <w:jc w:val="right"/>
        <w:rPr>
          <w:rFonts w:ascii="Times New Roman" w:hAnsi="Times New Roman" w:cs="Times New Roman"/>
          <w:sz w:val="28"/>
          <w:szCs w:val="28"/>
        </w:rPr>
      </w:pPr>
      <w:r w:rsidRPr="005553FD">
        <w:rPr>
          <w:rFonts w:ascii="Times New Roman" w:hAnsi="Times New Roman" w:cs="Times New Roman"/>
          <w:sz w:val="28"/>
          <w:szCs w:val="28"/>
        </w:rPr>
        <w:t>Таблиця 32</w:t>
      </w:r>
    </w:p>
    <w:p w:rsidR="00D916F1" w:rsidRPr="005553FD" w:rsidRDefault="00D916F1" w:rsidP="00D916F1">
      <w:pPr>
        <w:spacing w:line="240" w:lineRule="exact"/>
        <w:jc w:val="center"/>
        <w:rPr>
          <w:rFonts w:ascii="Times New Roman" w:hAnsi="Times New Roman" w:cs="Times New Roman"/>
          <w:b/>
          <w:sz w:val="28"/>
          <w:szCs w:val="28"/>
        </w:rPr>
      </w:pPr>
      <w:r w:rsidRPr="005553FD">
        <w:rPr>
          <w:rFonts w:ascii="Times New Roman" w:hAnsi="Times New Roman" w:cs="Times New Roman"/>
          <w:b/>
          <w:sz w:val="28"/>
          <w:szCs w:val="28"/>
        </w:rPr>
        <w:t>Зміни залишків готової продукції</w:t>
      </w:r>
    </w:p>
    <w:tbl>
      <w:tblPr>
        <w:tblW w:w="6860" w:type="dxa"/>
        <w:jc w:val="center"/>
        <w:tblInd w:w="91" w:type="dxa"/>
        <w:tblLook w:val="04A0"/>
      </w:tblPr>
      <w:tblGrid>
        <w:gridCol w:w="1684"/>
        <w:gridCol w:w="1668"/>
        <w:gridCol w:w="1299"/>
        <w:gridCol w:w="1033"/>
        <w:gridCol w:w="1176"/>
      </w:tblGrid>
      <w:tr w:rsidR="00D916F1" w:rsidRPr="00D916F1" w:rsidTr="00D916F1">
        <w:trPr>
          <w:trHeight w:val="630"/>
          <w:jc w:val="center"/>
        </w:trPr>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Квартал</w:t>
            </w:r>
          </w:p>
        </w:tc>
        <w:tc>
          <w:tcPr>
            <w:tcW w:w="1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Залишок на початок санації</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 xml:space="preserve">Надійшла, тис. </w:t>
            </w:r>
            <w:proofErr w:type="spellStart"/>
            <w:r w:rsidRPr="00D916F1">
              <w:rPr>
                <w:rFonts w:ascii="Times New Roman" w:eastAsia="Times New Roman" w:hAnsi="Times New Roman" w:cs="Times New Roman"/>
                <w:color w:val="000000"/>
                <w:sz w:val="24"/>
                <w:szCs w:val="24"/>
                <w:lang w:eastAsia="uk-UA"/>
              </w:rPr>
              <w:t>грн</w:t>
            </w:r>
            <w:proofErr w:type="spellEnd"/>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 xml:space="preserve">Вибула, тис. </w:t>
            </w:r>
            <w:proofErr w:type="spellStart"/>
            <w:r w:rsidRPr="00D916F1">
              <w:rPr>
                <w:rFonts w:ascii="Times New Roman" w:eastAsia="Times New Roman" w:hAnsi="Times New Roman" w:cs="Times New Roman"/>
                <w:color w:val="000000"/>
                <w:sz w:val="24"/>
                <w:szCs w:val="24"/>
                <w:lang w:eastAsia="uk-UA"/>
              </w:rPr>
              <w:t>грн</w:t>
            </w:r>
            <w:proofErr w:type="spellEnd"/>
          </w:p>
        </w:tc>
        <w:tc>
          <w:tcPr>
            <w:tcW w:w="1180" w:type="dxa"/>
            <w:tcBorders>
              <w:top w:val="single" w:sz="8" w:space="0" w:color="auto"/>
              <w:left w:val="nil"/>
              <w:bottom w:val="nil"/>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Залишок на кінець</w:t>
            </w:r>
          </w:p>
        </w:tc>
      </w:tr>
      <w:tr w:rsidR="00D916F1" w:rsidRPr="00D916F1" w:rsidTr="00D916F1">
        <w:trPr>
          <w:trHeight w:val="330"/>
          <w:jc w:val="center"/>
        </w:trPr>
        <w:tc>
          <w:tcPr>
            <w:tcW w:w="1720" w:type="dxa"/>
            <w:vMerge/>
            <w:tcBorders>
              <w:top w:val="single" w:sz="8" w:space="0" w:color="auto"/>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sz w:val="24"/>
                <w:szCs w:val="24"/>
                <w:lang w:eastAsia="uk-UA"/>
              </w:rPr>
            </w:pPr>
          </w:p>
        </w:tc>
        <w:tc>
          <w:tcPr>
            <w:tcW w:w="1700" w:type="dxa"/>
            <w:vMerge/>
            <w:tcBorders>
              <w:top w:val="single" w:sz="8" w:space="0" w:color="auto"/>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sz w:val="24"/>
                <w:szCs w:val="24"/>
                <w:lang w:eastAsia="uk-UA"/>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sz w:val="24"/>
                <w:szCs w:val="24"/>
                <w:lang w:eastAsia="uk-UA"/>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sz w:val="24"/>
                <w:szCs w:val="24"/>
                <w:lang w:eastAsia="uk-UA"/>
              </w:rPr>
            </w:pPr>
          </w:p>
        </w:tc>
        <w:tc>
          <w:tcPr>
            <w:tcW w:w="11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санації</w:t>
            </w:r>
          </w:p>
        </w:tc>
      </w:tr>
      <w:tr w:rsidR="00D916F1" w:rsidRPr="00D916F1" w:rsidTr="00D916F1">
        <w:trPr>
          <w:trHeight w:val="330"/>
          <w:jc w:val="center"/>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І квартал</w:t>
            </w:r>
          </w:p>
        </w:tc>
        <w:tc>
          <w:tcPr>
            <w:tcW w:w="17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50192</w:t>
            </w:r>
          </w:p>
        </w:tc>
        <w:tc>
          <w:tcPr>
            <w:tcW w:w="13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700</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476</w:t>
            </w:r>
          </w:p>
        </w:tc>
        <w:tc>
          <w:tcPr>
            <w:tcW w:w="11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50416</w:t>
            </w:r>
          </w:p>
        </w:tc>
      </w:tr>
      <w:tr w:rsidR="00D916F1" w:rsidRPr="00D916F1" w:rsidTr="00D916F1">
        <w:trPr>
          <w:trHeight w:val="330"/>
          <w:jc w:val="center"/>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ІІ квартал</w:t>
            </w:r>
          </w:p>
        </w:tc>
        <w:tc>
          <w:tcPr>
            <w:tcW w:w="17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50416</w:t>
            </w:r>
          </w:p>
        </w:tc>
        <w:tc>
          <w:tcPr>
            <w:tcW w:w="13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900</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764</w:t>
            </w:r>
          </w:p>
        </w:tc>
        <w:tc>
          <w:tcPr>
            <w:tcW w:w="11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50552</w:t>
            </w:r>
          </w:p>
        </w:tc>
      </w:tr>
      <w:tr w:rsidR="00D916F1" w:rsidRPr="00D916F1" w:rsidTr="00D916F1">
        <w:trPr>
          <w:trHeight w:val="330"/>
          <w:jc w:val="center"/>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ІІІ квартал</w:t>
            </w:r>
          </w:p>
        </w:tc>
        <w:tc>
          <w:tcPr>
            <w:tcW w:w="17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50552</w:t>
            </w:r>
          </w:p>
        </w:tc>
        <w:tc>
          <w:tcPr>
            <w:tcW w:w="13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1000</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924</w:t>
            </w:r>
          </w:p>
        </w:tc>
        <w:tc>
          <w:tcPr>
            <w:tcW w:w="11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50628</w:t>
            </w:r>
          </w:p>
        </w:tc>
      </w:tr>
      <w:tr w:rsidR="00D916F1" w:rsidRPr="00D916F1" w:rsidTr="00D916F1">
        <w:trPr>
          <w:trHeight w:val="330"/>
          <w:jc w:val="center"/>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ІV квартал</w:t>
            </w:r>
          </w:p>
        </w:tc>
        <w:tc>
          <w:tcPr>
            <w:tcW w:w="17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50628</w:t>
            </w:r>
          </w:p>
        </w:tc>
        <w:tc>
          <w:tcPr>
            <w:tcW w:w="13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900</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907</w:t>
            </w:r>
          </w:p>
        </w:tc>
        <w:tc>
          <w:tcPr>
            <w:tcW w:w="11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50621</w:t>
            </w:r>
          </w:p>
        </w:tc>
      </w:tr>
      <w:tr w:rsidR="00D916F1" w:rsidRPr="00D916F1" w:rsidTr="00D916F1">
        <w:trPr>
          <w:trHeight w:val="330"/>
          <w:jc w:val="center"/>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Разом</w:t>
            </w:r>
          </w:p>
        </w:tc>
        <w:tc>
          <w:tcPr>
            <w:tcW w:w="17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х</w:t>
            </w:r>
          </w:p>
        </w:tc>
        <w:tc>
          <w:tcPr>
            <w:tcW w:w="13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3500</w:t>
            </w:r>
          </w:p>
        </w:tc>
        <w:tc>
          <w:tcPr>
            <w:tcW w:w="9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3072</w:t>
            </w:r>
          </w:p>
        </w:tc>
        <w:tc>
          <w:tcPr>
            <w:tcW w:w="11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sz w:val="24"/>
                <w:szCs w:val="24"/>
                <w:lang w:eastAsia="uk-UA"/>
              </w:rPr>
            </w:pPr>
            <w:r w:rsidRPr="00D916F1">
              <w:rPr>
                <w:rFonts w:ascii="Times New Roman" w:eastAsia="Times New Roman" w:hAnsi="Times New Roman" w:cs="Times New Roman"/>
                <w:color w:val="000000"/>
                <w:sz w:val="24"/>
                <w:szCs w:val="24"/>
                <w:lang w:eastAsia="uk-UA"/>
              </w:rPr>
              <w:t>х</w:t>
            </w:r>
          </w:p>
        </w:tc>
      </w:tr>
    </w:tbl>
    <w:p w:rsidR="00D916F1" w:rsidRDefault="00D916F1" w:rsidP="00344072">
      <w:pPr>
        <w:spacing w:after="0" w:line="240" w:lineRule="auto"/>
        <w:jc w:val="center"/>
        <w:rPr>
          <w:rFonts w:ascii="Times New Roman" w:hAnsi="Times New Roman" w:cs="Times New Roman"/>
          <w:b/>
          <w:sz w:val="28"/>
          <w:szCs w:val="28"/>
          <w:lang w:val="en-US"/>
        </w:rPr>
      </w:pPr>
    </w:p>
    <w:p w:rsidR="005553FD" w:rsidRDefault="005553FD" w:rsidP="00D916F1">
      <w:pPr>
        <w:spacing w:line="240" w:lineRule="exact"/>
        <w:jc w:val="right"/>
        <w:rPr>
          <w:rFonts w:ascii="Times New Roman" w:hAnsi="Times New Roman" w:cs="Times New Roman"/>
          <w:sz w:val="28"/>
          <w:szCs w:val="28"/>
          <w:lang w:val="en-US"/>
        </w:rPr>
      </w:pPr>
    </w:p>
    <w:p w:rsidR="005553FD" w:rsidRDefault="005553FD" w:rsidP="00D916F1">
      <w:pPr>
        <w:spacing w:line="240" w:lineRule="exact"/>
        <w:jc w:val="right"/>
        <w:rPr>
          <w:rFonts w:ascii="Times New Roman" w:hAnsi="Times New Roman" w:cs="Times New Roman"/>
          <w:sz w:val="28"/>
          <w:szCs w:val="28"/>
          <w:lang w:val="en-US"/>
        </w:rPr>
      </w:pPr>
    </w:p>
    <w:p w:rsidR="00D916F1" w:rsidRPr="005553FD" w:rsidRDefault="00D916F1" w:rsidP="00D916F1">
      <w:pPr>
        <w:spacing w:line="240" w:lineRule="exact"/>
        <w:jc w:val="right"/>
        <w:rPr>
          <w:rFonts w:ascii="Times New Roman" w:hAnsi="Times New Roman" w:cs="Times New Roman"/>
          <w:sz w:val="28"/>
          <w:szCs w:val="28"/>
        </w:rPr>
      </w:pPr>
      <w:r w:rsidRPr="005553FD">
        <w:rPr>
          <w:rFonts w:ascii="Times New Roman" w:hAnsi="Times New Roman" w:cs="Times New Roman"/>
          <w:sz w:val="28"/>
          <w:szCs w:val="28"/>
        </w:rPr>
        <w:lastRenderedPageBreak/>
        <w:t>Таблиця 33</w:t>
      </w:r>
    </w:p>
    <w:p w:rsidR="00D916F1" w:rsidRPr="005553FD" w:rsidRDefault="00D916F1" w:rsidP="00D916F1">
      <w:pPr>
        <w:spacing w:line="240" w:lineRule="exact"/>
        <w:jc w:val="center"/>
        <w:rPr>
          <w:rFonts w:ascii="Times New Roman" w:hAnsi="Times New Roman" w:cs="Times New Roman"/>
          <w:b/>
          <w:sz w:val="28"/>
          <w:szCs w:val="28"/>
        </w:rPr>
      </w:pPr>
      <w:r w:rsidRPr="005553FD">
        <w:rPr>
          <w:rFonts w:ascii="Times New Roman" w:hAnsi="Times New Roman" w:cs="Times New Roman"/>
          <w:b/>
          <w:sz w:val="28"/>
          <w:szCs w:val="28"/>
        </w:rPr>
        <w:t>Зміни дебіторської заборгованості</w:t>
      </w:r>
    </w:p>
    <w:tbl>
      <w:tblPr>
        <w:tblW w:w="10240" w:type="dxa"/>
        <w:jc w:val="center"/>
        <w:tblInd w:w="91" w:type="dxa"/>
        <w:tblLook w:val="04A0"/>
      </w:tblPr>
      <w:tblGrid>
        <w:gridCol w:w="3780"/>
        <w:gridCol w:w="1280"/>
        <w:gridCol w:w="1600"/>
        <w:gridCol w:w="1720"/>
        <w:gridCol w:w="1860"/>
      </w:tblGrid>
      <w:tr w:rsidR="00D916F1" w:rsidRPr="00D916F1" w:rsidTr="00D916F1">
        <w:trPr>
          <w:trHeight w:val="600"/>
          <w:jc w:val="center"/>
        </w:trPr>
        <w:tc>
          <w:tcPr>
            <w:tcW w:w="3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Показники</w:t>
            </w:r>
          </w:p>
        </w:tc>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Залишок на початок санації</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proofErr w:type="spellStart"/>
            <w:r w:rsidRPr="00D916F1">
              <w:rPr>
                <w:rFonts w:ascii="Times New Roman" w:eastAsia="Times New Roman" w:hAnsi="Times New Roman" w:cs="Times New Roman"/>
                <w:color w:val="000000"/>
                <w:lang w:eastAsia="uk-UA"/>
              </w:rPr>
              <w:t>Нараховано</w:t>
            </w:r>
            <w:proofErr w:type="spellEnd"/>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Сплачено</w:t>
            </w:r>
          </w:p>
        </w:tc>
        <w:tc>
          <w:tcPr>
            <w:tcW w:w="1860" w:type="dxa"/>
            <w:tcBorders>
              <w:top w:val="single" w:sz="8" w:space="0" w:color="auto"/>
              <w:left w:val="nil"/>
              <w:bottom w:val="nil"/>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Залишок по закінченню</w:t>
            </w:r>
          </w:p>
        </w:tc>
      </w:tr>
      <w:tr w:rsidR="00D916F1" w:rsidRPr="00D916F1" w:rsidTr="00D916F1">
        <w:trPr>
          <w:trHeight w:val="315"/>
          <w:jc w:val="center"/>
        </w:trPr>
        <w:tc>
          <w:tcPr>
            <w:tcW w:w="3780" w:type="dxa"/>
            <w:vMerge/>
            <w:tcBorders>
              <w:top w:val="single" w:sz="8" w:space="0" w:color="auto"/>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280" w:type="dxa"/>
            <w:vMerge/>
            <w:tcBorders>
              <w:top w:val="single" w:sz="8" w:space="0" w:color="auto"/>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8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санації</w:t>
            </w:r>
          </w:p>
        </w:tc>
      </w:tr>
      <w:tr w:rsidR="00D916F1" w:rsidRPr="00D916F1" w:rsidTr="00D916F1">
        <w:trPr>
          <w:trHeight w:val="615"/>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Дебіторська заборгованість за продукцію, товари, роботи та послуги</w:t>
            </w:r>
          </w:p>
        </w:tc>
        <w:tc>
          <w:tcPr>
            <w:tcW w:w="12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259474</w:t>
            </w:r>
          </w:p>
        </w:tc>
        <w:tc>
          <w:tcPr>
            <w:tcW w:w="16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1282613,2</w:t>
            </w:r>
          </w:p>
        </w:tc>
        <w:tc>
          <w:tcPr>
            <w:tcW w:w="172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585797,05</w:t>
            </w:r>
          </w:p>
        </w:tc>
        <w:tc>
          <w:tcPr>
            <w:tcW w:w="18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956290,15</w:t>
            </w:r>
          </w:p>
        </w:tc>
      </w:tr>
      <w:tr w:rsidR="00D916F1" w:rsidRPr="00D916F1" w:rsidTr="00D916F1">
        <w:trPr>
          <w:trHeight w:val="600"/>
          <w:jc w:val="center"/>
        </w:trPr>
        <w:tc>
          <w:tcPr>
            <w:tcW w:w="3780" w:type="dxa"/>
            <w:tcBorders>
              <w:top w:val="nil"/>
              <w:left w:val="single" w:sz="8" w:space="0" w:color="auto"/>
              <w:bottom w:val="nil"/>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Дебіторська заборгованість за розрахунками:</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77112</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w:t>
            </w:r>
          </w:p>
        </w:tc>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w:t>
            </w:r>
          </w:p>
        </w:tc>
        <w:tc>
          <w:tcPr>
            <w:tcW w:w="1860" w:type="dxa"/>
            <w:vMerge w:val="restart"/>
            <w:tcBorders>
              <w:top w:val="nil"/>
              <w:left w:val="single" w:sz="8" w:space="0" w:color="auto"/>
              <w:bottom w:val="single" w:sz="8" w:space="0" w:color="000000"/>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77112</w:t>
            </w:r>
          </w:p>
        </w:tc>
      </w:tr>
      <w:tr w:rsidR="00D916F1" w:rsidRPr="00D916F1" w:rsidTr="00D916F1">
        <w:trPr>
          <w:trHeight w:val="315"/>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за виданими авансами</w:t>
            </w:r>
          </w:p>
        </w:tc>
        <w:tc>
          <w:tcPr>
            <w:tcW w:w="1280"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600"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720"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c>
          <w:tcPr>
            <w:tcW w:w="1860" w:type="dxa"/>
            <w:vMerge/>
            <w:tcBorders>
              <w:top w:val="nil"/>
              <w:left w:val="single" w:sz="8" w:space="0" w:color="auto"/>
              <w:bottom w:val="single" w:sz="8" w:space="0" w:color="000000"/>
              <w:right w:val="single" w:sz="8" w:space="0" w:color="auto"/>
            </w:tcBorders>
            <w:vAlign w:val="center"/>
            <w:hideMark/>
          </w:tcPr>
          <w:p w:rsidR="00D916F1" w:rsidRPr="00D916F1" w:rsidRDefault="00D916F1" w:rsidP="00D916F1">
            <w:pPr>
              <w:spacing w:after="0" w:line="240" w:lineRule="auto"/>
              <w:rPr>
                <w:rFonts w:ascii="Times New Roman" w:eastAsia="Times New Roman" w:hAnsi="Times New Roman" w:cs="Times New Roman"/>
                <w:color w:val="000000"/>
                <w:lang w:eastAsia="uk-UA"/>
              </w:rPr>
            </w:pPr>
          </w:p>
        </w:tc>
      </w:tr>
      <w:tr w:rsidR="00D916F1" w:rsidRPr="00D916F1" w:rsidTr="00D916F1">
        <w:trPr>
          <w:trHeight w:val="315"/>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з бюджетом</w:t>
            </w:r>
          </w:p>
        </w:tc>
        <w:tc>
          <w:tcPr>
            <w:tcW w:w="12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105579</w:t>
            </w:r>
          </w:p>
        </w:tc>
        <w:tc>
          <w:tcPr>
            <w:tcW w:w="16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w:t>
            </w:r>
          </w:p>
        </w:tc>
        <w:tc>
          <w:tcPr>
            <w:tcW w:w="172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w:t>
            </w:r>
          </w:p>
        </w:tc>
        <w:tc>
          <w:tcPr>
            <w:tcW w:w="18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105579</w:t>
            </w:r>
          </w:p>
        </w:tc>
      </w:tr>
      <w:tr w:rsidR="00D916F1" w:rsidRPr="00D916F1" w:rsidTr="00D916F1">
        <w:trPr>
          <w:trHeight w:val="315"/>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у тому числі з податку на прибуток</w:t>
            </w:r>
          </w:p>
        </w:tc>
        <w:tc>
          <w:tcPr>
            <w:tcW w:w="12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105216</w:t>
            </w:r>
          </w:p>
        </w:tc>
        <w:tc>
          <w:tcPr>
            <w:tcW w:w="16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b/>
                <w:bCs/>
                <w:color w:val="000000"/>
                <w:lang w:eastAsia="uk-UA"/>
              </w:rPr>
            </w:pPr>
            <w:r w:rsidRPr="00D916F1">
              <w:rPr>
                <w:rFonts w:ascii="Times New Roman" w:eastAsia="Times New Roman" w:hAnsi="Times New Roman" w:cs="Times New Roman"/>
                <w:b/>
                <w:bCs/>
                <w:color w:val="000000"/>
                <w:lang w:eastAsia="uk-UA"/>
              </w:rPr>
              <w:t>-</w:t>
            </w:r>
          </w:p>
        </w:tc>
        <w:tc>
          <w:tcPr>
            <w:tcW w:w="172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b/>
                <w:bCs/>
                <w:color w:val="000000"/>
                <w:lang w:eastAsia="uk-UA"/>
              </w:rPr>
            </w:pPr>
            <w:r w:rsidRPr="00D916F1">
              <w:rPr>
                <w:rFonts w:ascii="Times New Roman" w:eastAsia="Times New Roman" w:hAnsi="Times New Roman" w:cs="Times New Roman"/>
                <w:b/>
                <w:bCs/>
                <w:color w:val="000000"/>
                <w:lang w:eastAsia="uk-UA"/>
              </w:rPr>
              <w:t>-</w:t>
            </w:r>
          </w:p>
        </w:tc>
        <w:tc>
          <w:tcPr>
            <w:tcW w:w="18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105216</w:t>
            </w:r>
          </w:p>
        </w:tc>
      </w:tr>
      <w:tr w:rsidR="00D916F1" w:rsidRPr="00D916F1" w:rsidTr="00D916F1">
        <w:trPr>
          <w:trHeight w:val="315"/>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both"/>
              <w:rPr>
                <w:rFonts w:ascii="Times New Roman" w:eastAsia="Times New Roman" w:hAnsi="Times New Roman" w:cs="Times New Roman"/>
                <w:b/>
                <w:bCs/>
                <w:color w:val="000000"/>
                <w:lang w:eastAsia="uk-UA"/>
              </w:rPr>
            </w:pPr>
            <w:r w:rsidRPr="00D916F1">
              <w:rPr>
                <w:rFonts w:ascii="Times New Roman" w:eastAsia="Times New Roman" w:hAnsi="Times New Roman" w:cs="Times New Roman"/>
                <w:b/>
                <w:bCs/>
                <w:color w:val="000000"/>
                <w:lang w:eastAsia="uk-UA"/>
              </w:rPr>
              <w:t>Разом</w:t>
            </w:r>
          </w:p>
        </w:tc>
        <w:tc>
          <w:tcPr>
            <w:tcW w:w="128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547381</w:t>
            </w:r>
          </w:p>
        </w:tc>
        <w:tc>
          <w:tcPr>
            <w:tcW w:w="160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1282613,2</w:t>
            </w:r>
          </w:p>
        </w:tc>
        <w:tc>
          <w:tcPr>
            <w:tcW w:w="172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585797,05</w:t>
            </w:r>
          </w:p>
        </w:tc>
        <w:tc>
          <w:tcPr>
            <w:tcW w:w="1860" w:type="dxa"/>
            <w:tcBorders>
              <w:top w:val="nil"/>
              <w:left w:val="nil"/>
              <w:bottom w:val="single" w:sz="8" w:space="0" w:color="auto"/>
              <w:right w:val="single" w:sz="8" w:space="0" w:color="auto"/>
            </w:tcBorders>
            <w:shd w:val="clear" w:color="auto" w:fill="auto"/>
            <w:vAlign w:val="center"/>
            <w:hideMark/>
          </w:tcPr>
          <w:p w:rsidR="00D916F1" w:rsidRPr="00D916F1" w:rsidRDefault="00D916F1" w:rsidP="00D916F1">
            <w:pPr>
              <w:spacing w:after="0" w:line="240" w:lineRule="auto"/>
              <w:jc w:val="center"/>
              <w:rPr>
                <w:rFonts w:ascii="Times New Roman" w:eastAsia="Times New Roman" w:hAnsi="Times New Roman" w:cs="Times New Roman"/>
                <w:color w:val="000000"/>
                <w:lang w:eastAsia="uk-UA"/>
              </w:rPr>
            </w:pPr>
            <w:r w:rsidRPr="00D916F1">
              <w:rPr>
                <w:rFonts w:ascii="Times New Roman" w:eastAsia="Times New Roman" w:hAnsi="Times New Roman" w:cs="Times New Roman"/>
                <w:color w:val="000000"/>
                <w:lang w:eastAsia="uk-UA"/>
              </w:rPr>
              <w:t>1244197,15</w:t>
            </w:r>
          </w:p>
        </w:tc>
      </w:tr>
    </w:tbl>
    <w:p w:rsidR="00D916F1" w:rsidRPr="006824BF" w:rsidRDefault="00D916F1" w:rsidP="00D916F1">
      <w:pPr>
        <w:spacing w:line="240" w:lineRule="exact"/>
        <w:jc w:val="center"/>
        <w:rPr>
          <w:rFonts w:ascii="Times New Roman" w:hAnsi="Times New Roman" w:cs="Times New Roman"/>
          <w:b/>
        </w:rPr>
      </w:pPr>
    </w:p>
    <w:p w:rsidR="00D916F1" w:rsidRPr="005553FD" w:rsidRDefault="00D916F1" w:rsidP="00D916F1">
      <w:pPr>
        <w:spacing w:line="240" w:lineRule="exact"/>
        <w:jc w:val="right"/>
        <w:rPr>
          <w:rFonts w:ascii="Times New Roman" w:hAnsi="Times New Roman" w:cs="Times New Roman"/>
          <w:sz w:val="28"/>
          <w:szCs w:val="28"/>
          <w:lang w:val="en-US"/>
        </w:rPr>
      </w:pPr>
      <w:r w:rsidRPr="005553FD">
        <w:rPr>
          <w:rFonts w:ascii="Times New Roman" w:hAnsi="Times New Roman" w:cs="Times New Roman"/>
          <w:sz w:val="28"/>
          <w:szCs w:val="28"/>
        </w:rPr>
        <w:t>Таблиця 3</w:t>
      </w:r>
      <w:r w:rsidRPr="005553FD">
        <w:rPr>
          <w:rFonts w:ascii="Times New Roman" w:hAnsi="Times New Roman" w:cs="Times New Roman"/>
          <w:sz w:val="28"/>
          <w:szCs w:val="28"/>
          <w:lang w:val="en-US"/>
        </w:rPr>
        <w:t>4</w:t>
      </w:r>
    </w:p>
    <w:p w:rsidR="00D916F1" w:rsidRPr="005553FD" w:rsidRDefault="00D916F1" w:rsidP="00D916F1">
      <w:pPr>
        <w:spacing w:line="240" w:lineRule="exact"/>
        <w:jc w:val="center"/>
        <w:rPr>
          <w:rFonts w:ascii="Times New Roman" w:hAnsi="Times New Roman" w:cs="Times New Roman"/>
          <w:b/>
          <w:sz w:val="28"/>
          <w:szCs w:val="28"/>
        </w:rPr>
      </w:pPr>
      <w:r w:rsidRPr="005553FD">
        <w:rPr>
          <w:rFonts w:ascii="Times New Roman" w:hAnsi="Times New Roman" w:cs="Times New Roman"/>
          <w:b/>
          <w:sz w:val="28"/>
          <w:szCs w:val="28"/>
        </w:rPr>
        <w:t>Зміни кредиторської заборгованості</w:t>
      </w:r>
    </w:p>
    <w:tbl>
      <w:tblPr>
        <w:tblW w:w="10365" w:type="dxa"/>
        <w:jc w:val="center"/>
        <w:tblInd w:w="91" w:type="dxa"/>
        <w:tblLook w:val="04A0"/>
      </w:tblPr>
      <w:tblGrid>
        <w:gridCol w:w="2859"/>
        <w:gridCol w:w="1694"/>
        <w:gridCol w:w="1701"/>
        <w:gridCol w:w="1276"/>
        <w:gridCol w:w="2835"/>
      </w:tblGrid>
      <w:tr w:rsidR="00AA1BE8" w:rsidRPr="00AA1BE8" w:rsidTr="00AA1BE8">
        <w:trPr>
          <w:trHeight w:val="300"/>
          <w:jc w:val="center"/>
        </w:trPr>
        <w:tc>
          <w:tcPr>
            <w:tcW w:w="28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A1BE8" w:rsidRPr="00AA1BE8" w:rsidRDefault="00AA1BE8" w:rsidP="00AA1BE8">
            <w:pPr>
              <w:spacing w:after="0" w:line="240" w:lineRule="auto"/>
              <w:jc w:val="center"/>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Показники</w:t>
            </w:r>
          </w:p>
        </w:tc>
        <w:tc>
          <w:tcPr>
            <w:tcW w:w="1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A1BE8" w:rsidRPr="00AA1BE8" w:rsidRDefault="00AA1BE8" w:rsidP="00AA1BE8">
            <w:pPr>
              <w:spacing w:after="0" w:line="240" w:lineRule="auto"/>
              <w:jc w:val="center"/>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Залишок на початок санації</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A1BE8" w:rsidRPr="00AA1BE8" w:rsidRDefault="00AA1BE8" w:rsidP="00AA1BE8">
            <w:pPr>
              <w:spacing w:after="0" w:line="240" w:lineRule="auto"/>
              <w:jc w:val="center"/>
              <w:rPr>
                <w:rFonts w:ascii="Times New Roman" w:eastAsia="Times New Roman" w:hAnsi="Times New Roman" w:cs="Times New Roman"/>
                <w:color w:val="000000"/>
                <w:lang w:eastAsia="uk-UA"/>
              </w:rPr>
            </w:pPr>
            <w:proofErr w:type="spellStart"/>
            <w:r w:rsidRPr="00AA1BE8">
              <w:rPr>
                <w:rFonts w:ascii="Times New Roman" w:eastAsia="Times New Roman" w:hAnsi="Times New Roman" w:cs="Times New Roman"/>
                <w:color w:val="000000"/>
                <w:lang w:eastAsia="uk-UA"/>
              </w:rPr>
              <w:t>Нараховано</w:t>
            </w:r>
            <w:proofErr w:type="spellEnd"/>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A1BE8" w:rsidRPr="00AA1BE8" w:rsidRDefault="00AA1BE8" w:rsidP="00AA1BE8">
            <w:pPr>
              <w:spacing w:after="0" w:line="240" w:lineRule="auto"/>
              <w:jc w:val="center"/>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Сплачено</w:t>
            </w:r>
          </w:p>
        </w:tc>
        <w:tc>
          <w:tcPr>
            <w:tcW w:w="2835" w:type="dxa"/>
            <w:tcBorders>
              <w:top w:val="single" w:sz="8" w:space="0" w:color="auto"/>
              <w:left w:val="nil"/>
              <w:bottom w:val="nil"/>
              <w:right w:val="single" w:sz="8" w:space="0" w:color="auto"/>
            </w:tcBorders>
            <w:shd w:val="clear" w:color="auto" w:fill="auto"/>
            <w:vAlign w:val="center"/>
            <w:hideMark/>
          </w:tcPr>
          <w:p w:rsidR="00AA1BE8" w:rsidRPr="00AA1BE8" w:rsidRDefault="00AA1BE8" w:rsidP="00AA1BE8">
            <w:pPr>
              <w:spacing w:after="0" w:line="240" w:lineRule="auto"/>
              <w:jc w:val="center"/>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Залишок по закінченню</w:t>
            </w:r>
          </w:p>
        </w:tc>
      </w:tr>
      <w:tr w:rsidR="00AA1BE8" w:rsidRPr="00AA1BE8" w:rsidTr="00AA1BE8">
        <w:trPr>
          <w:trHeight w:val="315"/>
          <w:jc w:val="center"/>
        </w:trPr>
        <w:tc>
          <w:tcPr>
            <w:tcW w:w="2859" w:type="dxa"/>
            <w:vMerge/>
            <w:tcBorders>
              <w:top w:val="single" w:sz="8" w:space="0" w:color="auto"/>
              <w:left w:val="single" w:sz="8" w:space="0" w:color="auto"/>
              <w:bottom w:val="single" w:sz="8" w:space="0" w:color="000000"/>
              <w:right w:val="single" w:sz="8" w:space="0" w:color="auto"/>
            </w:tcBorders>
            <w:vAlign w:val="center"/>
            <w:hideMark/>
          </w:tcPr>
          <w:p w:rsidR="00AA1BE8" w:rsidRPr="00AA1BE8" w:rsidRDefault="00AA1BE8" w:rsidP="00AA1BE8">
            <w:pPr>
              <w:spacing w:after="0" w:line="240" w:lineRule="auto"/>
              <w:rPr>
                <w:rFonts w:ascii="Times New Roman" w:eastAsia="Times New Roman" w:hAnsi="Times New Roman" w:cs="Times New Roman"/>
                <w:color w:val="000000"/>
                <w:lang w:eastAsia="uk-UA"/>
              </w:rPr>
            </w:pPr>
          </w:p>
        </w:tc>
        <w:tc>
          <w:tcPr>
            <w:tcW w:w="1694" w:type="dxa"/>
            <w:vMerge/>
            <w:tcBorders>
              <w:top w:val="single" w:sz="8" w:space="0" w:color="auto"/>
              <w:left w:val="single" w:sz="8" w:space="0" w:color="auto"/>
              <w:bottom w:val="single" w:sz="8" w:space="0" w:color="000000"/>
              <w:right w:val="single" w:sz="8" w:space="0" w:color="auto"/>
            </w:tcBorders>
            <w:vAlign w:val="center"/>
            <w:hideMark/>
          </w:tcPr>
          <w:p w:rsidR="00AA1BE8" w:rsidRPr="00AA1BE8" w:rsidRDefault="00AA1BE8" w:rsidP="00AA1BE8">
            <w:pPr>
              <w:spacing w:after="0" w:line="240" w:lineRule="auto"/>
              <w:rPr>
                <w:rFonts w:ascii="Times New Roman" w:eastAsia="Times New Roman" w:hAnsi="Times New Roman" w:cs="Times New Roman"/>
                <w:color w:val="000000"/>
                <w:lang w:eastAsia="uk-UA"/>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AA1BE8" w:rsidRPr="00AA1BE8" w:rsidRDefault="00AA1BE8" w:rsidP="00AA1BE8">
            <w:pPr>
              <w:spacing w:after="0" w:line="240" w:lineRule="auto"/>
              <w:rPr>
                <w:rFonts w:ascii="Times New Roman" w:eastAsia="Times New Roman" w:hAnsi="Times New Roman" w:cs="Times New Roman"/>
                <w:color w:val="000000"/>
                <w:lang w:eastAsia="uk-UA"/>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A1BE8" w:rsidRPr="00AA1BE8" w:rsidRDefault="00AA1BE8" w:rsidP="00AA1BE8">
            <w:pPr>
              <w:spacing w:after="0" w:line="240" w:lineRule="auto"/>
              <w:rPr>
                <w:rFonts w:ascii="Times New Roman" w:eastAsia="Times New Roman" w:hAnsi="Times New Roman" w:cs="Times New Roman"/>
                <w:color w:val="000000"/>
                <w:lang w:eastAsia="uk-UA"/>
              </w:rPr>
            </w:pPr>
          </w:p>
        </w:tc>
        <w:tc>
          <w:tcPr>
            <w:tcW w:w="2835"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center"/>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санації</w:t>
            </w:r>
          </w:p>
        </w:tc>
      </w:tr>
      <w:tr w:rsidR="00AA1BE8" w:rsidRPr="00AA1BE8" w:rsidTr="00AA1BE8">
        <w:trPr>
          <w:trHeight w:val="315"/>
          <w:jc w:val="center"/>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center"/>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1</w:t>
            </w:r>
          </w:p>
        </w:tc>
        <w:tc>
          <w:tcPr>
            <w:tcW w:w="1694"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center"/>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2</w:t>
            </w:r>
          </w:p>
        </w:tc>
        <w:tc>
          <w:tcPr>
            <w:tcW w:w="1701"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center"/>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3</w:t>
            </w:r>
          </w:p>
        </w:tc>
        <w:tc>
          <w:tcPr>
            <w:tcW w:w="1276"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center"/>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4</w:t>
            </w:r>
          </w:p>
        </w:tc>
        <w:tc>
          <w:tcPr>
            <w:tcW w:w="2835"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center"/>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5</w:t>
            </w:r>
          </w:p>
        </w:tc>
      </w:tr>
      <w:tr w:rsidR="00AA1BE8" w:rsidRPr="00AA1BE8" w:rsidTr="00AA1BE8">
        <w:trPr>
          <w:trHeight w:val="600"/>
          <w:jc w:val="center"/>
        </w:trPr>
        <w:tc>
          <w:tcPr>
            <w:tcW w:w="2859" w:type="dxa"/>
            <w:tcBorders>
              <w:top w:val="nil"/>
              <w:left w:val="single" w:sz="8" w:space="0" w:color="auto"/>
              <w:bottom w:val="nil"/>
              <w:right w:val="single" w:sz="8" w:space="0" w:color="auto"/>
            </w:tcBorders>
            <w:shd w:val="clear" w:color="auto" w:fill="auto"/>
            <w:vAlign w:val="center"/>
            <w:hideMark/>
          </w:tcPr>
          <w:p w:rsidR="00AA1BE8" w:rsidRPr="00AA1BE8" w:rsidRDefault="00AA1BE8" w:rsidP="00AA1BE8">
            <w:pPr>
              <w:spacing w:after="0" w:line="240" w:lineRule="auto"/>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Поточна кредиторська заборгованість за:</w:t>
            </w:r>
          </w:p>
        </w:tc>
        <w:tc>
          <w:tcPr>
            <w:tcW w:w="1694" w:type="dxa"/>
            <w:vMerge w:val="restart"/>
            <w:tcBorders>
              <w:top w:val="nil"/>
              <w:left w:val="single" w:sz="8" w:space="0" w:color="auto"/>
              <w:bottom w:val="single" w:sz="8" w:space="0" w:color="000000"/>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0,00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20422,45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15170,96</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AA1BE8" w:rsidRPr="00AA1BE8" w:rsidRDefault="00AA1BE8" w:rsidP="00AA1BE8">
            <w:pPr>
              <w:spacing w:after="0" w:line="240" w:lineRule="auto"/>
              <w:jc w:val="center"/>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5251,49</w:t>
            </w:r>
          </w:p>
        </w:tc>
      </w:tr>
      <w:tr w:rsidR="00AA1BE8" w:rsidRPr="00AA1BE8" w:rsidTr="00AA1BE8">
        <w:trPr>
          <w:trHeight w:val="615"/>
          <w:jc w:val="center"/>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 xml:space="preserve">довгостроковими зобов’язаннями </w:t>
            </w:r>
          </w:p>
        </w:tc>
        <w:tc>
          <w:tcPr>
            <w:tcW w:w="1694" w:type="dxa"/>
            <w:vMerge/>
            <w:tcBorders>
              <w:top w:val="nil"/>
              <w:left w:val="single" w:sz="8" w:space="0" w:color="auto"/>
              <w:bottom w:val="single" w:sz="8" w:space="0" w:color="000000"/>
              <w:right w:val="single" w:sz="8" w:space="0" w:color="auto"/>
            </w:tcBorders>
            <w:vAlign w:val="center"/>
            <w:hideMark/>
          </w:tcPr>
          <w:p w:rsidR="00AA1BE8" w:rsidRPr="00AA1BE8" w:rsidRDefault="00AA1BE8" w:rsidP="00AA1BE8">
            <w:pPr>
              <w:spacing w:after="0" w:line="240" w:lineRule="auto"/>
              <w:rPr>
                <w:rFonts w:ascii="Times New Roman" w:eastAsia="Times New Roman" w:hAnsi="Times New Roman" w:cs="Times New Roman"/>
                <w:color w:val="000000"/>
                <w:lang w:eastAsia="uk-UA"/>
              </w:rPr>
            </w:pPr>
          </w:p>
        </w:tc>
        <w:tc>
          <w:tcPr>
            <w:tcW w:w="1701" w:type="dxa"/>
            <w:vMerge/>
            <w:tcBorders>
              <w:top w:val="nil"/>
              <w:left w:val="single" w:sz="8" w:space="0" w:color="auto"/>
              <w:bottom w:val="single" w:sz="8" w:space="0" w:color="000000"/>
              <w:right w:val="single" w:sz="8" w:space="0" w:color="auto"/>
            </w:tcBorders>
            <w:vAlign w:val="center"/>
            <w:hideMark/>
          </w:tcPr>
          <w:p w:rsidR="00AA1BE8" w:rsidRPr="00AA1BE8" w:rsidRDefault="00AA1BE8" w:rsidP="00AA1BE8">
            <w:pPr>
              <w:spacing w:after="0" w:line="240" w:lineRule="auto"/>
              <w:rPr>
                <w:rFonts w:ascii="Times New Roman" w:eastAsia="Times New Roman" w:hAnsi="Times New Roman" w:cs="Times New Roman"/>
                <w:color w:val="000000"/>
                <w:lang w:eastAsia="uk-UA"/>
              </w:rPr>
            </w:pPr>
          </w:p>
        </w:tc>
        <w:tc>
          <w:tcPr>
            <w:tcW w:w="1276" w:type="dxa"/>
            <w:vMerge/>
            <w:tcBorders>
              <w:top w:val="nil"/>
              <w:left w:val="single" w:sz="8" w:space="0" w:color="auto"/>
              <w:bottom w:val="single" w:sz="8" w:space="0" w:color="000000"/>
              <w:right w:val="single" w:sz="8" w:space="0" w:color="auto"/>
            </w:tcBorders>
            <w:vAlign w:val="center"/>
            <w:hideMark/>
          </w:tcPr>
          <w:p w:rsidR="00AA1BE8" w:rsidRPr="00AA1BE8" w:rsidRDefault="00AA1BE8" w:rsidP="00AA1BE8">
            <w:pPr>
              <w:spacing w:after="0" w:line="240" w:lineRule="auto"/>
              <w:rPr>
                <w:rFonts w:ascii="Times New Roman" w:eastAsia="Times New Roman" w:hAnsi="Times New Roman" w:cs="Times New Roman"/>
                <w:color w:val="000000"/>
                <w:lang w:eastAsia="uk-UA"/>
              </w:rPr>
            </w:pPr>
          </w:p>
        </w:tc>
        <w:tc>
          <w:tcPr>
            <w:tcW w:w="2835" w:type="dxa"/>
            <w:vMerge/>
            <w:tcBorders>
              <w:top w:val="nil"/>
              <w:left w:val="single" w:sz="8" w:space="0" w:color="auto"/>
              <w:bottom w:val="single" w:sz="8" w:space="0" w:color="000000"/>
              <w:right w:val="single" w:sz="8" w:space="0" w:color="auto"/>
            </w:tcBorders>
            <w:vAlign w:val="center"/>
            <w:hideMark/>
          </w:tcPr>
          <w:p w:rsidR="00AA1BE8" w:rsidRPr="00AA1BE8" w:rsidRDefault="00AA1BE8" w:rsidP="00AA1BE8">
            <w:pPr>
              <w:spacing w:after="0" w:line="240" w:lineRule="auto"/>
              <w:rPr>
                <w:rFonts w:ascii="Times New Roman" w:eastAsia="Times New Roman" w:hAnsi="Times New Roman" w:cs="Times New Roman"/>
                <w:color w:val="000000"/>
                <w:lang w:eastAsia="uk-UA"/>
              </w:rPr>
            </w:pPr>
          </w:p>
        </w:tc>
      </w:tr>
      <w:tr w:rsidR="00AA1BE8" w:rsidRPr="00AA1BE8" w:rsidTr="00AA1BE8">
        <w:trPr>
          <w:trHeight w:val="315"/>
          <w:jc w:val="center"/>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товари, роботи, послуги </w:t>
            </w:r>
          </w:p>
        </w:tc>
        <w:tc>
          <w:tcPr>
            <w:tcW w:w="1694"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333032,00</w:t>
            </w:r>
          </w:p>
        </w:tc>
        <w:tc>
          <w:tcPr>
            <w:tcW w:w="1701"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w:t>
            </w:r>
          </w:p>
        </w:tc>
        <w:tc>
          <w:tcPr>
            <w:tcW w:w="1276"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w:t>
            </w:r>
          </w:p>
        </w:tc>
        <w:tc>
          <w:tcPr>
            <w:tcW w:w="2835"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center"/>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333032,00</w:t>
            </w:r>
          </w:p>
        </w:tc>
      </w:tr>
      <w:tr w:rsidR="00AA1BE8" w:rsidRPr="00AA1BE8" w:rsidTr="00AA1BE8">
        <w:trPr>
          <w:trHeight w:val="315"/>
          <w:jc w:val="center"/>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розрахунками з бюджетом</w:t>
            </w:r>
          </w:p>
        </w:tc>
        <w:tc>
          <w:tcPr>
            <w:tcW w:w="1694"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2162,00</w:t>
            </w:r>
          </w:p>
        </w:tc>
        <w:tc>
          <w:tcPr>
            <w:tcW w:w="1701"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914089,99</w:t>
            </w:r>
          </w:p>
        </w:tc>
        <w:tc>
          <w:tcPr>
            <w:tcW w:w="1276"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624415,96</w:t>
            </w:r>
          </w:p>
        </w:tc>
        <w:tc>
          <w:tcPr>
            <w:tcW w:w="2835"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center"/>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291836,03</w:t>
            </w:r>
          </w:p>
        </w:tc>
      </w:tr>
      <w:tr w:rsidR="00AA1BE8" w:rsidRPr="00AA1BE8" w:rsidTr="00AA1BE8">
        <w:trPr>
          <w:trHeight w:val="615"/>
          <w:jc w:val="center"/>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у тому числі з податку на прибуток</w:t>
            </w:r>
          </w:p>
        </w:tc>
        <w:tc>
          <w:tcPr>
            <w:tcW w:w="1694"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0,00</w:t>
            </w:r>
          </w:p>
        </w:tc>
        <w:tc>
          <w:tcPr>
            <w:tcW w:w="1701"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769568,00</w:t>
            </w:r>
          </w:p>
        </w:tc>
        <w:tc>
          <w:tcPr>
            <w:tcW w:w="1276"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542194,94</w:t>
            </w:r>
          </w:p>
        </w:tc>
        <w:tc>
          <w:tcPr>
            <w:tcW w:w="2835"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center"/>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2273773,06</w:t>
            </w:r>
          </w:p>
        </w:tc>
      </w:tr>
      <w:tr w:rsidR="00AA1BE8" w:rsidRPr="00AA1BE8" w:rsidTr="00AA1BE8">
        <w:trPr>
          <w:trHeight w:val="315"/>
          <w:jc w:val="center"/>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розрахунками зі страхування</w:t>
            </w:r>
          </w:p>
        </w:tc>
        <w:tc>
          <w:tcPr>
            <w:tcW w:w="1694"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1461,00</w:t>
            </w:r>
          </w:p>
        </w:tc>
        <w:tc>
          <w:tcPr>
            <w:tcW w:w="1701"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19967,67</w:t>
            </w:r>
          </w:p>
        </w:tc>
        <w:tc>
          <w:tcPr>
            <w:tcW w:w="1276"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16294,13</w:t>
            </w:r>
          </w:p>
        </w:tc>
        <w:tc>
          <w:tcPr>
            <w:tcW w:w="2835"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center"/>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5134,54</w:t>
            </w:r>
          </w:p>
        </w:tc>
      </w:tr>
      <w:tr w:rsidR="00AA1BE8" w:rsidRPr="00AA1BE8" w:rsidTr="00AA1BE8">
        <w:trPr>
          <w:trHeight w:val="315"/>
          <w:jc w:val="center"/>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розрахунками з оплати праці</w:t>
            </w:r>
          </w:p>
        </w:tc>
        <w:tc>
          <w:tcPr>
            <w:tcW w:w="1694"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3323,00</w:t>
            </w:r>
          </w:p>
        </w:tc>
        <w:tc>
          <w:tcPr>
            <w:tcW w:w="1701"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83268,00</w:t>
            </w:r>
          </w:p>
        </w:tc>
        <w:tc>
          <w:tcPr>
            <w:tcW w:w="1276"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67453,15</w:t>
            </w:r>
          </w:p>
        </w:tc>
        <w:tc>
          <w:tcPr>
            <w:tcW w:w="2835"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center"/>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19137,85</w:t>
            </w:r>
          </w:p>
        </w:tc>
      </w:tr>
      <w:tr w:rsidR="00AA1BE8" w:rsidRPr="00AA1BE8" w:rsidTr="00AA1BE8">
        <w:trPr>
          <w:trHeight w:val="315"/>
          <w:jc w:val="center"/>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 xml:space="preserve">Інші поточні зобов’язання </w:t>
            </w:r>
          </w:p>
        </w:tc>
        <w:tc>
          <w:tcPr>
            <w:tcW w:w="1694"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245239,00</w:t>
            </w:r>
          </w:p>
        </w:tc>
        <w:tc>
          <w:tcPr>
            <w:tcW w:w="1701"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w:t>
            </w:r>
          </w:p>
        </w:tc>
        <w:tc>
          <w:tcPr>
            <w:tcW w:w="1276"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w:t>
            </w:r>
          </w:p>
        </w:tc>
        <w:tc>
          <w:tcPr>
            <w:tcW w:w="2835"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center"/>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245239,00</w:t>
            </w:r>
          </w:p>
        </w:tc>
      </w:tr>
      <w:tr w:rsidR="00AA1BE8" w:rsidRPr="00AA1BE8" w:rsidTr="00AA1BE8">
        <w:trPr>
          <w:trHeight w:val="315"/>
          <w:jc w:val="center"/>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b/>
                <w:bCs/>
                <w:color w:val="000000"/>
                <w:lang w:eastAsia="uk-UA"/>
              </w:rPr>
            </w:pPr>
            <w:r w:rsidRPr="00AA1BE8">
              <w:rPr>
                <w:rFonts w:ascii="Times New Roman" w:eastAsia="Times New Roman" w:hAnsi="Times New Roman" w:cs="Times New Roman"/>
                <w:b/>
                <w:bCs/>
                <w:color w:val="000000"/>
                <w:lang w:eastAsia="uk-UA"/>
              </w:rPr>
              <w:t>Разом</w:t>
            </w:r>
          </w:p>
        </w:tc>
        <w:tc>
          <w:tcPr>
            <w:tcW w:w="1694"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585217,00</w:t>
            </w:r>
          </w:p>
        </w:tc>
        <w:tc>
          <w:tcPr>
            <w:tcW w:w="1701"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1807316,11</w:t>
            </w:r>
          </w:p>
        </w:tc>
        <w:tc>
          <w:tcPr>
            <w:tcW w:w="1276"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both"/>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1265529,15</w:t>
            </w:r>
          </w:p>
        </w:tc>
        <w:tc>
          <w:tcPr>
            <w:tcW w:w="2835" w:type="dxa"/>
            <w:tcBorders>
              <w:top w:val="nil"/>
              <w:left w:val="nil"/>
              <w:bottom w:val="single" w:sz="8" w:space="0" w:color="auto"/>
              <w:right w:val="single" w:sz="8" w:space="0" w:color="auto"/>
            </w:tcBorders>
            <w:shd w:val="clear" w:color="auto" w:fill="auto"/>
            <w:vAlign w:val="center"/>
            <w:hideMark/>
          </w:tcPr>
          <w:p w:rsidR="00AA1BE8" w:rsidRPr="00AA1BE8" w:rsidRDefault="00AA1BE8" w:rsidP="00AA1BE8">
            <w:pPr>
              <w:spacing w:after="0" w:line="240" w:lineRule="auto"/>
              <w:jc w:val="center"/>
              <w:rPr>
                <w:rFonts w:ascii="Times New Roman" w:eastAsia="Times New Roman" w:hAnsi="Times New Roman" w:cs="Times New Roman"/>
                <w:color w:val="000000"/>
                <w:lang w:eastAsia="uk-UA"/>
              </w:rPr>
            </w:pPr>
            <w:r w:rsidRPr="00AA1BE8">
              <w:rPr>
                <w:rFonts w:ascii="Times New Roman" w:eastAsia="Times New Roman" w:hAnsi="Times New Roman" w:cs="Times New Roman"/>
                <w:color w:val="000000"/>
                <w:lang w:eastAsia="uk-UA"/>
              </w:rPr>
              <w:t>3173403,97</w:t>
            </w:r>
          </w:p>
        </w:tc>
      </w:tr>
    </w:tbl>
    <w:p w:rsidR="00D916F1" w:rsidRDefault="00D916F1" w:rsidP="00D916F1">
      <w:pPr>
        <w:spacing w:line="240" w:lineRule="exact"/>
        <w:jc w:val="center"/>
        <w:rPr>
          <w:rFonts w:ascii="Times New Roman" w:hAnsi="Times New Roman" w:cs="Times New Roman"/>
          <w:b/>
        </w:rPr>
      </w:pPr>
    </w:p>
    <w:p w:rsidR="00A70C1C" w:rsidRPr="00AA1BE8" w:rsidRDefault="00A70C1C" w:rsidP="00A70C1C">
      <w:pPr>
        <w:ind w:left="284"/>
        <w:jc w:val="right"/>
        <w:rPr>
          <w:rFonts w:ascii="Times New Roman" w:hAnsi="Times New Roman" w:cs="Times New Roman"/>
          <w:sz w:val="28"/>
          <w:szCs w:val="28"/>
        </w:rPr>
      </w:pPr>
      <w:r>
        <w:rPr>
          <w:rFonts w:ascii="Times New Roman" w:hAnsi="Times New Roman" w:cs="Times New Roman"/>
          <w:sz w:val="28"/>
          <w:szCs w:val="28"/>
        </w:rPr>
        <w:t>Таблиця 35</w:t>
      </w:r>
    </w:p>
    <w:p w:rsidR="00A70C1C" w:rsidRDefault="00A70C1C" w:rsidP="00A70C1C">
      <w:pPr>
        <w:ind w:left="284"/>
        <w:jc w:val="center"/>
        <w:rPr>
          <w:rFonts w:ascii="Times New Roman" w:hAnsi="Times New Roman" w:cs="Times New Roman"/>
          <w:b/>
          <w:sz w:val="28"/>
          <w:szCs w:val="28"/>
        </w:rPr>
      </w:pPr>
      <w:r w:rsidRPr="00CE09DF">
        <w:rPr>
          <w:rFonts w:ascii="Times New Roman" w:hAnsi="Times New Roman" w:cs="Times New Roman"/>
          <w:b/>
          <w:sz w:val="28"/>
          <w:szCs w:val="28"/>
        </w:rPr>
        <w:t>Динаміка показників платоспроможності підприємства</w:t>
      </w:r>
      <w:r>
        <w:rPr>
          <w:rFonts w:ascii="Times New Roman" w:hAnsi="Times New Roman" w:cs="Times New Roman"/>
          <w:b/>
          <w:sz w:val="28"/>
          <w:szCs w:val="28"/>
        </w:rPr>
        <w:t xml:space="preserve"> на кінець санації</w:t>
      </w:r>
    </w:p>
    <w:tbl>
      <w:tblPr>
        <w:tblW w:w="10959" w:type="dxa"/>
        <w:jc w:val="center"/>
        <w:tblInd w:w="-2029" w:type="dxa"/>
        <w:tblLook w:val="04A0"/>
      </w:tblPr>
      <w:tblGrid>
        <w:gridCol w:w="4632"/>
        <w:gridCol w:w="938"/>
        <w:gridCol w:w="960"/>
        <w:gridCol w:w="1313"/>
        <w:gridCol w:w="1687"/>
        <w:gridCol w:w="1429"/>
      </w:tblGrid>
      <w:tr w:rsidR="00A70C1C" w:rsidRPr="00A70C1C" w:rsidTr="001A4CD6">
        <w:trPr>
          <w:trHeight w:val="255"/>
          <w:jc w:val="center"/>
        </w:trPr>
        <w:tc>
          <w:tcPr>
            <w:tcW w:w="463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Показник</w:t>
            </w:r>
          </w:p>
        </w:tc>
        <w:tc>
          <w:tcPr>
            <w:tcW w:w="93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70C1C" w:rsidRPr="00A70C1C" w:rsidRDefault="001A4CD6" w:rsidP="00A70C1C">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Норм.</w:t>
            </w:r>
          </w:p>
        </w:tc>
        <w:tc>
          <w:tcPr>
            <w:tcW w:w="227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70C1C" w:rsidRPr="00A70C1C" w:rsidRDefault="001A4CD6" w:rsidP="00A70C1C">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Залишок</w:t>
            </w:r>
          </w:p>
        </w:tc>
        <w:tc>
          <w:tcPr>
            <w:tcW w:w="311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Відхилення (+;-)</w:t>
            </w:r>
          </w:p>
        </w:tc>
      </w:tr>
      <w:tr w:rsidR="00A70C1C" w:rsidRPr="00A70C1C" w:rsidTr="001A4CD6">
        <w:trPr>
          <w:trHeight w:val="69"/>
          <w:jc w:val="center"/>
        </w:trPr>
        <w:tc>
          <w:tcPr>
            <w:tcW w:w="4632" w:type="dxa"/>
            <w:vMerge/>
            <w:tcBorders>
              <w:top w:val="single" w:sz="8" w:space="0" w:color="auto"/>
              <w:left w:val="single" w:sz="8" w:space="0" w:color="auto"/>
              <w:bottom w:val="single" w:sz="8" w:space="0" w:color="000000"/>
              <w:right w:val="single" w:sz="8" w:space="0" w:color="auto"/>
            </w:tcBorders>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p>
        </w:tc>
        <w:tc>
          <w:tcPr>
            <w:tcW w:w="938" w:type="dxa"/>
            <w:vMerge/>
            <w:tcBorders>
              <w:top w:val="single" w:sz="8" w:space="0" w:color="auto"/>
              <w:left w:val="single" w:sz="8" w:space="0" w:color="auto"/>
              <w:bottom w:val="single" w:sz="8" w:space="0" w:color="000000"/>
              <w:right w:val="single" w:sz="8" w:space="0" w:color="auto"/>
            </w:tcBorders>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p>
        </w:tc>
        <w:tc>
          <w:tcPr>
            <w:tcW w:w="960"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proofErr w:type="spellStart"/>
            <w:r w:rsidRPr="00A70C1C">
              <w:rPr>
                <w:rFonts w:ascii="Times New Roman" w:eastAsia="Times New Roman" w:hAnsi="Times New Roman" w:cs="Times New Roman"/>
                <w:color w:val="000000"/>
                <w:lang w:eastAsia="uk-UA"/>
              </w:rPr>
              <w:t>поч</w:t>
            </w:r>
            <w:proofErr w:type="spellEnd"/>
          </w:p>
        </w:tc>
        <w:tc>
          <w:tcPr>
            <w:tcW w:w="1313" w:type="dxa"/>
            <w:tcBorders>
              <w:top w:val="nil"/>
              <w:left w:val="nil"/>
              <w:bottom w:val="single" w:sz="8" w:space="0" w:color="auto"/>
              <w:right w:val="single" w:sz="8" w:space="0" w:color="auto"/>
            </w:tcBorders>
            <w:shd w:val="clear" w:color="auto" w:fill="auto"/>
            <w:noWrap/>
            <w:vAlign w:val="center"/>
            <w:hideMark/>
          </w:tcPr>
          <w:p w:rsidR="00A70C1C" w:rsidRPr="00A70C1C" w:rsidRDefault="00D872AA"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К</w:t>
            </w:r>
            <w:r w:rsidR="00A70C1C" w:rsidRPr="00A70C1C">
              <w:rPr>
                <w:rFonts w:ascii="Times New Roman" w:eastAsia="Times New Roman" w:hAnsi="Times New Roman" w:cs="Times New Roman"/>
                <w:color w:val="000000"/>
                <w:lang w:eastAsia="uk-UA"/>
              </w:rPr>
              <w:t>ін</w:t>
            </w:r>
          </w:p>
        </w:tc>
        <w:tc>
          <w:tcPr>
            <w:tcW w:w="1687" w:type="dxa"/>
            <w:tcBorders>
              <w:top w:val="nil"/>
              <w:left w:val="nil"/>
              <w:bottom w:val="single" w:sz="8" w:space="0" w:color="auto"/>
              <w:right w:val="single" w:sz="8" w:space="0" w:color="auto"/>
            </w:tcBorders>
            <w:shd w:val="clear" w:color="auto" w:fill="auto"/>
            <w:vAlign w:val="center"/>
            <w:hideMark/>
          </w:tcPr>
          <w:p w:rsidR="00A70C1C" w:rsidRPr="00A70C1C" w:rsidRDefault="001A4CD6" w:rsidP="00A70C1C">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від норма</w:t>
            </w:r>
            <w:r w:rsidR="00A70C1C" w:rsidRPr="00A70C1C">
              <w:rPr>
                <w:rFonts w:ascii="Times New Roman" w:eastAsia="Times New Roman" w:hAnsi="Times New Roman" w:cs="Times New Roman"/>
                <w:color w:val="000000"/>
                <w:lang w:eastAsia="uk-UA"/>
              </w:rPr>
              <w:t>тиву</w:t>
            </w:r>
          </w:p>
        </w:tc>
        <w:tc>
          <w:tcPr>
            <w:tcW w:w="1429" w:type="dxa"/>
            <w:tcBorders>
              <w:top w:val="nil"/>
              <w:left w:val="nil"/>
              <w:bottom w:val="single" w:sz="8" w:space="0" w:color="auto"/>
              <w:right w:val="single" w:sz="8" w:space="0" w:color="auto"/>
            </w:tcBorders>
            <w:shd w:val="clear" w:color="auto" w:fill="auto"/>
            <w:vAlign w:val="center"/>
            <w:hideMark/>
          </w:tcPr>
          <w:p w:rsidR="00A70C1C" w:rsidRPr="00A70C1C" w:rsidRDefault="001A4CD6" w:rsidP="00A70C1C">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від 2014р.</w:t>
            </w:r>
          </w:p>
        </w:tc>
      </w:tr>
      <w:tr w:rsidR="00A70C1C" w:rsidRPr="00A70C1C" w:rsidTr="001A4CD6">
        <w:trPr>
          <w:trHeight w:val="277"/>
          <w:jc w:val="center"/>
        </w:trPr>
        <w:tc>
          <w:tcPr>
            <w:tcW w:w="4632" w:type="dxa"/>
            <w:tcBorders>
              <w:top w:val="nil"/>
              <w:left w:val="single" w:sz="8" w:space="0" w:color="auto"/>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both"/>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Коефіцієнт грошової платоспроможності</w:t>
            </w:r>
          </w:p>
        </w:tc>
        <w:tc>
          <w:tcPr>
            <w:tcW w:w="938"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0,2-0,3</w:t>
            </w:r>
          </w:p>
        </w:tc>
        <w:tc>
          <w:tcPr>
            <w:tcW w:w="960"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both"/>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0,10</w:t>
            </w:r>
          </w:p>
        </w:tc>
        <w:tc>
          <w:tcPr>
            <w:tcW w:w="1313"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both"/>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0,15</w:t>
            </w:r>
          </w:p>
        </w:tc>
        <w:tc>
          <w:tcPr>
            <w:tcW w:w="1687"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both"/>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0,15</w:t>
            </w:r>
          </w:p>
        </w:tc>
        <w:tc>
          <w:tcPr>
            <w:tcW w:w="1429"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both"/>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0,05</w:t>
            </w:r>
          </w:p>
        </w:tc>
      </w:tr>
      <w:tr w:rsidR="00A70C1C" w:rsidRPr="00A70C1C" w:rsidTr="001A4CD6">
        <w:trPr>
          <w:trHeight w:val="267"/>
          <w:jc w:val="center"/>
        </w:trPr>
        <w:tc>
          <w:tcPr>
            <w:tcW w:w="4632" w:type="dxa"/>
            <w:tcBorders>
              <w:top w:val="nil"/>
              <w:left w:val="single" w:sz="8" w:space="0" w:color="auto"/>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both"/>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Коефіцієнт розрахункової платоспроможності</w:t>
            </w:r>
          </w:p>
        </w:tc>
        <w:tc>
          <w:tcPr>
            <w:tcW w:w="938"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0,8-1,0</w:t>
            </w:r>
          </w:p>
        </w:tc>
        <w:tc>
          <w:tcPr>
            <w:tcW w:w="960"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both"/>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0,52</w:t>
            </w:r>
          </w:p>
        </w:tc>
        <w:tc>
          <w:tcPr>
            <w:tcW w:w="1313"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both"/>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0,56</w:t>
            </w:r>
          </w:p>
        </w:tc>
        <w:tc>
          <w:tcPr>
            <w:tcW w:w="1687"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both"/>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0,44</w:t>
            </w:r>
          </w:p>
        </w:tc>
        <w:tc>
          <w:tcPr>
            <w:tcW w:w="1429"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both"/>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0,04</w:t>
            </w:r>
          </w:p>
        </w:tc>
      </w:tr>
      <w:tr w:rsidR="00A70C1C" w:rsidRPr="00A70C1C" w:rsidTr="001A4CD6">
        <w:trPr>
          <w:trHeight w:val="399"/>
          <w:jc w:val="center"/>
        </w:trPr>
        <w:tc>
          <w:tcPr>
            <w:tcW w:w="4632" w:type="dxa"/>
            <w:tcBorders>
              <w:top w:val="nil"/>
              <w:left w:val="single" w:sz="8" w:space="0" w:color="auto"/>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both"/>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Коефіцієнт ліквідної платоспроможності</w:t>
            </w:r>
          </w:p>
        </w:tc>
        <w:tc>
          <w:tcPr>
            <w:tcW w:w="938"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2,0-3,0</w:t>
            </w:r>
          </w:p>
        </w:tc>
        <w:tc>
          <w:tcPr>
            <w:tcW w:w="960"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both"/>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0,60</w:t>
            </w:r>
          </w:p>
        </w:tc>
        <w:tc>
          <w:tcPr>
            <w:tcW w:w="1313"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both"/>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1,13</w:t>
            </w:r>
          </w:p>
        </w:tc>
        <w:tc>
          <w:tcPr>
            <w:tcW w:w="1687"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both"/>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1,87</w:t>
            </w:r>
          </w:p>
        </w:tc>
        <w:tc>
          <w:tcPr>
            <w:tcW w:w="1429"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both"/>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0,54</w:t>
            </w:r>
          </w:p>
        </w:tc>
      </w:tr>
    </w:tbl>
    <w:p w:rsidR="00A70C1C" w:rsidRPr="00CE09DF" w:rsidRDefault="00A70C1C" w:rsidP="00A70C1C">
      <w:pPr>
        <w:ind w:left="284"/>
        <w:jc w:val="center"/>
        <w:rPr>
          <w:rFonts w:ascii="Times New Roman" w:hAnsi="Times New Roman" w:cs="Times New Roman"/>
          <w:b/>
          <w:sz w:val="28"/>
          <w:szCs w:val="28"/>
        </w:rPr>
      </w:pPr>
    </w:p>
    <w:p w:rsidR="00A70C1C" w:rsidRPr="00AA1BE8" w:rsidRDefault="00A70C1C" w:rsidP="00A70C1C">
      <w:pPr>
        <w:spacing w:line="360" w:lineRule="auto"/>
        <w:ind w:left="284" w:firstLine="567"/>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Таблиця 36</w:t>
      </w:r>
    </w:p>
    <w:p w:rsidR="00A70C1C" w:rsidRDefault="00A70C1C" w:rsidP="00A70C1C">
      <w:pPr>
        <w:spacing w:line="360" w:lineRule="auto"/>
        <w:ind w:left="284" w:firstLine="567"/>
        <w:contextualSpacing/>
        <w:jc w:val="center"/>
        <w:rPr>
          <w:rFonts w:ascii="Times New Roman" w:hAnsi="Times New Roman" w:cs="Times New Roman"/>
          <w:b/>
          <w:sz w:val="28"/>
          <w:szCs w:val="28"/>
        </w:rPr>
      </w:pPr>
      <w:r w:rsidRPr="00CE09DF">
        <w:rPr>
          <w:rFonts w:ascii="Times New Roman" w:hAnsi="Times New Roman" w:cs="Times New Roman"/>
          <w:b/>
          <w:color w:val="000000" w:themeColor="text1"/>
          <w:sz w:val="28"/>
          <w:szCs w:val="28"/>
        </w:rPr>
        <w:t>Розрахунок забезпечення зобов’язань чистими активами підприємства</w:t>
      </w:r>
      <w:r w:rsidRPr="00A70C1C">
        <w:rPr>
          <w:rFonts w:ascii="Times New Roman" w:hAnsi="Times New Roman" w:cs="Times New Roman"/>
          <w:b/>
          <w:sz w:val="28"/>
          <w:szCs w:val="28"/>
        </w:rPr>
        <w:t xml:space="preserve"> </w:t>
      </w:r>
      <w:r>
        <w:rPr>
          <w:rFonts w:ascii="Times New Roman" w:hAnsi="Times New Roman" w:cs="Times New Roman"/>
          <w:b/>
          <w:sz w:val="28"/>
          <w:szCs w:val="28"/>
        </w:rPr>
        <w:t>на кінець санації</w:t>
      </w:r>
    </w:p>
    <w:tbl>
      <w:tblPr>
        <w:tblW w:w="8860" w:type="dxa"/>
        <w:jc w:val="center"/>
        <w:tblInd w:w="-969" w:type="dxa"/>
        <w:tblLook w:val="04A0"/>
      </w:tblPr>
      <w:tblGrid>
        <w:gridCol w:w="3620"/>
        <w:gridCol w:w="1880"/>
        <w:gridCol w:w="1483"/>
        <w:gridCol w:w="1877"/>
      </w:tblGrid>
      <w:tr w:rsidR="00D872AA" w:rsidRPr="00D872AA" w:rsidTr="00D872AA">
        <w:trPr>
          <w:trHeight w:val="1020"/>
          <w:jc w:val="center"/>
        </w:trPr>
        <w:tc>
          <w:tcPr>
            <w:tcW w:w="3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Показники</w:t>
            </w:r>
          </w:p>
        </w:tc>
        <w:tc>
          <w:tcPr>
            <w:tcW w:w="1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Залишок на поч. с</w:t>
            </w:r>
            <w:r w:rsidRPr="00D872AA">
              <w:rPr>
                <w:rFonts w:ascii="Times New Roman" w:eastAsia="Times New Roman" w:hAnsi="Times New Roman" w:cs="Times New Roman"/>
                <w:color w:val="000000"/>
                <w:lang w:eastAsia="uk-UA"/>
              </w:rPr>
              <w:t>ан</w:t>
            </w:r>
            <w:r>
              <w:rPr>
                <w:rFonts w:ascii="Times New Roman" w:eastAsia="Times New Roman" w:hAnsi="Times New Roman" w:cs="Times New Roman"/>
                <w:color w:val="000000"/>
                <w:lang w:eastAsia="uk-UA"/>
              </w:rPr>
              <w:t>а</w:t>
            </w:r>
            <w:r w:rsidRPr="00D872AA">
              <w:rPr>
                <w:rFonts w:ascii="Times New Roman" w:eastAsia="Times New Roman" w:hAnsi="Times New Roman" w:cs="Times New Roman"/>
                <w:color w:val="000000"/>
                <w:lang w:eastAsia="uk-UA"/>
              </w:rPr>
              <w:t>ції</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Залишок на кін. Санації</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Відхилення</w:t>
            </w:r>
            <w:r w:rsidRPr="00D872AA">
              <w:rPr>
                <w:rFonts w:ascii="Times New Roman" w:eastAsia="Times New Roman" w:hAnsi="Times New Roman" w:cs="Times New Roman"/>
                <w:color w:val="000000"/>
                <w:lang w:eastAsia="uk-UA"/>
              </w:rPr>
              <w:t>. (+;-)</w:t>
            </w:r>
          </w:p>
        </w:tc>
      </w:tr>
      <w:tr w:rsidR="00D872AA" w:rsidRPr="00D872AA" w:rsidTr="00D872AA">
        <w:trPr>
          <w:trHeight w:val="253"/>
          <w:jc w:val="center"/>
        </w:trPr>
        <w:tc>
          <w:tcPr>
            <w:tcW w:w="3620" w:type="dxa"/>
            <w:vMerge/>
            <w:tcBorders>
              <w:top w:val="single" w:sz="4" w:space="0" w:color="auto"/>
              <w:left w:val="single" w:sz="4" w:space="0" w:color="auto"/>
              <w:bottom w:val="single" w:sz="4" w:space="0" w:color="auto"/>
              <w:right w:val="single" w:sz="4" w:space="0" w:color="auto"/>
            </w:tcBorders>
            <w:vAlign w:val="center"/>
            <w:hideMark/>
          </w:tcPr>
          <w:p w:rsidR="00D872AA" w:rsidRPr="00D872AA" w:rsidRDefault="00D872AA" w:rsidP="00D872AA">
            <w:pPr>
              <w:spacing w:after="0" w:line="240" w:lineRule="auto"/>
              <w:rPr>
                <w:rFonts w:ascii="Times New Roman" w:eastAsia="Times New Roman" w:hAnsi="Times New Roman" w:cs="Times New Roman"/>
                <w:color w:val="000000"/>
                <w:lang w:eastAsia="uk-UA"/>
              </w:rPr>
            </w:pPr>
          </w:p>
        </w:tc>
        <w:tc>
          <w:tcPr>
            <w:tcW w:w="1880" w:type="dxa"/>
            <w:vMerge/>
            <w:tcBorders>
              <w:top w:val="single" w:sz="4" w:space="0" w:color="auto"/>
              <w:left w:val="single" w:sz="4" w:space="0" w:color="auto"/>
              <w:bottom w:val="single" w:sz="4" w:space="0" w:color="000000"/>
              <w:right w:val="single" w:sz="4" w:space="0" w:color="auto"/>
            </w:tcBorders>
            <w:vAlign w:val="center"/>
            <w:hideMark/>
          </w:tcPr>
          <w:p w:rsidR="00D872AA" w:rsidRPr="00D872AA" w:rsidRDefault="00D872AA" w:rsidP="00D872AA">
            <w:pPr>
              <w:spacing w:after="0" w:line="240" w:lineRule="auto"/>
              <w:rPr>
                <w:rFonts w:ascii="Times New Roman" w:eastAsia="Times New Roman" w:hAnsi="Times New Roman" w:cs="Times New Roman"/>
                <w:color w:val="000000"/>
                <w:lang w:eastAsia="uk-UA"/>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D872AA" w:rsidRPr="00D872AA" w:rsidRDefault="00D872AA" w:rsidP="00D872AA">
            <w:pPr>
              <w:spacing w:after="0" w:line="240" w:lineRule="auto"/>
              <w:rPr>
                <w:rFonts w:ascii="Times New Roman" w:eastAsia="Times New Roman" w:hAnsi="Times New Roman" w:cs="Times New Roman"/>
                <w:color w:val="000000"/>
                <w:lang w:eastAsia="uk-UA"/>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D872AA" w:rsidRPr="00D872AA" w:rsidRDefault="00D872AA" w:rsidP="00D872AA">
            <w:pPr>
              <w:spacing w:after="0" w:line="240" w:lineRule="auto"/>
              <w:rPr>
                <w:rFonts w:ascii="Times New Roman" w:eastAsia="Times New Roman" w:hAnsi="Times New Roman" w:cs="Times New Roman"/>
                <w:color w:val="000000"/>
                <w:lang w:eastAsia="uk-UA"/>
              </w:rPr>
            </w:pPr>
          </w:p>
        </w:tc>
      </w:tr>
      <w:tr w:rsidR="00D872AA" w:rsidRPr="00D872AA" w:rsidTr="00D872AA">
        <w:trPr>
          <w:trHeight w:val="30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Чисті активи</w:t>
            </w:r>
          </w:p>
        </w:tc>
        <w:tc>
          <w:tcPr>
            <w:tcW w:w="1880" w:type="dxa"/>
            <w:tcBorders>
              <w:top w:val="nil"/>
              <w:left w:val="nil"/>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1 817 822,00</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1 288 318,00</w:t>
            </w:r>
          </w:p>
        </w:tc>
        <w:tc>
          <w:tcPr>
            <w:tcW w:w="1877" w:type="dxa"/>
            <w:tcBorders>
              <w:top w:val="nil"/>
              <w:left w:val="nil"/>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-529 504,00</w:t>
            </w:r>
          </w:p>
        </w:tc>
      </w:tr>
      <w:tr w:rsidR="00D872AA" w:rsidRPr="00D872AA" w:rsidTr="00D872AA">
        <w:trPr>
          <w:trHeight w:val="367"/>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Тривалість інкасації дебіторської заборгованості (днів)</w:t>
            </w:r>
          </w:p>
        </w:tc>
        <w:tc>
          <w:tcPr>
            <w:tcW w:w="1880" w:type="dxa"/>
            <w:tcBorders>
              <w:top w:val="nil"/>
              <w:left w:val="nil"/>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1 582,24</w:t>
            </w:r>
          </w:p>
        </w:tc>
        <w:tc>
          <w:tcPr>
            <w:tcW w:w="1483" w:type="dxa"/>
            <w:tcBorders>
              <w:top w:val="nil"/>
              <w:left w:val="nil"/>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495,03</w:t>
            </w:r>
          </w:p>
        </w:tc>
        <w:tc>
          <w:tcPr>
            <w:tcW w:w="1877" w:type="dxa"/>
            <w:tcBorders>
              <w:top w:val="nil"/>
              <w:left w:val="nil"/>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-1 087,21</w:t>
            </w:r>
          </w:p>
        </w:tc>
      </w:tr>
      <w:tr w:rsidR="00D872AA" w:rsidRPr="00D872AA" w:rsidTr="00D872AA">
        <w:trPr>
          <w:trHeight w:val="275"/>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Тривалість оборотності кредиторської заборгованості</w:t>
            </w:r>
          </w:p>
        </w:tc>
        <w:tc>
          <w:tcPr>
            <w:tcW w:w="1880" w:type="dxa"/>
            <w:tcBorders>
              <w:top w:val="nil"/>
              <w:left w:val="nil"/>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-954,04</w:t>
            </w:r>
          </w:p>
        </w:tc>
        <w:tc>
          <w:tcPr>
            <w:tcW w:w="1483" w:type="dxa"/>
            <w:tcBorders>
              <w:top w:val="nil"/>
              <w:left w:val="nil"/>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455,73</w:t>
            </w:r>
          </w:p>
        </w:tc>
        <w:tc>
          <w:tcPr>
            <w:tcW w:w="1877" w:type="dxa"/>
            <w:tcBorders>
              <w:top w:val="nil"/>
              <w:left w:val="nil"/>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1 409,77</w:t>
            </w:r>
          </w:p>
        </w:tc>
      </w:tr>
      <w:tr w:rsidR="00D872AA" w:rsidRPr="00D872AA" w:rsidTr="00D872AA">
        <w:trPr>
          <w:trHeight w:val="453"/>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Коефіцієнт співвідношення дебіторської і кредиторської заборгованості</w:t>
            </w:r>
          </w:p>
        </w:tc>
        <w:tc>
          <w:tcPr>
            <w:tcW w:w="1880" w:type="dxa"/>
            <w:tcBorders>
              <w:top w:val="nil"/>
              <w:left w:val="nil"/>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1,32</w:t>
            </w:r>
          </w:p>
        </w:tc>
        <w:tc>
          <w:tcPr>
            <w:tcW w:w="1483" w:type="dxa"/>
            <w:tcBorders>
              <w:top w:val="nil"/>
              <w:left w:val="nil"/>
              <w:bottom w:val="single" w:sz="4" w:space="0" w:color="auto"/>
              <w:right w:val="single" w:sz="4" w:space="0" w:color="auto"/>
            </w:tcBorders>
            <w:shd w:val="clear" w:color="auto" w:fill="auto"/>
            <w:noWrap/>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1,09</w:t>
            </w:r>
          </w:p>
        </w:tc>
        <w:tc>
          <w:tcPr>
            <w:tcW w:w="1877" w:type="dxa"/>
            <w:tcBorders>
              <w:top w:val="nil"/>
              <w:left w:val="nil"/>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-0,23</w:t>
            </w:r>
          </w:p>
        </w:tc>
      </w:tr>
      <w:tr w:rsidR="00D872AA" w:rsidRPr="00D872AA" w:rsidTr="00D872AA">
        <w:trPr>
          <w:trHeight w:val="406"/>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 xml:space="preserve">Коефіцієнт покриття чистими активами зобов’язань </w:t>
            </w:r>
          </w:p>
        </w:tc>
        <w:tc>
          <w:tcPr>
            <w:tcW w:w="1880" w:type="dxa"/>
            <w:tcBorders>
              <w:top w:val="nil"/>
              <w:left w:val="nil"/>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0,70</w:t>
            </w:r>
          </w:p>
        </w:tc>
        <w:tc>
          <w:tcPr>
            <w:tcW w:w="1483" w:type="dxa"/>
            <w:tcBorders>
              <w:top w:val="nil"/>
              <w:left w:val="nil"/>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0,41</w:t>
            </w:r>
          </w:p>
        </w:tc>
        <w:tc>
          <w:tcPr>
            <w:tcW w:w="1877" w:type="dxa"/>
            <w:tcBorders>
              <w:top w:val="nil"/>
              <w:left w:val="nil"/>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-0,29</w:t>
            </w:r>
          </w:p>
        </w:tc>
      </w:tr>
      <w:tr w:rsidR="00D872AA" w:rsidRPr="00D872AA" w:rsidTr="00D872AA">
        <w:trPr>
          <w:trHeight w:val="584"/>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Коефіцієнт покриття чистими активами кредиторської заборгованості</w:t>
            </w:r>
          </w:p>
        </w:tc>
        <w:tc>
          <w:tcPr>
            <w:tcW w:w="1880" w:type="dxa"/>
            <w:tcBorders>
              <w:top w:val="nil"/>
              <w:left w:val="nil"/>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2,49</w:t>
            </w:r>
          </w:p>
        </w:tc>
        <w:tc>
          <w:tcPr>
            <w:tcW w:w="1483" w:type="dxa"/>
            <w:tcBorders>
              <w:top w:val="nil"/>
              <w:left w:val="nil"/>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3,73</w:t>
            </w:r>
          </w:p>
        </w:tc>
        <w:tc>
          <w:tcPr>
            <w:tcW w:w="1877" w:type="dxa"/>
            <w:tcBorders>
              <w:top w:val="nil"/>
              <w:left w:val="nil"/>
              <w:bottom w:val="single" w:sz="4" w:space="0" w:color="auto"/>
              <w:right w:val="single" w:sz="4" w:space="0" w:color="auto"/>
            </w:tcBorders>
            <w:shd w:val="clear" w:color="auto" w:fill="auto"/>
            <w:vAlign w:val="center"/>
            <w:hideMark/>
          </w:tcPr>
          <w:p w:rsidR="00D872AA" w:rsidRPr="00D872AA" w:rsidRDefault="00D872AA" w:rsidP="00D872AA">
            <w:pPr>
              <w:spacing w:after="0" w:line="240" w:lineRule="auto"/>
              <w:jc w:val="center"/>
              <w:rPr>
                <w:rFonts w:ascii="Times New Roman" w:eastAsia="Times New Roman" w:hAnsi="Times New Roman" w:cs="Times New Roman"/>
                <w:color w:val="000000"/>
                <w:lang w:eastAsia="uk-UA"/>
              </w:rPr>
            </w:pPr>
            <w:r w:rsidRPr="00D872AA">
              <w:rPr>
                <w:rFonts w:ascii="Times New Roman" w:eastAsia="Times New Roman" w:hAnsi="Times New Roman" w:cs="Times New Roman"/>
                <w:color w:val="000000"/>
                <w:lang w:eastAsia="uk-UA"/>
              </w:rPr>
              <w:t>1,24</w:t>
            </w:r>
          </w:p>
        </w:tc>
      </w:tr>
    </w:tbl>
    <w:p w:rsidR="00A70C1C" w:rsidRDefault="00A70C1C" w:rsidP="00A70C1C">
      <w:pPr>
        <w:spacing w:line="360" w:lineRule="auto"/>
        <w:ind w:left="284" w:firstLine="567"/>
        <w:contextualSpacing/>
        <w:jc w:val="center"/>
        <w:rPr>
          <w:rFonts w:ascii="Times New Roman" w:hAnsi="Times New Roman" w:cs="Times New Roman"/>
          <w:b/>
          <w:color w:val="000000" w:themeColor="text1"/>
          <w:sz w:val="28"/>
          <w:szCs w:val="28"/>
        </w:rPr>
      </w:pPr>
    </w:p>
    <w:p w:rsidR="00A70C1C" w:rsidRPr="00A70C1C" w:rsidRDefault="00A70C1C" w:rsidP="00A70C1C">
      <w:pPr>
        <w:spacing w:line="240" w:lineRule="exact"/>
        <w:jc w:val="right"/>
        <w:rPr>
          <w:rFonts w:ascii="Times New Roman" w:hAnsi="Times New Roman" w:cs="Times New Roman"/>
          <w:sz w:val="28"/>
          <w:szCs w:val="28"/>
        </w:rPr>
      </w:pPr>
      <w:r w:rsidRPr="00A70C1C">
        <w:rPr>
          <w:rFonts w:ascii="Times New Roman" w:hAnsi="Times New Roman" w:cs="Times New Roman"/>
          <w:sz w:val="28"/>
          <w:szCs w:val="28"/>
        </w:rPr>
        <w:t>Таблиця  3</w:t>
      </w:r>
      <w:r>
        <w:rPr>
          <w:rFonts w:ascii="Times New Roman" w:hAnsi="Times New Roman" w:cs="Times New Roman"/>
          <w:sz w:val="28"/>
          <w:szCs w:val="28"/>
        </w:rPr>
        <w:t>7</w:t>
      </w:r>
    </w:p>
    <w:p w:rsidR="00A70C1C" w:rsidRDefault="00A70C1C" w:rsidP="00A70C1C">
      <w:pPr>
        <w:ind w:left="284"/>
        <w:jc w:val="center"/>
        <w:rPr>
          <w:rFonts w:ascii="Times New Roman" w:hAnsi="Times New Roman" w:cs="Times New Roman"/>
          <w:b/>
          <w:sz w:val="28"/>
          <w:szCs w:val="28"/>
        </w:rPr>
      </w:pPr>
      <w:r w:rsidRPr="00A70C1C">
        <w:rPr>
          <w:rFonts w:ascii="Times New Roman" w:hAnsi="Times New Roman" w:cs="Times New Roman"/>
          <w:b/>
          <w:sz w:val="28"/>
          <w:szCs w:val="28"/>
        </w:rPr>
        <w:t>Динаміка показників ліквідності</w:t>
      </w:r>
      <w:r>
        <w:rPr>
          <w:rFonts w:ascii="Times New Roman" w:hAnsi="Times New Roman" w:cs="Times New Roman"/>
          <w:b/>
          <w:sz w:val="28"/>
          <w:szCs w:val="28"/>
        </w:rPr>
        <w:t xml:space="preserve"> на кінець санації</w:t>
      </w:r>
    </w:p>
    <w:p w:rsidR="00E37F56" w:rsidRDefault="00E37F56" w:rsidP="00344072">
      <w:pPr>
        <w:spacing w:after="0" w:line="240" w:lineRule="auto"/>
        <w:jc w:val="center"/>
        <w:rPr>
          <w:rFonts w:ascii="Times New Roman" w:hAnsi="Times New Roman" w:cs="Times New Roman"/>
          <w:b/>
          <w:sz w:val="28"/>
          <w:szCs w:val="28"/>
        </w:rPr>
      </w:pPr>
    </w:p>
    <w:tbl>
      <w:tblPr>
        <w:tblW w:w="10091" w:type="dxa"/>
        <w:jc w:val="center"/>
        <w:tblInd w:w="-996" w:type="dxa"/>
        <w:tblLook w:val="04A0"/>
      </w:tblPr>
      <w:tblGrid>
        <w:gridCol w:w="2845"/>
        <w:gridCol w:w="1994"/>
        <w:gridCol w:w="1365"/>
        <w:gridCol w:w="1916"/>
        <w:gridCol w:w="1462"/>
        <w:gridCol w:w="763"/>
      </w:tblGrid>
      <w:tr w:rsidR="00A70C1C" w:rsidRPr="00A70C1C" w:rsidTr="00A70C1C">
        <w:trPr>
          <w:trHeight w:val="300"/>
          <w:jc w:val="center"/>
        </w:trPr>
        <w:tc>
          <w:tcPr>
            <w:tcW w:w="284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Показник</w:t>
            </w:r>
          </w:p>
        </w:tc>
        <w:tc>
          <w:tcPr>
            <w:tcW w:w="19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Формула розрахунку</w:t>
            </w:r>
          </w:p>
        </w:tc>
        <w:tc>
          <w:tcPr>
            <w:tcW w:w="13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Нормативне значення</w:t>
            </w:r>
          </w:p>
        </w:tc>
        <w:tc>
          <w:tcPr>
            <w:tcW w:w="19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 xml:space="preserve">Поч. </w:t>
            </w:r>
            <w:proofErr w:type="spellStart"/>
            <w:r w:rsidRPr="00A70C1C">
              <w:rPr>
                <w:rFonts w:ascii="Times New Roman" w:eastAsia="Times New Roman" w:hAnsi="Times New Roman" w:cs="Times New Roman"/>
                <w:color w:val="000000"/>
                <w:lang w:eastAsia="uk-UA"/>
              </w:rPr>
              <w:t>звітн</w:t>
            </w:r>
            <w:proofErr w:type="spellEnd"/>
            <w:r w:rsidRPr="00A70C1C">
              <w:rPr>
                <w:rFonts w:ascii="Times New Roman" w:eastAsia="Times New Roman" w:hAnsi="Times New Roman" w:cs="Times New Roman"/>
                <w:color w:val="000000"/>
                <w:lang w:eastAsia="uk-UA"/>
              </w:rPr>
              <w:t>. Періоду</w:t>
            </w:r>
          </w:p>
        </w:tc>
        <w:tc>
          <w:tcPr>
            <w:tcW w:w="14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 xml:space="preserve">Залишок на </w:t>
            </w:r>
            <w:proofErr w:type="spellStart"/>
            <w:r w:rsidRPr="00A70C1C">
              <w:rPr>
                <w:rFonts w:ascii="Times New Roman" w:eastAsia="Times New Roman" w:hAnsi="Times New Roman" w:cs="Times New Roman"/>
                <w:color w:val="000000"/>
                <w:lang w:eastAsia="uk-UA"/>
              </w:rPr>
              <w:t>кін.санації</w:t>
            </w:r>
            <w:proofErr w:type="spellEnd"/>
          </w:p>
        </w:tc>
        <w:tc>
          <w:tcPr>
            <w:tcW w:w="5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Зміни (+,-)</w:t>
            </w:r>
          </w:p>
        </w:tc>
      </w:tr>
      <w:tr w:rsidR="00A70C1C" w:rsidRPr="00A70C1C" w:rsidTr="00A70C1C">
        <w:trPr>
          <w:trHeight w:val="315"/>
          <w:jc w:val="center"/>
        </w:trPr>
        <w:tc>
          <w:tcPr>
            <w:tcW w:w="2845" w:type="dxa"/>
            <w:vMerge/>
            <w:tcBorders>
              <w:top w:val="single" w:sz="8" w:space="0" w:color="auto"/>
              <w:left w:val="single" w:sz="8" w:space="0" w:color="auto"/>
              <w:bottom w:val="single" w:sz="8" w:space="0" w:color="000000"/>
              <w:right w:val="single" w:sz="8" w:space="0" w:color="auto"/>
            </w:tcBorders>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p>
        </w:tc>
        <w:tc>
          <w:tcPr>
            <w:tcW w:w="1994" w:type="dxa"/>
            <w:vMerge/>
            <w:tcBorders>
              <w:top w:val="single" w:sz="8" w:space="0" w:color="auto"/>
              <w:left w:val="single" w:sz="8" w:space="0" w:color="auto"/>
              <w:bottom w:val="single" w:sz="8" w:space="0" w:color="000000"/>
              <w:right w:val="single" w:sz="8" w:space="0" w:color="auto"/>
            </w:tcBorders>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p>
        </w:tc>
        <w:tc>
          <w:tcPr>
            <w:tcW w:w="1365" w:type="dxa"/>
            <w:vMerge/>
            <w:tcBorders>
              <w:top w:val="single" w:sz="8" w:space="0" w:color="auto"/>
              <w:left w:val="single" w:sz="8" w:space="0" w:color="auto"/>
              <w:bottom w:val="single" w:sz="8" w:space="0" w:color="000000"/>
              <w:right w:val="single" w:sz="8" w:space="0" w:color="auto"/>
            </w:tcBorders>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p>
        </w:tc>
        <w:tc>
          <w:tcPr>
            <w:tcW w:w="1916" w:type="dxa"/>
            <w:vMerge/>
            <w:tcBorders>
              <w:top w:val="single" w:sz="8" w:space="0" w:color="auto"/>
              <w:left w:val="single" w:sz="8" w:space="0" w:color="auto"/>
              <w:bottom w:val="single" w:sz="8" w:space="0" w:color="000000"/>
              <w:right w:val="single" w:sz="8" w:space="0" w:color="auto"/>
            </w:tcBorders>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p>
        </w:tc>
        <w:tc>
          <w:tcPr>
            <w:tcW w:w="1462" w:type="dxa"/>
            <w:vMerge/>
            <w:tcBorders>
              <w:top w:val="single" w:sz="8" w:space="0" w:color="auto"/>
              <w:left w:val="single" w:sz="8" w:space="0" w:color="auto"/>
              <w:bottom w:val="single" w:sz="8" w:space="0" w:color="000000"/>
              <w:right w:val="single" w:sz="8" w:space="0" w:color="auto"/>
            </w:tcBorders>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p>
        </w:tc>
        <w:tc>
          <w:tcPr>
            <w:tcW w:w="509" w:type="dxa"/>
            <w:vMerge/>
            <w:tcBorders>
              <w:top w:val="single" w:sz="8" w:space="0" w:color="auto"/>
              <w:left w:val="single" w:sz="8" w:space="0" w:color="auto"/>
              <w:bottom w:val="single" w:sz="8" w:space="0" w:color="000000"/>
              <w:right w:val="single" w:sz="8" w:space="0" w:color="auto"/>
            </w:tcBorders>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p>
        </w:tc>
      </w:tr>
      <w:tr w:rsidR="00A70C1C" w:rsidRPr="00A70C1C" w:rsidTr="00A70C1C">
        <w:trPr>
          <w:trHeight w:val="428"/>
          <w:jc w:val="center"/>
        </w:trPr>
        <w:tc>
          <w:tcPr>
            <w:tcW w:w="2845" w:type="dxa"/>
            <w:tcBorders>
              <w:top w:val="nil"/>
              <w:left w:val="single" w:sz="8" w:space="0" w:color="auto"/>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Коефіцієнт абсолютної ліквідності</w:t>
            </w:r>
          </w:p>
        </w:tc>
        <w:tc>
          <w:tcPr>
            <w:tcW w:w="1994"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А1/П1+П2</w:t>
            </w:r>
          </w:p>
        </w:tc>
        <w:tc>
          <w:tcPr>
            <w:tcW w:w="1365"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0,25-0,35</w:t>
            </w:r>
          </w:p>
        </w:tc>
        <w:tc>
          <w:tcPr>
            <w:tcW w:w="1916"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0,07</w:t>
            </w:r>
          </w:p>
        </w:tc>
        <w:tc>
          <w:tcPr>
            <w:tcW w:w="1462"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0,09</w:t>
            </w:r>
          </w:p>
        </w:tc>
        <w:tc>
          <w:tcPr>
            <w:tcW w:w="509"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0,02</w:t>
            </w:r>
          </w:p>
        </w:tc>
      </w:tr>
      <w:tr w:rsidR="00A70C1C" w:rsidRPr="00A70C1C" w:rsidTr="00A70C1C">
        <w:trPr>
          <w:trHeight w:val="69"/>
          <w:jc w:val="center"/>
        </w:trPr>
        <w:tc>
          <w:tcPr>
            <w:tcW w:w="2845" w:type="dxa"/>
            <w:tcBorders>
              <w:top w:val="nil"/>
              <w:left w:val="single" w:sz="8" w:space="0" w:color="auto"/>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Коефіцієнт поточної ліквідності</w:t>
            </w:r>
          </w:p>
        </w:tc>
        <w:tc>
          <w:tcPr>
            <w:tcW w:w="1994"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А1+А2/П1+П2</w:t>
            </w:r>
          </w:p>
        </w:tc>
        <w:tc>
          <w:tcPr>
            <w:tcW w:w="1365"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0,8-1,0</w:t>
            </w:r>
          </w:p>
        </w:tc>
        <w:tc>
          <w:tcPr>
            <w:tcW w:w="1916"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0,35</w:t>
            </w:r>
          </w:p>
        </w:tc>
        <w:tc>
          <w:tcPr>
            <w:tcW w:w="1462"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0,32</w:t>
            </w:r>
          </w:p>
        </w:tc>
        <w:tc>
          <w:tcPr>
            <w:tcW w:w="509"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-0,03</w:t>
            </w:r>
          </w:p>
        </w:tc>
      </w:tr>
      <w:tr w:rsidR="00A70C1C" w:rsidRPr="00A70C1C" w:rsidTr="00A70C1C">
        <w:trPr>
          <w:trHeight w:val="69"/>
          <w:jc w:val="center"/>
        </w:trPr>
        <w:tc>
          <w:tcPr>
            <w:tcW w:w="2845" w:type="dxa"/>
            <w:tcBorders>
              <w:top w:val="nil"/>
              <w:left w:val="single" w:sz="8" w:space="0" w:color="auto"/>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Коефіцієнт загальної ліквідності</w:t>
            </w:r>
          </w:p>
        </w:tc>
        <w:tc>
          <w:tcPr>
            <w:tcW w:w="1994"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А1+А2+А3/П1+П2</w:t>
            </w:r>
          </w:p>
        </w:tc>
        <w:tc>
          <w:tcPr>
            <w:tcW w:w="1365"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2,0-3,0</w:t>
            </w:r>
          </w:p>
        </w:tc>
        <w:tc>
          <w:tcPr>
            <w:tcW w:w="1916"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0,44</w:t>
            </w:r>
          </w:p>
        </w:tc>
        <w:tc>
          <w:tcPr>
            <w:tcW w:w="1462"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0,44</w:t>
            </w:r>
          </w:p>
        </w:tc>
        <w:tc>
          <w:tcPr>
            <w:tcW w:w="509"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0,00</w:t>
            </w:r>
          </w:p>
        </w:tc>
      </w:tr>
    </w:tbl>
    <w:p w:rsidR="00E37F56" w:rsidRDefault="00E37F56" w:rsidP="00344072">
      <w:pPr>
        <w:spacing w:after="0" w:line="240" w:lineRule="auto"/>
        <w:jc w:val="center"/>
        <w:rPr>
          <w:rFonts w:ascii="Times New Roman" w:hAnsi="Times New Roman" w:cs="Times New Roman"/>
          <w:b/>
          <w:sz w:val="28"/>
          <w:szCs w:val="28"/>
        </w:rPr>
      </w:pPr>
    </w:p>
    <w:p w:rsidR="00A70C1C" w:rsidRPr="00AA1BE8" w:rsidRDefault="00A70C1C" w:rsidP="00A70C1C">
      <w:pPr>
        <w:ind w:left="284"/>
        <w:jc w:val="right"/>
        <w:rPr>
          <w:rFonts w:ascii="Times New Roman" w:hAnsi="Times New Roman" w:cs="Times New Roman"/>
          <w:sz w:val="28"/>
          <w:szCs w:val="28"/>
        </w:rPr>
      </w:pPr>
      <w:r>
        <w:rPr>
          <w:rFonts w:ascii="Times New Roman" w:hAnsi="Times New Roman" w:cs="Times New Roman"/>
          <w:sz w:val="28"/>
          <w:szCs w:val="28"/>
        </w:rPr>
        <w:t>Таблиця 38</w:t>
      </w:r>
    </w:p>
    <w:p w:rsidR="00A70C1C" w:rsidRDefault="00A70C1C" w:rsidP="00A70C1C">
      <w:pPr>
        <w:ind w:left="284"/>
        <w:jc w:val="center"/>
        <w:rPr>
          <w:rFonts w:ascii="Times New Roman" w:hAnsi="Times New Roman" w:cs="Times New Roman"/>
          <w:b/>
          <w:sz w:val="28"/>
          <w:szCs w:val="28"/>
        </w:rPr>
      </w:pPr>
      <w:r w:rsidRPr="00CE09DF">
        <w:rPr>
          <w:rFonts w:ascii="Times New Roman" w:hAnsi="Times New Roman" w:cs="Times New Roman"/>
          <w:b/>
          <w:sz w:val="28"/>
          <w:szCs w:val="28"/>
        </w:rPr>
        <w:t xml:space="preserve"> Визначення типу фінансової стійкості підприємства</w:t>
      </w:r>
      <w:r>
        <w:rPr>
          <w:rFonts w:ascii="Times New Roman" w:hAnsi="Times New Roman" w:cs="Times New Roman"/>
          <w:b/>
          <w:sz w:val="28"/>
          <w:szCs w:val="28"/>
        </w:rPr>
        <w:t xml:space="preserve"> на кінець санації</w:t>
      </w:r>
    </w:p>
    <w:tbl>
      <w:tblPr>
        <w:tblW w:w="8979" w:type="dxa"/>
        <w:jc w:val="center"/>
        <w:tblInd w:w="-1168" w:type="dxa"/>
        <w:tblLook w:val="04A0"/>
      </w:tblPr>
      <w:tblGrid>
        <w:gridCol w:w="3999"/>
        <w:gridCol w:w="1600"/>
        <w:gridCol w:w="1360"/>
        <w:gridCol w:w="2020"/>
      </w:tblGrid>
      <w:tr w:rsidR="00A70C1C" w:rsidRPr="00A70C1C" w:rsidTr="001A4CD6">
        <w:trPr>
          <w:trHeight w:val="510"/>
          <w:jc w:val="center"/>
        </w:trPr>
        <w:tc>
          <w:tcPr>
            <w:tcW w:w="39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Показники</w:t>
            </w:r>
          </w:p>
        </w:tc>
        <w:tc>
          <w:tcPr>
            <w:tcW w:w="1600" w:type="dxa"/>
            <w:vMerge w:val="restart"/>
            <w:tcBorders>
              <w:top w:val="single" w:sz="8" w:space="0" w:color="auto"/>
              <w:left w:val="single" w:sz="8" w:space="0" w:color="auto"/>
              <w:bottom w:val="single" w:sz="8" w:space="0" w:color="000000"/>
              <w:right w:val="nil"/>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proofErr w:type="spellStart"/>
            <w:r w:rsidRPr="00A70C1C">
              <w:rPr>
                <w:rFonts w:ascii="Times New Roman" w:eastAsia="Times New Roman" w:hAnsi="Times New Roman" w:cs="Times New Roman"/>
                <w:color w:val="000000"/>
                <w:lang w:eastAsia="uk-UA"/>
              </w:rPr>
              <w:t>Залищок</w:t>
            </w:r>
            <w:proofErr w:type="spellEnd"/>
            <w:r w:rsidRPr="00A70C1C">
              <w:rPr>
                <w:rFonts w:ascii="Times New Roman" w:eastAsia="Times New Roman" w:hAnsi="Times New Roman" w:cs="Times New Roman"/>
                <w:color w:val="000000"/>
                <w:lang w:eastAsia="uk-UA"/>
              </w:rPr>
              <w:t xml:space="preserve"> на поч. санації</w:t>
            </w:r>
          </w:p>
        </w:tc>
        <w:tc>
          <w:tcPr>
            <w:tcW w:w="1360" w:type="dxa"/>
            <w:vMerge w:val="restart"/>
            <w:tcBorders>
              <w:top w:val="single" w:sz="8" w:space="0" w:color="auto"/>
              <w:left w:val="single" w:sz="8" w:space="0" w:color="auto"/>
              <w:bottom w:val="single" w:sz="8" w:space="0" w:color="000000"/>
              <w:right w:val="nil"/>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proofErr w:type="spellStart"/>
            <w:r w:rsidRPr="00A70C1C">
              <w:rPr>
                <w:rFonts w:ascii="Times New Roman" w:eastAsia="Times New Roman" w:hAnsi="Times New Roman" w:cs="Times New Roman"/>
                <w:color w:val="000000"/>
                <w:lang w:eastAsia="uk-UA"/>
              </w:rPr>
              <w:t>Залищок</w:t>
            </w:r>
            <w:proofErr w:type="spellEnd"/>
            <w:r w:rsidRPr="00A70C1C">
              <w:rPr>
                <w:rFonts w:ascii="Times New Roman" w:eastAsia="Times New Roman" w:hAnsi="Times New Roman" w:cs="Times New Roman"/>
                <w:color w:val="000000"/>
                <w:lang w:eastAsia="uk-UA"/>
              </w:rPr>
              <w:t xml:space="preserve"> на кін.. санації</w:t>
            </w:r>
          </w:p>
        </w:tc>
        <w:tc>
          <w:tcPr>
            <w:tcW w:w="20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Відхилення (+;-)</w:t>
            </w:r>
          </w:p>
        </w:tc>
      </w:tr>
      <w:tr w:rsidR="00A70C1C" w:rsidRPr="00A70C1C" w:rsidTr="001A4CD6">
        <w:trPr>
          <w:trHeight w:val="253"/>
          <w:jc w:val="center"/>
        </w:trPr>
        <w:tc>
          <w:tcPr>
            <w:tcW w:w="3999" w:type="dxa"/>
            <w:vMerge/>
            <w:tcBorders>
              <w:top w:val="single" w:sz="8" w:space="0" w:color="auto"/>
              <w:left w:val="single" w:sz="8" w:space="0" w:color="auto"/>
              <w:bottom w:val="single" w:sz="8" w:space="0" w:color="000000"/>
              <w:right w:val="single" w:sz="8" w:space="0" w:color="auto"/>
            </w:tcBorders>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p>
        </w:tc>
        <w:tc>
          <w:tcPr>
            <w:tcW w:w="1600" w:type="dxa"/>
            <w:vMerge/>
            <w:tcBorders>
              <w:top w:val="single" w:sz="8" w:space="0" w:color="auto"/>
              <w:left w:val="single" w:sz="8" w:space="0" w:color="auto"/>
              <w:bottom w:val="single" w:sz="8" w:space="0" w:color="000000"/>
              <w:right w:val="nil"/>
            </w:tcBorders>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p>
        </w:tc>
        <w:tc>
          <w:tcPr>
            <w:tcW w:w="1360" w:type="dxa"/>
            <w:vMerge/>
            <w:tcBorders>
              <w:top w:val="single" w:sz="8" w:space="0" w:color="auto"/>
              <w:left w:val="single" w:sz="8" w:space="0" w:color="auto"/>
              <w:bottom w:val="single" w:sz="8" w:space="0" w:color="000000"/>
              <w:right w:val="nil"/>
            </w:tcBorders>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p>
        </w:tc>
        <w:tc>
          <w:tcPr>
            <w:tcW w:w="2020" w:type="dxa"/>
            <w:vMerge/>
            <w:tcBorders>
              <w:top w:val="single" w:sz="8" w:space="0" w:color="auto"/>
              <w:left w:val="single" w:sz="8" w:space="0" w:color="auto"/>
              <w:bottom w:val="single" w:sz="8" w:space="0" w:color="000000"/>
              <w:right w:val="single" w:sz="8" w:space="0" w:color="auto"/>
            </w:tcBorders>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p>
        </w:tc>
      </w:tr>
      <w:tr w:rsidR="00A70C1C" w:rsidRPr="00A70C1C" w:rsidTr="001A4CD6">
        <w:trPr>
          <w:trHeight w:val="171"/>
          <w:jc w:val="center"/>
        </w:trPr>
        <w:tc>
          <w:tcPr>
            <w:tcW w:w="3999" w:type="dxa"/>
            <w:tcBorders>
              <w:top w:val="nil"/>
              <w:left w:val="single" w:sz="8" w:space="0" w:color="auto"/>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 xml:space="preserve">1. Джерела формування власних коштів </w:t>
            </w:r>
          </w:p>
        </w:tc>
        <w:tc>
          <w:tcPr>
            <w:tcW w:w="160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-1205602</w:t>
            </w:r>
          </w:p>
        </w:tc>
        <w:tc>
          <w:tcPr>
            <w:tcW w:w="136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-1205602</w:t>
            </w:r>
          </w:p>
        </w:tc>
        <w:tc>
          <w:tcPr>
            <w:tcW w:w="202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w:t>
            </w:r>
          </w:p>
        </w:tc>
      </w:tr>
      <w:tr w:rsidR="00A70C1C" w:rsidRPr="00A70C1C" w:rsidTr="001A4CD6">
        <w:trPr>
          <w:trHeight w:val="315"/>
          <w:jc w:val="center"/>
        </w:trPr>
        <w:tc>
          <w:tcPr>
            <w:tcW w:w="3999" w:type="dxa"/>
            <w:tcBorders>
              <w:top w:val="nil"/>
              <w:left w:val="single" w:sz="8" w:space="0" w:color="auto"/>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2. Необоротні активи</w:t>
            </w:r>
          </w:p>
        </w:tc>
        <w:tc>
          <w:tcPr>
            <w:tcW w:w="160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824694</w:t>
            </w:r>
          </w:p>
        </w:tc>
        <w:tc>
          <w:tcPr>
            <w:tcW w:w="136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63286</w:t>
            </w:r>
          </w:p>
        </w:tc>
        <w:tc>
          <w:tcPr>
            <w:tcW w:w="202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-761408</w:t>
            </w:r>
          </w:p>
        </w:tc>
      </w:tr>
      <w:tr w:rsidR="00A70C1C" w:rsidRPr="00A70C1C" w:rsidTr="001A4CD6">
        <w:trPr>
          <w:trHeight w:val="407"/>
          <w:jc w:val="center"/>
        </w:trPr>
        <w:tc>
          <w:tcPr>
            <w:tcW w:w="3999" w:type="dxa"/>
            <w:tcBorders>
              <w:top w:val="nil"/>
              <w:left w:val="single" w:sz="8" w:space="0" w:color="auto"/>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3.Наявність власних оборотних коштів (ВОК) (р. 1 − р. 2)</w:t>
            </w:r>
          </w:p>
        </w:tc>
        <w:tc>
          <w:tcPr>
            <w:tcW w:w="160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-2030296</w:t>
            </w:r>
          </w:p>
        </w:tc>
        <w:tc>
          <w:tcPr>
            <w:tcW w:w="136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-1268888</w:t>
            </w:r>
          </w:p>
        </w:tc>
        <w:tc>
          <w:tcPr>
            <w:tcW w:w="202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761408</w:t>
            </w:r>
          </w:p>
        </w:tc>
      </w:tr>
      <w:tr w:rsidR="00A70C1C" w:rsidRPr="00A70C1C" w:rsidTr="001A4CD6">
        <w:trPr>
          <w:trHeight w:val="301"/>
          <w:jc w:val="center"/>
        </w:trPr>
        <w:tc>
          <w:tcPr>
            <w:tcW w:w="3999" w:type="dxa"/>
            <w:tcBorders>
              <w:top w:val="nil"/>
              <w:left w:val="single" w:sz="8" w:space="0" w:color="auto"/>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4.Довгострокові зобов’язання</w:t>
            </w:r>
          </w:p>
        </w:tc>
        <w:tc>
          <w:tcPr>
            <w:tcW w:w="160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1363397</w:t>
            </w:r>
          </w:p>
        </w:tc>
        <w:tc>
          <w:tcPr>
            <w:tcW w:w="136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1363397</w:t>
            </w:r>
          </w:p>
        </w:tc>
        <w:tc>
          <w:tcPr>
            <w:tcW w:w="202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w:t>
            </w:r>
          </w:p>
        </w:tc>
      </w:tr>
      <w:tr w:rsidR="00A70C1C" w:rsidRPr="00A70C1C" w:rsidTr="001A4CD6">
        <w:trPr>
          <w:trHeight w:val="853"/>
          <w:jc w:val="center"/>
        </w:trPr>
        <w:tc>
          <w:tcPr>
            <w:tcW w:w="3999" w:type="dxa"/>
            <w:tcBorders>
              <w:top w:val="nil"/>
              <w:left w:val="single" w:sz="8" w:space="0" w:color="auto"/>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lastRenderedPageBreak/>
              <w:t xml:space="preserve">5.Наявність власних </w:t>
            </w:r>
            <w:proofErr w:type="spellStart"/>
            <w:r w:rsidRPr="00A70C1C">
              <w:rPr>
                <w:rFonts w:ascii="Times New Roman" w:eastAsia="Times New Roman" w:hAnsi="Times New Roman" w:cs="Times New Roman"/>
                <w:color w:val="000000"/>
                <w:lang w:eastAsia="uk-UA"/>
              </w:rPr>
              <w:t>оборотих</w:t>
            </w:r>
            <w:proofErr w:type="spellEnd"/>
            <w:r w:rsidRPr="00A70C1C">
              <w:rPr>
                <w:rFonts w:ascii="Times New Roman" w:eastAsia="Times New Roman" w:hAnsi="Times New Roman" w:cs="Times New Roman"/>
                <w:color w:val="000000"/>
                <w:lang w:eastAsia="uk-UA"/>
              </w:rPr>
              <w:t xml:space="preserve"> коштів і довгострокових джерел формування оборотних коштів (р.3 + р.4)</w:t>
            </w:r>
          </w:p>
        </w:tc>
        <w:tc>
          <w:tcPr>
            <w:tcW w:w="160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-666899</w:t>
            </w:r>
          </w:p>
        </w:tc>
        <w:tc>
          <w:tcPr>
            <w:tcW w:w="136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94509</w:t>
            </w:r>
          </w:p>
        </w:tc>
        <w:tc>
          <w:tcPr>
            <w:tcW w:w="202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761408</w:t>
            </w:r>
          </w:p>
        </w:tc>
      </w:tr>
      <w:tr w:rsidR="00A70C1C" w:rsidRPr="00A70C1C" w:rsidTr="001A4CD6">
        <w:trPr>
          <w:trHeight w:val="426"/>
          <w:jc w:val="center"/>
        </w:trPr>
        <w:tc>
          <w:tcPr>
            <w:tcW w:w="3999" w:type="dxa"/>
            <w:tcBorders>
              <w:top w:val="nil"/>
              <w:left w:val="single" w:sz="8" w:space="0" w:color="auto"/>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6. Короткострокові кредити і позики</w:t>
            </w:r>
          </w:p>
        </w:tc>
        <w:tc>
          <w:tcPr>
            <w:tcW w:w="160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1660027</w:t>
            </w:r>
          </w:p>
        </w:tc>
        <w:tc>
          <w:tcPr>
            <w:tcW w:w="136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1080061,49</w:t>
            </w:r>
          </w:p>
        </w:tc>
        <w:tc>
          <w:tcPr>
            <w:tcW w:w="202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-579965,51</w:t>
            </w:r>
          </w:p>
        </w:tc>
      </w:tr>
      <w:tr w:rsidR="00A70C1C" w:rsidRPr="00A70C1C" w:rsidTr="001A4CD6">
        <w:trPr>
          <w:trHeight w:val="507"/>
          <w:jc w:val="center"/>
        </w:trPr>
        <w:tc>
          <w:tcPr>
            <w:tcW w:w="3999" w:type="dxa"/>
            <w:tcBorders>
              <w:top w:val="nil"/>
              <w:left w:val="single" w:sz="8" w:space="0" w:color="auto"/>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7. Загальна величина основних джерел коштів (р.5 + р.6)</w:t>
            </w:r>
          </w:p>
        </w:tc>
        <w:tc>
          <w:tcPr>
            <w:tcW w:w="160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993128</w:t>
            </w:r>
          </w:p>
        </w:tc>
        <w:tc>
          <w:tcPr>
            <w:tcW w:w="136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1174570,49</w:t>
            </w:r>
          </w:p>
        </w:tc>
        <w:tc>
          <w:tcPr>
            <w:tcW w:w="202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181442,49</w:t>
            </w:r>
          </w:p>
        </w:tc>
      </w:tr>
      <w:tr w:rsidR="00A70C1C" w:rsidRPr="00A70C1C" w:rsidTr="001A4CD6">
        <w:trPr>
          <w:trHeight w:val="315"/>
          <w:jc w:val="center"/>
        </w:trPr>
        <w:tc>
          <w:tcPr>
            <w:tcW w:w="3999" w:type="dxa"/>
            <w:tcBorders>
              <w:top w:val="nil"/>
              <w:left w:val="single" w:sz="8" w:space="0" w:color="auto"/>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8. Загальна сума запасів</w:t>
            </w:r>
          </w:p>
        </w:tc>
        <w:tc>
          <w:tcPr>
            <w:tcW w:w="160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234728</w:t>
            </w:r>
          </w:p>
        </w:tc>
        <w:tc>
          <w:tcPr>
            <w:tcW w:w="136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234728</w:t>
            </w:r>
          </w:p>
        </w:tc>
        <w:tc>
          <w:tcPr>
            <w:tcW w:w="202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w:t>
            </w:r>
          </w:p>
        </w:tc>
      </w:tr>
      <w:tr w:rsidR="00A70C1C" w:rsidRPr="00A70C1C" w:rsidTr="001A4CD6">
        <w:trPr>
          <w:trHeight w:val="389"/>
          <w:jc w:val="center"/>
        </w:trPr>
        <w:tc>
          <w:tcPr>
            <w:tcW w:w="3999" w:type="dxa"/>
            <w:tcBorders>
              <w:top w:val="nil"/>
              <w:left w:val="single" w:sz="8" w:space="0" w:color="auto"/>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 xml:space="preserve">9. Надлишок (нестача) ВОК </w:t>
            </w:r>
          </w:p>
        </w:tc>
        <w:tc>
          <w:tcPr>
            <w:tcW w:w="160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-2265024</w:t>
            </w:r>
          </w:p>
        </w:tc>
        <w:tc>
          <w:tcPr>
            <w:tcW w:w="136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-1503616</w:t>
            </w:r>
          </w:p>
        </w:tc>
        <w:tc>
          <w:tcPr>
            <w:tcW w:w="202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761408</w:t>
            </w:r>
          </w:p>
        </w:tc>
      </w:tr>
      <w:tr w:rsidR="00A70C1C" w:rsidRPr="00A70C1C" w:rsidTr="001A4CD6">
        <w:trPr>
          <w:trHeight w:val="537"/>
          <w:jc w:val="center"/>
        </w:trPr>
        <w:tc>
          <w:tcPr>
            <w:tcW w:w="3999" w:type="dxa"/>
            <w:tcBorders>
              <w:top w:val="nil"/>
              <w:left w:val="single" w:sz="8" w:space="0" w:color="auto"/>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 xml:space="preserve">10.Надлишок (нестача) ВОК і </w:t>
            </w:r>
            <w:proofErr w:type="spellStart"/>
            <w:r w:rsidRPr="00A70C1C">
              <w:rPr>
                <w:rFonts w:ascii="Times New Roman" w:eastAsia="Times New Roman" w:hAnsi="Times New Roman" w:cs="Times New Roman"/>
                <w:color w:val="000000"/>
                <w:lang w:eastAsia="uk-UA"/>
              </w:rPr>
              <w:t>довг</w:t>
            </w:r>
            <w:proofErr w:type="spellEnd"/>
            <w:r w:rsidRPr="00A70C1C">
              <w:rPr>
                <w:rFonts w:ascii="Times New Roman" w:eastAsia="Times New Roman" w:hAnsi="Times New Roman" w:cs="Times New Roman"/>
                <w:color w:val="000000"/>
                <w:lang w:eastAsia="uk-UA"/>
              </w:rPr>
              <w:t xml:space="preserve">. позикових джерел покриття запасів </w:t>
            </w:r>
          </w:p>
        </w:tc>
        <w:tc>
          <w:tcPr>
            <w:tcW w:w="160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-2931923</w:t>
            </w:r>
          </w:p>
        </w:tc>
        <w:tc>
          <w:tcPr>
            <w:tcW w:w="136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-1409107</w:t>
            </w:r>
          </w:p>
        </w:tc>
        <w:tc>
          <w:tcPr>
            <w:tcW w:w="202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1522816</w:t>
            </w:r>
          </w:p>
        </w:tc>
      </w:tr>
      <w:tr w:rsidR="00A70C1C" w:rsidRPr="00A70C1C" w:rsidTr="001A4CD6">
        <w:trPr>
          <w:trHeight w:val="558"/>
          <w:jc w:val="center"/>
        </w:trPr>
        <w:tc>
          <w:tcPr>
            <w:tcW w:w="3999" w:type="dxa"/>
            <w:tcBorders>
              <w:top w:val="nil"/>
              <w:left w:val="single" w:sz="8" w:space="0" w:color="auto"/>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 xml:space="preserve">11. Надлишок (нестача) загальної величини основних джерел фінансування запасів </w:t>
            </w:r>
          </w:p>
        </w:tc>
        <w:tc>
          <w:tcPr>
            <w:tcW w:w="160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758400</w:t>
            </w:r>
          </w:p>
        </w:tc>
        <w:tc>
          <w:tcPr>
            <w:tcW w:w="136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939842,49</w:t>
            </w:r>
          </w:p>
        </w:tc>
        <w:tc>
          <w:tcPr>
            <w:tcW w:w="202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181442,49</w:t>
            </w:r>
          </w:p>
        </w:tc>
      </w:tr>
      <w:tr w:rsidR="00A70C1C" w:rsidRPr="00A70C1C" w:rsidTr="001A4CD6">
        <w:trPr>
          <w:trHeight w:val="499"/>
          <w:jc w:val="center"/>
        </w:trPr>
        <w:tc>
          <w:tcPr>
            <w:tcW w:w="3999" w:type="dxa"/>
            <w:tcBorders>
              <w:top w:val="nil"/>
              <w:left w:val="single" w:sz="8" w:space="0" w:color="auto"/>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12. Тривимірний показник типу фінансової стійкості</w:t>
            </w:r>
          </w:p>
        </w:tc>
        <w:tc>
          <w:tcPr>
            <w:tcW w:w="160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0.0.1</w:t>
            </w:r>
          </w:p>
        </w:tc>
        <w:tc>
          <w:tcPr>
            <w:tcW w:w="1360"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0.0.1</w:t>
            </w:r>
          </w:p>
        </w:tc>
        <w:tc>
          <w:tcPr>
            <w:tcW w:w="2020"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 </w:t>
            </w:r>
          </w:p>
        </w:tc>
      </w:tr>
      <w:tr w:rsidR="00A70C1C" w:rsidRPr="00A70C1C" w:rsidTr="001A4CD6">
        <w:trPr>
          <w:trHeight w:val="393"/>
          <w:jc w:val="center"/>
        </w:trPr>
        <w:tc>
          <w:tcPr>
            <w:tcW w:w="3999" w:type="dxa"/>
            <w:tcBorders>
              <w:top w:val="nil"/>
              <w:left w:val="single" w:sz="8" w:space="0" w:color="auto"/>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13. Тип фінансової стійкості</w:t>
            </w:r>
          </w:p>
        </w:tc>
        <w:tc>
          <w:tcPr>
            <w:tcW w:w="1600" w:type="dxa"/>
            <w:tcBorders>
              <w:top w:val="nil"/>
              <w:left w:val="nil"/>
              <w:bottom w:val="single" w:sz="8" w:space="0" w:color="auto"/>
              <w:right w:val="single" w:sz="8" w:space="0" w:color="auto"/>
            </w:tcBorders>
            <w:shd w:val="clear" w:color="auto" w:fill="auto"/>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критична</w:t>
            </w:r>
          </w:p>
        </w:tc>
        <w:tc>
          <w:tcPr>
            <w:tcW w:w="1360"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критична</w:t>
            </w:r>
          </w:p>
        </w:tc>
        <w:tc>
          <w:tcPr>
            <w:tcW w:w="2020" w:type="dxa"/>
            <w:tcBorders>
              <w:top w:val="nil"/>
              <w:left w:val="nil"/>
              <w:bottom w:val="single" w:sz="8" w:space="0" w:color="auto"/>
              <w:right w:val="single" w:sz="8" w:space="0" w:color="auto"/>
            </w:tcBorders>
            <w:shd w:val="clear" w:color="auto" w:fill="auto"/>
            <w:noWrap/>
            <w:vAlign w:val="center"/>
            <w:hideMark/>
          </w:tcPr>
          <w:p w:rsidR="00A70C1C" w:rsidRPr="00A70C1C" w:rsidRDefault="00A70C1C" w:rsidP="00A70C1C">
            <w:pPr>
              <w:spacing w:after="0" w:line="240" w:lineRule="auto"/>
              <w:jc w:val="center"/>
              <w:rPr>
                <w:rFonts w:ascii="Times New Roman" w:eastAsia="Times New Roman" w:hAnsi="Times New Roman" w:cs="Times New Roman"/>
                <w:color w:val="000000"/>
                <w:lang w:eastAsia="uk-UA"/>
              </w:rPr>
            </w:pPr>
            <w:r w:rsidRPr="00A70C1C">
              <w:rPr>
                <w:rFonts w:ascii="Times New Roman" w:eastAsia="Times New Roman" w:hAnsi="Times New Roman" w:cs="Times New Roman"/>
                <w:color w:val="000000"/>
                <w:lang w:eastAsia="uk-UA"/>
              </w:rPr>
              <w:t> </w:t>
            </w:r>
          </w:p>
        </w:tc>
      </w:tr>
    </w:tbl>
    <w:p w:rsidR="00A70C1C" w:rsidRPr="00CE09DF" w:rsidRDefault="00A70C1C" w:rsidP="00A70C1C">
      <w:pPr>
        <w:ind w:left="284"/>
        <w:jc w:val="center"/>
        <w:rPr>
          <w:rFonts w:ascii="Times New Roman" w:hAnsi="Times New Roman" w:cs="Times New Roman"/>
          <w:b/>
          <w:sz w:val="28"/>
          <w:szCs w:val="28"/>
        </w:rPr>
      </w:pPr>
    </w:p>
    <w:p w:rsidR="00A9052D" w:rsidRPr="00E53082" w:rsidRDefault="00A9052D" w:rsidP="00E53082">
      <w:pPr>
        <w:spacing w:line="360" w:lineRule="auto"/>
        <w:ind w:left="284" w:firstLine="567"/>
        <w:contextualSpacing/>
        <w:jc w:val="both"/>
        <w:rPr>
          <w:rFonts w:ascii="Times New Roman" w:hAnsi="Times New Roman" w:cs="Times New Roman"/>
          <w:color w:val="000000"/>
          <w:sz w:val="28"/>
          <w:szCs w:val="28"/>
          <w:shd w:val="clear" w:color="auto" w:fill="FFFFFF"/>
        </w:rPr>
      </w:pPr>
      <w:r w:rsidRPr="00E53082">
        <w:rPr>
          <w:rFonts w:ascii="Times New Roman" w:hAnsi="Times New Roman" w:cs="Times New Roman"/>
          <w:color w:val="000000"/>
          <w:sz w:val="28"/>
          <w:szCs w:val="28"/>
          <w:shd w:val="clear" w:color="auto" w:fill="FFFFFF"/>
        </w:rPr>
        <w:t xml:space="preserve">Грошова платоспроможність підприємства протягом звітного періоду зменшилась. Значення цього коефіцієнта не повинно бути менше 0,2, але він </w:t>
      </w:r>
      <w:proofErr w:type="spellStart"/>
      <w:r w:rsidRPr="00E53082">
        <w:rPr>
          <w:rFonts w:ascii="Times New Roman" w:hAnsi="Times New Roman" w:cs="Times New Roman"/>
          <w:color w:val="000000"/>
          <w:sz w:val="28"/>
          <w:szCs w:val="28"/>
          <w:shd w:val="clear" w:color="auto" w:fill="FFFFFF"/>
        </w:rPr>
        <w:t>нище</w:t>
      </w:r>
      <w:proofErr w:type="spellEnd"/>
      <w:r w:rsidRPr="00E53082">
        <w:rPr>
          <w:rFonts w:ascii="Times New Roman" w:hAnsi="Times New Roman" w:cs="Times New Roman"/>
          <w:color w:val="000000"/>
          <w:sz w:val="28"/>
          <w:szCs w:val="28"/>
          <w:shd w:val="clear" w:color="auto" w:fill="FFFFFF"/>
        </w:rPr>
        <w:t xml:space="preserve"> 0,3  і це означає, що не на підприємстві неефективне використання грошових коштів, але після санації він становить 0,15, а збільшення цього</w:t>
      </w:r>
      <w:r w:rsidR="00D872AA" w:rsidRPr="00E53082">
        <w:rPr>
          <w:rFonts w:ascii="Times New Roman" w:hAnsi="Times New Roman" w:cs="Times New Roman"/>
          <w:color w:val="000000"/>
          <w:sz w:val="28"/>
          <w:szCs w:val="28"/>
          <w:shd w:val="clear" w:color="auto" w:fill="FFFFFF"/>
        </w:rPr>
        <w:t xml:space="preserve"> показника це позитивне  </w:t>
      </w:r>
      <w:r w:rsidRPr="00E53082">
        <w:rPr>
          <w:rFonts w:ascii="Times New Roman" w:hAnsi="Times New Roman" w:cs="Times New Roman"/>
          <w:color w:val="000000"/>
          <w:sz w:val="28"/>
          <w:szCs w:val="28"/>
          <w:shd w:val="clear" w:color="auto" w:fill="FFFFFF"/>
        </w:rPr>
        <w:t>я</w:t>
      </w:r>
      <w:r w:rsidR="00D872AA" w:rsidRPr="00E53082">
        <w:rPr>
          <w:rFonts w:ascii="Times New Roman" w:hAnsi="Times New Roman" w:cs="Times New Roman"/>
          <w:color w:val="000000"/>
          <w:sz w:val="28"/>
          <w:szCs w:val="28"/>
          <w:shd w:val="clear" w:color="auto" w:fill="FFFFFF"/>
        </w:rPr>
        <w:t>в</w:t>
      </w:r>
      <w:r w:rsidRPr="00E53082">
        <w:rPr>
          <w:rFonts w:ascii="Times New Roman" w:hAnsi="Times New Roman" w:cs="Times New Roman"/>
          <w:color w:val="000000"/>
          <w:sz w:val="28"/>
          <w:szCs w:val="28"/>
          <w:shd w:val="clear" w:color="auto" w:fill="FFFFFF"/>
        </w:rPr>
        <w:t>ище.</w:t>
      </w:r>
    </w:p>
    <w:p w:rsidR="00A9052D" w:rsidRPr="00E53082" w:rsidRDefault="00A9052D" w:rsidP="00E53082">
      <w:pPr>
        <w:spacing w:line="360" w:lineRule="auto"/>
        <w:ind w:left="284" w:firstLine="567"/>
        <w:contextualSpacing/>
        <w:jc w:val="both"/>
        <w:rPr>
          <w:rFonts w:ascii="Times New Roman" w:hAnsi="Times New Roman" w:cs="Times New Roman"/>
          <w:color w:val="000000"/>
          <w:sz w:val="28"/>
          <w:szCs w:val="28"/>
          <w:shd w:val="clear" w:color="auto" w:fill="FFFFFF"/>
        </w:rPr>
      </w:pPr>
      <w:r w:rsidRPr="00E53082">
        <w:rPr>
          <w:rFonts w:ascii="Times New Roman" w:hAnsi="Times New Roman" w:cs="Times New Roman"/>
          <w:color w:val="000000"/>
          <w:sz w:val="28"/>
          <w:szCs w:val="28"/>
          <w:shd w:val="clear" w:color="auto" w:fill="FFFFFF"/>
        </w:rPr>
        <w:t xml:space="preserve">Коефіцієнт розрахункової платоспроможності завжди значно вищий за коефіцієнт грошової платоспроможності, адже при його визначенні в чисельнику, крім грошових коштів і короткострокових фінансових вкладень, враховуються й інші, хоча й менш ліквідні, активи. </w:t>
      </w:r>
      <w:r w:rsidR="00D872AA" w:rsidRPr="00E53082">
        <w:rPr>
          <w:rFonts w:ascii="Times New Roman" w:hAnsi="Times New Roman" w:cs="Times New Roman"/>
          <w:color w:val="000000"/>
          <w:sz w:val="28"/>
          <w:szCs w:val="28"/>
          <w:shd w:val="clear" w:color="auto" w:fill="FFFFFF"/>
        </w:rPr>
        <w:t>У звітному</w:t>
      </w:r>
      <w:r w:rsidRPr="00E53082">
        <w:rPr>
          <w:rFonts w:ascii="Times New Roman" w:hAnsi="Times New Roman" w:cs="Times New Roman"/>
          <w:color w:val="000000"/>
          <w:sz w:val="28"/>
          <w:szCs w:val="28"/>
          <w:shd w:val="clear" w:color="auto" w:fill="FFFFFF"/>
        </w:rPr>
        <w:t xml:space="preserve"> періоду показник перевищує </w:t>
      </w:r>
      <w:r w:rsidR="00D872AA" w:rsidRPr="00E53082">
        <w:rPr>
          <w:rFonts w:ascii="Times New Roman" w:hAnsi="Times New Roman" w:cs="Times New Roman"/>
          <w:color w:val="000000"/>
          <w:sz w:val="28"/>
          <w:szCs w:val="28"/>
          <w:shd w:val="clear" w:color="auto" w:fill="FFFFFF"/>
        </w:rPr>
        <w:t>менше нормативу, але на кінець санації починає зростати.</w:t>
      </w:r>
      <w:r w:rsidRPr="00E53082">
        <w:rPr>
          <w:rFonts w:ascii="Times New Roman" w:hAnsi="Times New Roman" w:cs="Times New Roman"/>
          <w:color w:val="000000"/>
          <w:sz w:val="28"/>
          <w:szCs w:val="28"/>
          <w:shd w:val="clear" w:color="auto" w:fill="FFFFFF"/>
        </w:rPr>
        <w:t xml:space="preserve">  Коефіцієнт ліквідної платоспроможності визначає, чи вистачить у підприємства всіх оборотних засобів для повної ліквідації своїх боргових зобов'язань. На аналізованому підприємстві даний показник </w:t>
      </w:r>
      <w:r w:rsidR="00D872AA" w:rsidRPr="00E53082">
        <w:rPr>
          <w:rFonts w:ascii="Times New Roman" w:hAnsi="Times New Roman" w:cs="Times New Roman"/>
          <w:color w:val="000000"/>
          <w:sz w:val="28"/>
          <w:szCs w:val="28"/>
          <w:shd w:val="clear" w:color="auto" w:fill="FFFFFF"/>
        </w:rPr>
        <w:t>він також збільшується.</w:t>
      </w:r>
    </w:p>
    <w:p w:rsidR="00A9052D" w:rsidRPr="00E53082" w:rsidRDefault="00A9052D" w:rsidP="00E53082">
      <w:pPr>
        <w:pStyle w:val="a8"/>
        <w:shd w:val="clear" w:color="auto" w:fill="FFFFFF"/>
        <w:spacing w:before="0" w:beforeAutospacing="0" w:after="185" w:afterAutospacing="0" w:line="360" w:lineRule="auto"/>
        <w:ind w:firstLine="567"/>
        <w:contextualSpacing/>
        <w:jc w:val="both"/>
        <w:rPr>
          <w:color w:val="000000" w:themeColor="text1"/>
          <w:sz w:val="28"/>
          <w:szCs w:val="28"/>
        </w:rPr>
      </w:pPr>
      <w:r w:rsidRPr="00E53082">
        <w:rPr>
          <w:color w:val="000000" w:themeColor="text1"/>
          <w:sz w:val="28"/>
          <w:szCs w:val="28"/>
          <w:shd w:val="clear" w:color="auto" w:fill="FFFFFF"/>
        </w:rPr>
        <w:t xml:space="preserve">З </w:t>
      </w:r>
      <w:proofErr w:type="spellStart"/>
      <w:r w:rsidRPr="00E53082">
        <w:rPr>
          <w:color w:val="000000" w:themeColor="text1"/>
          <w:sz w:val="28"/>
          <w:szCs w:val="28"/>
          <w:shd w:val="clear" w:color="auto" w:fill="FFFFFF"/>
        </w:rPr>
        <w:t>економiчної</w:t>
      </w:r>
      <w:proofErr w:type="spellEnd"/>
      <w:r w:rsidRPr="00E53082">
        <w:rPr>
          <w:color w:val="000000" w:themeColor="text1"/>
          <w:sz w:val="28"/>
          <w:szCs w:val="28"/>
          <w:shd w:val="clear" w:color="auto" w:fill="FFFFFF"/>
        </w:rPr>
        <w:t xml:space="preserve"> точки зору </w:t>
      </w:r>
      <w:proofErr w:type="spellStart"/>
      <w:r w:rsidRPr="00E53082">
        <w:rPr>
          <w:color w:val="000000" w:themeColor="text1"/>
          <w:sz w:val="28"/>
          <w:szCs w:val="28"/>
          <w:shd w:val="clear" w:color="auto" w:fill="FFFFFF"/>
        </w:rPr>
        <w:t>чистi</w:t>
      </w:r>
      <w:proofErr w:type="spellEnd"/>
      <w:r w:rsidRPr="00E53082">
        <w:rPr>
          <w:color w:val="000000" w:themeColor="text1"/>
          <w:sz w:val="28"/>
          <w:szCs w:val="28"/>
          <w:shd w:val="clear" w:color="auto" w:fill="FFFFFF"/>
        </w:rPr>
        <w:t xml:space="preserve"> активи </w:t>
      </w:r>
      <w:proofErr w:type="spellStart"/>
      <w:r w:rsidRPr="00E53082">
        <w:rPr>
          <w:color w:val="000000" w:themeColor="text1"/>
          <w:sz w:val="28"/>
          <w:szCs w:val="28"/>
          <w:shd w:val="clear" w:color="auto" w:fill="FFFFFF"/>
        </w:rPr>
        <w:t>втiлюють</w:t>
      </w:r>
      <w:proofErr w:type="spellEnd"/>
      <w:r w:rsidRPr="00E53082">
        <w:rPr>
          <w:color w:val="000000" w:themeColor="text1"/>
          <w:sz w:val="28"/>
          <w:szCs w:val="28"/>
          <w:shd w:val="clear" w:color="auto" w:fill="FFFFFF"/>
        </w:rPr>
        <w:t xml:space="preserve"> в себе </w:t>
      </w:r>
      <w:proofErr w:type="spellStart"/>
      <w:r w:rsidRPr="00E53082">
        <w:rPr>
          <w:color w:val="000000" w:themeColor="text1"/>
          <w:sz w:val="28"/>
          <w:szCs w:val="28"/>
          <w:shd w:val="clear" w:color="auto" w:fill="FFFFFF"/>
        </w:rPr>
        <w:t>вартiсть</w:t>
      </w:r>
      <w:proofErr w:type="spellEnd"/>
      <w:r w:rsidRPr="00E53082">
        <w:rPr>
          <w:color w:val="000000" w:themeColor="text1"/>
          <w:sz w:val="28"/>
          <w:szCs w:val="28"/>
          <w:shd w:val="clear" w:color="auto" w:fill="FFFFFF"/>
        </w:rPr>
        <w:t xml:space="preserve"> майна товариства, </w:t>
      </w:r>
      <w:proofErr w:type="spellStart"/>
      <w:r w:rsidRPr="00E53082">
        <w:rPr>
          <w:color w:val="000000" w:themeColor="text1"/>
          <w:sz w:val="28"/>
          <w:szCs w:val="28"/>
          <w:shd w:val="clear" w:color="auto" w:fill="FFFFFF"/>
        </w:rPr>
        <w:t>вiльного</w:t>
      </w:r>
      <w:proofErr w:type="spellEnd"/>
      <w:r w:rsidRPr="00E53082">
        <w:rPr>
          <w:color w:val="000000" w:themeColor="text1"/>
          <w:sz w:val="28"/>
          <w:szCs w:val="28"/>
          <w:shd w:val="clear" w:color="auto" w:fill="FFFFFF"/>
        </w:rPr>
        <w:t xml:space="preserve"> </w:t>
      </w:r>
      <w:proofErr w:type="spellStart"/>
      <w:r w:rsidRPr="00E53082">
        <w:rPr>
          <w:color w:val="000000" w:themeColor="text1"/>
          <w:sz w:val="28"/>
          <w:szCs w:val="28"/>
          <w:shd w:val="clear" w:color="auto" w:fill="FFFFFF"/>
        </w:rPr>
        <w:t>вiд</w:t>
      </w:r>
      <w:proofErr w:type="spellEnd"/>
      <w:r w:rsidRPr="00E53082">
        <w:rPr>
          <w:color w:val="000000" w:themeColor="text1"/>
          <w:sz w:val="28"/>
          <w:szCs w:val="28"/>
          <w:shd w:val="clear" w:color="auto" w:fill="FFFFFF"/>
        </w:rPr>
        <w:t xml:space="preserve"> боргових зобов'язань. </w:t>
      </w:r>
      <w:proofErr w:type="spellStart"/>
      <w:r w:rsidRPr="00E53082">
        <w:rPr>
          <w:color w:val="000000" w:themeColor="text1"/>
          <w:sz w:val="28"/>
          <w:szCs w:val="28"/>
          <w:shd w:val="clear" w:color="auto" w:fill="FFFFFF"/>
        </w:rPr>
        <w:t>Чистi</w:t>
      </w:r>
      <w:proofErr w:type="spellEnd"/>
      <w:r w:rsidRPr="00E53082">
        <w:rPr>
          <w:color w:val="000000" w:themeColor="text1"/>
          <w:sz w:val="28"/>
          <w:szCs w:val="28"/>
          <w:shd w:val="clear" w:color="auto" w:fill="FFFFFF"/>
        </w:rPr>
        <w:t xml:space="preserve"> активи розраховуються, як активи </w:t>
      </w:r>
      <w:proofErr w:type="spellStart"/>
      <w:r w:rsidRPr="00E53082">
        <w:rPr>
          <w:color w:val="000000" w:themeColor="text1"/>
          <w:sz w:val="28"/>
          <w:szCs w:val="28"/>
          <w:shd w:val="clear" w:color="auto" w:fill="FFFFFF"/>
        </w:rPr>
        <w:t>пiдприємства</w:t>
      </w:r>
      <w:proofErr w:type="spellEnd"/>
      <w:r w:rsidRPr="00E53082">
        <w:rPr>
          <w:color w:val="000000" w:themeColor="text1"/>
          <w:sz w:val="28"/>
          <w:szCs w:val="28"/>
          <w:shd w:val="clear" w:color="auto" w:fill="FFFFFF"/>
        </w:rPr>
        <w:t xml:space="preserve"> за винятком його зобов'язань.</w:t>
      </w:r>
      <w:r w:rsidRPr="00E53082">
        <w:rPr>
          <w:rStyle w:val="apple-converted-space"/>
          <w:color w:val="000000" w:themeColor="text1"/>
          <w:sz w:val="28"/>
          <w:szCs w:val="28"/>
          <w:shd w:val="clear" w:color="auto" w:fill="FFFFFF"/>
        </w:rPr>
        <w:t> </w:t>
      </w:r>
    </w:p>
    <w:p w:rsidR="00A9052D" w:rsidRPr="00E53082" w:rsidRDefault="00A9052D" w:rsidP="00E53082">
      <w:pPr>
        <w:spacing w:after="0" w:line="360" w:lineRule="auto"/>
        <w:ind w:firstLine="567"/>
        <w:contextualSpacing/>
        <w:jc w:val="both"/>
        <w:rPr>
          <w:rFonts w:ascii="Times New Roman" w:eastAsia="Times New Roman" w:hAnsi="Times New Roman" w:cs="Times New Roman"/>
          <w:color w:val="000000" w:themeColor="text1"/>
          <w:sz w:val="28"/>
          <w:szCs w:val="28"/>
          <w:lang w:eastAsia="uk-UA"/>
        </w:rPr>
      </w:pPr>
      <w:r w:rsidRPr="00E53082">
        <w:rPr>
          <w:rFonts w:ascii="Times New Roman" w:hAnsi="Times New Roman" w:cs="Times New Roman"/>
          <w:color w:val="000000" w:themeColor="text1"/>
          <w:sz w:val="28"/>
          <w:szCs w:val="28"/>
        </w:rPr>
        <w:t>Вартість чистих активів (20</w:t>
      </w:r>
      <w:r w:rsidR="00D872AA" w:rsidRPr="00E53082">
        <w:rPr>
          <w:rFonts w:ascii="Times New Roman" w:hAnsi="Times New Roman" w:cs="Times New Roman"/>
          <w:color w:val="000000" w:themeColor="text1"/>
          <w:sz w:val="28"/>
          <w:szCs w:val="28"/>
        </w:rPr>
        <w:t>14</w:t>
      </w:r>
      <w:r w:rsidRPr="00E53082">
        <w:rPr>
          <w:rFonts w:ascii="Times New Roman" w:hAnsi="Times New Roman" w:cs="Times New Roman"/>
          <w:color w:val="000000" w:themeColor="text1"/>
          <w:sz w:val="28"/>
          <w:szCs w:val="28"/>
        </w:rPr>
        <w:t xml:space="preserve"> р.) : </w:t>
      </w:r>
      <w:r w:rsidRPr="00E53082">
        <w:rPr>
          <w:rFonts w:ascii="Times New Roman" w:eastAsia="Times New Roman" w:hAnsi="Times New Roman" w:cs="Times New Roman"/>
          <w:color w:val="000000" w:themeColor="text1"/>
          <w:sz w:val="28"/>
          <w:szCs w:val="28"/>
          <w:lang w:eastAsia="uk-UA"/>
        </w:rPr>
        <w:t xml:space="preserve">1846357 </w:t>
      </w:r>
      <w:r w:rsidRPr="00E53082">
        <w:rPr>
          <w:rFonts w:ascii="Times New Roman" w:hAnsi="Times New Roman" w:cs="Times New Roman"/>
          <w:color w:val="000000" w:themeColor="text1"/>
          <w:sz w:val="28"/>
          <w:szCs w:val="28"/>
        </w:rPr>
        <w:t>тис. грн.</w:t>
      </w:r>
    </w:p>
    <w:p w:rsidR="00A9052D" w:rsidRPr="00E53082" w:rsidRDefault="00D872AA" w:rsidP="00E53082">
      <w:pPr>
        <w:spacing w:after="0" w:line="360" w:lineRule="auto"/>
        <w:ind w:firstLine="567"/>
        <w:contextualSpacing/>
        <w:jc w:val="both"/>
        <w:rPr>
          <w:rFonts w:ascii="Times New Roman" w:eastAsia="Times New Roman" w:hAnsi="Times New Roman" w:cs="Times New Roman"/>
          <w:color w:val="000000"/>
          <w:sz w:val="28"/>
          <w:szCs w:val="28"/>
          <w:lang w:eastAsia="uk-UA"/>
        </w:rPr>
      </w:pPr>
      <w:r w:rsidRPr="00E53082">
        <w:rPr>
          <w:rFonts w:ascii="Times New Roman" w:hAnsi="Times New Roman" w:cs="Times New Roman"/>
          <w:color w:val="000000" w:themeColor="text1"/>
          <w:sz w:val="28"/>
          <w:szCs w:val="28"/>
        </w:rPr>
        <w:t>Вартість чистих активів (</w:t>
      </w:r>
      <w:proofErr w:type="spellStart"/>
      <w:r w:rsidRPr="00E53082">
        <w:rPr>
          <w:rFonts w:ascii="Times New Roman" w:hAnsi="Times New Roman" w:cs="Times New Roman"/>
          <w:color w:val="000000" w:themeColor="text1"/>
          <w:sz w:val="28"/>
          <w:szCs w:val="28"/>
        </w:rPr>
        <w:t>кін.саніції</w:t>
      </w:r>
      <w:proofErr w:type="spellEnd"/>
      <w:r w:rsidR="00A9052D" w:rsidRPr="00E53082">
        <w:rPr>
          <w:rFonts w:ascii="Times New Roman" w:hAnsi="Times New Roman" w:cs="Times New Roman"/>
          <w:color w:val="000000" w:themeColor="text1"/>
          <w:sz w:val="28"/>
          <w:szCs w:val="28"/>
        </w:rPr>
        <w:t xml:space="preserve">) : </w:t>
      </w:r>
      <w:r w:rsidRPr="00D872AA">
        <w:rPr>
          <w:rFonts w:ascii="Times New Roman" w:eastAsia="Times New Roman" w:hAnsi="Times New Roman" w:cs="Times New Roman"/>
          <w:color w:val="000000"/>
          <w:sz w:val="28"/>
          <w:szCs w:val="28"/>
          <w:lang w:eastAsia="uk-UA"/>
        </w:rPr>
        <w:t>1 288 318,00</w:t>
      </w:r>
      <w:r w:rsidRPr="00E53082">
        <w:rPr>
          <w:rFonts w:ascii="Times New Roman" w:eastAsia="Times New Roman" w:hAnsi="Times New Roman" w:cs="Times New Roman"/>
          <w:color w:val="000000"/>
          <w:sz w:val="28"/>
          <w:szCs w:val="28"/>
          <w:lang w:eastAsia="uk-UA"/>
        </w:rPr>
        <w:t xml:space="preserve"> </w:t>
      </w:r>
      <w:r w:rsidR="00A9052D" w:rsidRPr="00E53082">
        <w:rPr>
          <w:rFonts w:ascii="Times New Roman" w:hAnsi="Times New Roman" w:cs="Times New Roman"/>
          <w:color w:val="000000" w:themeColor="text1"/>
          <w:sz w:val="28"/>
          <w:szCs w:val="28"/>
        </w:rPr>
        <w:t>тис. грн.</w:t>
      </w:r>
    </w:p>
    <w:p w:rsidR="00A9052D" w:rsidRPr="00E53082" w:rsidRDefault="00A9052D" w:rsidP="00E53082">
      <w:pPr>
        <w:spacing w:after="0" w:line="360" w:lineRule="auto"/>
        <w:ind w:firstLine="567"/>
        <w:contextualSpacing/>
        <w:jc w:val="both"/>
        <w:rPr>
          <w:rFonts w:ascii="Times New Roman" w:eastAsia="Times New Roman" w:hAnsi="Times New Roman" w:cs="Times New Roman"/>
          <w:color w:val="000000"/>
          <w:sz w:val="28"/>
          <w:szCs w:val="28"/>
          <w:lang w:eastAsia="uk-UA"/>
        </w:rPr>
      </w:pPr>
      <w:r w:rsidRPr="00E53082">
        <w:rPr>
          <w:rFonts w:ascii="Times New Roman" w:hAnsi="Times New Roman" w:cs="Times New Roman"/>
          <w:color w:val="000000" w:themeColor="text1"/>
          <w:sz w:val="28"/>
          <w:szCs w:val="28"/>
        </w:rPr>
        <w:lastRenderedPageBreak/>
        <w:t xml:space="preserve">Сума чистих активів зменшується протягом. на </w:t>
      </w:r>
      <w:r w:rsidR="00D872AA" w:rsidRPr="00D872AA">
        <w:rPr>
          <w:rFonts w:ascii="Times New Roman" w:eastAsia="Times New Roman" w:hAnsi="Times New Roman" w:cs="Times New Roman"/>
          <w:color w:val="000000"/>
          <w:sz w:val="28"/>
          <w:szCs w:val="28"/>
          <w:lang w:eastAsia="uk-UA"/>
        </w:rPr>
        <w:t>-529 504,0</w:t>
      </w:r>
      <w:r w:rsidR="00D872AA" w:rsidRPr="00E53082">
        <w:rPr>
          <w:rFonts w:ascii="Times New Roman" w:eastAsia="Times New Roman" w:hAnsi="Times New Roman" w:cs="Times New Roman"/>
          <w:color w:val="000000"/>
          <w:sz w:val="28"/>
          <w:szCs w:val="28"/>
          <w:lang w:eastAsia="uk-UA"/>
        </w:rPr>
        <w:t xml:space="preserve"> </w:t>
      </w:r>
      <w:r w:rsidRPr="00E53082">
        <w:rPr>
          <w:rFonts w:ascii="Times New Roman" w:hAnsi="Times New Roman" w:cs="Times New Roman"/>
          <w:color w:val="000000" w:themeColor="text1"/>
          <w:sz w:val="28"/>
          <w:szCs w:val="28"/>
        </w:rPr>
        <w:t xml:space="preserve"> тис. грн., що свідчить про зменшення добробуту інвесторів, погіршення захищеності кредиторів. Таким чином, фінансовий стан компанії стає все більш нестійким. </w:t>
      </w:r>
    </w:p>
    <w:p w:rsidR="00A9052D" w:rsidRPr="00E53082" w:rsidRDefault="00A9052D" w:rsidP="00E53082">
      <w:pPr>
        <w:pStyle w:val="a8"/>
        <w:shd w:val="clear" w:color="auto" w:fill="FFFFFF"/>
        <w:spacing w:before="0" w:beforeAutospacing="0" w:after="185" w:afterAutospacing="0" w:line="360" w:lineRule="auto"/>
        <w:ind w:firstLine="567"/>
        <w:contextualSpacing/>
        <w:jc w:val="both"/>
        <w:rPr>
          <w:color w:val="000000" w:themeColor="text1"/>
          <w:sz w:val="28"/>
          <w:szCs w:val="28"/>
        </w:rPr>
      </w:pPr>
      <w:r w:rsidRPr="00E53082">
        <w:rPr>
          <w:color w:val="000000" w:themeColor="text1"/>
          <w:sz w:val="28"/>
          <w:szCs w:val="28"/>
        </w:rPr>
        <w:t>Виходячи з цього можна охарактеризувати ліквідність балансу як недостатню і тому що не задовольняються  умови абсолютної ліквідності. Простежується тенденція нестачі абсолютних ліквідних коштів для покриття термінових пасивів. Постійні пасиви мають тенденцію до збільшення. Зіставляючи перші дві</w:t>
      </w:r>
      <w:r w:rsidRPr="00E53082">
        <w:rPr>
          <w:rStyle w:val="apple-converted-space"/>
          <w:color w:val="000000" w:themeColor="text1"/>
          <w:sz w:val="28"/>
          <w:szCs w:val="28"/>
        </w:rPr>
        <w:t> </w:t>
      </w:r>
      <w:hyperlink r:id="rId15" w:tooltip="Нерівності" w:history="1">
        <w:r w:rsidRPr="00E53082">
          <w:rPr>
            <w:rStyle w:val="a9"/>
            <w:color w:val="000000" w:themeColor="text1"/>
            <w:sz w:val="28"/>
            <w:szCs w:val="28"/>
            <w:u w:val="none"/>
          </w:rPr>
          <w:t>нерівності</w:t>
        </w:r>
      </w:hyperlink>
      <w:r w:rsidRPr="00E53082">
        <w:rPr>
          <w:color w:val="000000" w:themeColor="text1"/>
          <w:sz w:val="28"/>
          <w:szCs w:val="28"/>
        </w:rPr>
        <w:t xml:space="preserve">, можна судити про те, що в найближчий до розглянутого моменту проміжок часу не вдасться поправити </w:t>
      </w:r>
      <w:r w:rsidR="00D872AA" w:rsidRPr="00E53082">
        <w:rPr>
          <w:color w:val="000000" w:themeColor="text1"/>
          <w:sz w:val="28"/>
          <w:szCs w:val="28"/>
        </w:rPr>
        <w:t>свою платоспроможність, але після проведення санації показники збільшуються.</w:t>
      </w:r>
    </w:p>
    <w:p w:rsidR="00A9052D" w:rsidRPr="00E53082" w:rsidRDefault="00D872AA" w:rsidP="00E53082">
      <w:pPr>
        <w:pStyle w:val="a8"/>
        <w:shd w:val="clear" w:color="auto" w:fill="FFFFFF"/>
        <w:spacing w:before="0" w:beforeAutospacing="0" w:after="185" w:afterAutospacing="0" w:line="360" w:lineRule="auto"/>
        <w:ind w:firstLine="567"/>
        <w:contextualSpacing/>
        <w:jc w:val="both"/>
        <w:rPr>
          <w:color w:val="000000" w:themeColor="text1"/>
          <w:sz w:val="28"/>
          <w:szCs w:val="28"/>
        </w:rPr>
      </w:pPr>
      <w:r w:rsidRPr="00E53082">
        <w:rPr>
          <w:color w:val="000000" w:themeColor="text1"/>
          <w:sz w:val="28"/>
          <w:szCs w:val="28"/>
        </w:rPr>
        <w:t>З</w:t>
      </w:r>
      <w:r w:rsidR="00A9052D" w:rsidRPr="00E53082">
        <w:rPr>
          <w:color w:val="000000" w:themeColor="text1"/>
          <w:sz w:val="28"/>
          <w:szCs w:val="28"/>
        </w:rPr>
        <w:t>начення показника ліквідності нижче нормативного значення на початок досліджуваного періоду, тобто підприємство не здатне погасити всі свої зо</w:t>
      </w:r>
      <w:r w:rsidRPr="00E53082">
        <w:rPr>
          <w:color w:val="000000" w:themeColor="text1"/>
          <w:sz w:val="28"/>
          <w:szCs w:val="28"/>
        </w:rPr>
        <w:t>бов'язання протягом року. В 2014</w:t>
      </w:r>
      <w:r w:rsidR="00A9052D" w:rsidRPr="00E53082">
        <w:rPr>
          <w:color w:val="000000" w:themeColor="text1"/>
          <w:sz w:val="28"/>
          <w:szCs w:val="28"/>
        </w:rPr>
        <w:t xml:space="preserve"> році на кожну гривню по</w:t>
      </w:r>
      <w:r w:rsidRPr="00E53082">
        <w:rPr>
          <w:color w:val="000000" w:themeColor="text1"/>
          <w:sz w:val="28"/>
          <w:szCs w:val="28"/>
        </w:rPr>
        <w:t>точних зобов'язань припадає 0,07</w:t>
      </w:r>
      <w:r w:rsidR="00A9052D" w:rsidRPr="00E53082">
        <w:rPr>
          <w:color w:val="000000" w:themeColor="text1"/>
          <w:sz w:val="28"/>
          <w:szCs w:val="28"/>
        </w:rPr>
        <w:t xml:space="preserve"> грн. оборотних активів. </w:t>
      </w:r>
      <w:r w:rsidRPr="00E53082">
        <w:rPr>
          <w:color w:val="000000" w:themeColor="text1"/>
          <w:sz w:val="28"/>
          <w:szCs w:val="28"/>
        </w:rPr>
        <w:t>А на кінець санації</w:t>
      </w:r>
      <w:r w:rsidR="00A9052D" w:rsidRPr="00E53082">
        <w:rPr>
          <w:color w:val="000000" w:themeColor="text1"/>
          <w:sz w:val="28"/>
          <w:szCs w:val="28"/>
        </w:rPr>
        <w:t xml:space="preserve"> році ліквідність зменшилась ще більше і на кожну гривню по</w:t>
      </w:r>
      <w:r w:rsidRPr="00E53082">
        <w:rPr>
          <w:color w:val="000000" w:themeColor="text1"/>
          <w:sz w:val="28"/>
          <w:szCs w:val="28"/>
        </w:rPr>
        <w:t>точних зобов'язань припадає 0,09</w:t>
      </w:r>
      <w:r w:rsidR="00A9052D" w:rsidRPr="00E53082">
        <w:rPr>
          <w:color w:val="000000" w:themeColor="text1"/>
          <w:sz w:val="28"/>
          <w:szCs w:val="28"/>
        </w:rPr>
        <w:t xml:space="preserve"> грн. оборотних активів. </w:t>
      </w:r>
    </w:p>
    <w:p w:rsidR="00A9052D" w:rsidRPr="00E53082" w:rsidRDefault="00A9052D" w:rsidP="00E53082">
      <w:pPr>
        <w:pStyle w:val="a8"/>
        <w:shd w:val="clear" w:color="auto" w:fill="FFFFFF"/>
        <w:spacing w:before="0" w:beforeAutospacing="0" w:after="185" w:afterAutospacing="0" w:line="360" w:lineRule="auto"/>
        <w:ind w:firstLine="567"/>
        <w:contextualSpacing/>
        <w:jc w:val="both"/>
        <w:rPr>
          <w:color w:val="000000" w:themeColor="text1"/>
          <w:sz w:val="28"/>
          <w:szCs w:val="28"/>
        </w:rPr>
      </w:pPr>
      <w:r w:rsidRPr="00E53082">
        <w:rPr>
          <w:color w:val="000000" w:themeColor="text1"/>
          <w:sz w:val="28"/>
          <w:szCs w:val="28"/>
        </w:rPr>
        <w:t>Щодо показн</w:t>
      </w:r>
      <w:r w:rsidR="00D872AA" w:rsidRPr="00E53082">
        <w:rPr>
          <w:color w:val="000000" w:themeColor="text1"/>
          <w:sz w:val="28"/>
          <w:szCs w:val="28"/>
        </w:rPr>
        <w:t>ика поточної ліквідності, в 2014</w:t>
      </w:r>
      <w:r w:rsidRPr="00E53082">
        <w:rPr>
          <w:color w:val="000000" w:themeColor="text1"/>
          <w:sz w:val="28"/>
          <w:szCs w:val="28"/>
        </w:rPr>
        <w:t xml:space="preserve"> році підприє</w:t>
      </w:r>
      <w:r w:rsidR="00D872AA" w:rsidRPr="00E53082">
        <w:rPr>
          <w:color w:val="000000" w:themeColor="text1"/>
          <w:sz w:val="28"/>
          <w:szCs w:val="28"/>
        </w:rPr>
        <w:t>мство могло швидко погасити 0,35 % поточних зобов'язань, а на кінець санації 0,32.</w:t>
      </w:r>
    </w:p>
    <w:p w:rsidR="00A9052D" w:rsidRPr="00E53082" w:rsidRDefault="00E53082" w:rsidP="00E53082">
      <w:pPr>
        <w:pStyle w:val="a8"/>
        <w:shd w:val="clear" w:color="auto" w:fill="FFFFFF"/>
        <w:spacing w:before="0" w:beforeAutospacing="0" w:after="185" w:afterAutospacing="0" w:line="360" w:lineRule="auto"/>
        <w:ind w:firstLine="567"/>
        <w:contextualSpacing/>
        <w:jc w:val="both"/>
        <w:rPr>
          <w:color w:val="000000" w:themeColor="text1"/>
          <w:sz w:val="28"/>
          <w:szCs w:val="28"/>
        </w:rPr>
      </w:pPr>
      <w:r w:rsidRPr="00E53082">
        <w:rPr>
          <w:color w:val="000000" w:themeColor="text1"/>
          <w:sz w:val="28"/>
          <w:szCs w:val="28"/>
        </w:rPr>
        <w:t xml:space="preserve">Як бачимо з розрахунків, після санації підприємство не </w:t>
      </w:r>
      <w:r w:rsidR="00A9052D" w:rsidRPr="00E53082">
        <w:rPr>
          <w:color w:val="000000" w:themeColor="text1"/>
          <w:sz w:val="28"/>
          <w:szCs w:val="28"/>
        </w:rPr>
        <w:t>відчуває нестачу власних оборотних коштів і довгострокових позикових коштів для формування запасів. В 2014 році підприємство відчуває нестачу власних оборотних коштів і довгострокових позикових коштів дл</w:t>
      </w:r>
      <w:r w:rsidRPr="00E53082">
        <w:rPr>
          <w:color w:val="000000" w:themeColor="text1"/>
          <w:sz w:val="28"/>
          <w:szCs w:val="28"/>
        </w:rPr>
        <w:t xml:space="preserve">я формування запасів, а на кінець санації вона зростає і становить </w:t>
      </w:r>
      <w:r w:rsidRPr="00E53082">
        <w:rPr>
          <w:color w:val="000000"/>
          <w:sz w:val="28"/>
          <w:szCs w:val="28"/>
        </w:rPr>
        <w:t>94509</w:t>
      </w:r>
      <w:r w:rsidR="00A9052D" w:rsidRPr="00E53082">
        <w:rPr>
          <w:color w:val="000000" w:themeColor="text1"/>
          <w:sz w:val="28"/>
          <w:szCs w:val="28"/>
        </w:rPr>
        <w:t xml:space="preserve"> </w:t>
      </w:r>
      <w:proofErr w:type="spellStart"/>
      <w:r w:rsidR="00A9052D" w:rsidRPr="00E53082">
        <w:rPr>
          <w:color w:val="000000" w:themeColor="text1"/>
          <w:sz w:val="28"/>
          <w:szCs w:val="28"/>
        </w:rPr>
        <w:t>тис.грн</w:t>
      </w:r>
      <w:proofErr w:type="spellEnd"/>
      <w:r w:rsidR="00A9052D" w:rsidRPr="00E53082">
        <w:rPr>
          <w:color w:val="000000" w:themeColor="text1"/>
          <w:sz w:val="28"/>
          <w:szCs w:val="28"/>
        </w:rPr>
        <w:t xml:space="preserve">. </w:t>
      </w:r>
    </w:p>
    <w:p w:rsidR="00E53082" w:rsidRDefault="00E53082" w:rsidP="00A9052D">
      <w:pPr>
        <w:pStyle w:val="a8"/>
        <w:shd w:val="clear" w:color="auto" w:fill="FFFFFF"/>
        <w:spacing w:before="0" w:beforeAutospacing="0" w:after="185" w:afterAutospacing="0" w:line="360" w:lineRule="auto"/>
        <w:ind w:firstLine="567"/>
        <w:contextualSpacing/>
        <w:jc w:val="both"/>
        <w:rPr>
          <w:color w:val="000000" w:themeColor="text1"/>
          <w:sz w:val="28"/>
          <w:szCs w:val="28"/>
        </w:rPr>
      </w:pPr>
    </w:p>
    <w:p w:rsidR="00E53082" w:rsidRDefault="00E53082" w:rsidP="00A9052D">
      <w:pPr>
        <w:pStyle w:val="a8"/>
        <w:shd w:val="clear" w:color="auto" w:fill="FFFFFF"/>
        <w:spacing w:before="0" w:beforeAutospacing="0" w:after="185" w:afterAutospacing="0" w:line="360" w:lineRule="auto"/>
        <w:ind w:firstLine="567"/>
        <w:contextualSpacing/>
        <w:jc w:val="both"/>
        <w:rPr>
          <w:color w:val="000000" w:themeColor="text1"/>
          <w:sz w:val="28"/>
          <w:szCs w:val="28"/>
        </w:rPr>
      </w:pPr>
    </w:p>
    <w:p w:rsidR="00E53082" w:rsidRDefault="00E53082" w:rsidP="00A9052D">
      <w:pPr>
        <w:pStyle w:val="a8"/>
        <w:shd w:val="clear" w:color="auto" w:fill="FFFFFF"/>
        <w:spacing w:before="0" w:beforeAutospacing="0" w:after="185" w:afterAutospacing="0" w:line="360" w:lineRule="auto"/>
        <w:ind w:firstLine="567"/>
        <w:contextualSpacing/>
        <w:jc w:val="both"/>
        <w:rPr>
          <w:color w:val="000000" w:themeColor="text1"/>
          <w:sz w:val="28"/>
          <w:szCs w:val="28"/>
        </w:rPr>
      </w:pPr>
    </w:p>
    <w:p w:rsidR="00E53082" w:rsidRDefault="00E53082" w:rsidP="00A9052D">
      <w:pPr>
        <w:pStyle w:val="a8"/>
        <w:shd w:val="clear" w:color="auto" w:fill="FFFFFF"/>
        <w:spacing w:before="0" w:beforeAutospacing="0" w:after="185" w:afterAutospacing="0" w:line="360" w:lineRule="auto"/>
        <w:ind w:firstLine="567"/>
        <w:contextualSpacing/>
        <w:jc w:val="both"/>
        <w:rPr>
          <w:color w:val="000000" w:themeColor="text1"/>
          <w:sz w:val="28"/>
          <w:szCs w:val="28"/>
        </w:rPr>
      </w:pPr>
    </w:p>
    <w:p w:rsidR="00E53082" w:rsidRPr="00CE09DF" w:rsidRDefault="00E53082" w:rsidP="00A9052D">
      <w:pPr>
        <w:pStyle w:val="a8"/>
        <w:shd w:val="clear" w:color="auto" w:fill="FFFFFF"/>
        <w:spacing w:before="0" w:beforeAutospacing="0" w:after="185" w:afterAutospacing="0" w:line="360" w:lineRule="auto"/>
        <w:ind w:firstLine="567"/>
        <w:contextualSpacing/>
        <w:jc w:val="both"/>
        <w:rPr>
          <w:color w:val="000000" w:themeColor="text1"/>
          <w:sz w:val="28"/>
          <w:szCs w:val="28"/>
        </w:rPr>
      </w:pPr>
    </w:p>
    <w:p w:rsidR="00A70C1C" w:rsidRDefault="00A70C1C" w:rsidP="00344072">
      <w:pPr>
        <w:spacing w:after="0" w:line="240" w:lineRule="auto"/>
        <w:jc w:val="center"/>
        <w:rPr>
          <w:rFonts w:ascii="Times New Roman" w:hAnsi="Times New Roman" w:cs="Times New Roman"/>
          <w:b/>
          <w:sz w:val="28"/>
          <w:szCs w:val="28"/>
        </w:rPr>
      </w:pPr>
    </w:p>
    <w:p w:rsidR="00E37F56" w:rsidRDefault="00E37F56" w:rsidP="00344072">
      <w:pPr>
        <w:spacing w:after="0" w:line="240" w:lineRule="auto"/>
        <w:jc w:val="center"/>
        <w:rPr>
          <w:rFonts w:ascii="Times New Roman" w:hAnsi="Times New Roman" w:cs="Times New Roman"/>
          <w:b/>
          <w:sz w:val="28"/>
          <w:szCs w:val="28"/>
        </w:rPr>
      </w:pPr>
    </w:p>
    <w:p w:rsidR="00E37F56" w:rsidRDefault="00E37F56" w:rsidP="00344072">
      <w:pPr>
        <w:spacing w:after="0" w:line="240" w:lineRule="auto"/>
        <w:jc w:val="center"/>
        <w:rPr>
          <w:rFonts w:ascii="Times New Roman" w:hAnsi="Times New Roman" w:cs="Times New Roman"/>
          <w:b/>
          <w:sz w:val="28"/>
          <w:szCs w:val="28"/>
        </w:rPr>
      </w:pPr>
    </w:p>
    <w:p w:rsidR="00D916F1" w:rsidRDefault="00367E55" w:rsidP="00344072">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rPr>
        <w:lastRenderedPageBreak/>
        <w:t>ВИСНОВКИ</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sidRPr="00BD7D1E">
        <w:rPr>
          <w:rFonts w:ascii="Times New Roman" w:hAnsi="Times New Roman" w:cs="Times New Roman"/>
          <w:sz w:val="28"/>
          <w:szCs w:val="28"/>
        </w:rPr>
        <w:t>Провівши аналіз фінансового стану ПАТ «ЗАЗ» ми бачимо, що деякі економі</w:t>
      </w:r>
      <w:r>
        <w:rPr>
          <w:rFonts w:ascii="Times New Roman" w:hAnsi="Times New Roman" w:cs="Times New Roman"/>
          <w:sz w:val="28"/>
          <w:szCs w:val="28"/>
        </w:rPr>
        <w:t>чні показники погіршилися в 20</w:t>
      </w:r>
      <w:r w:rsidRPr="00BD7D1E">
        <w:rPr>
          <w:rFonts w:ascii="Times New Roman" w:hAnsi="Times New Roman" w:cs="Times New Roman"/>
          <w:sz w:val="28"/>
          <w:szCs w:val="28"/>
        </w:rPr>
        <w:t>14 році порівняно з минулими періодами.  Зросла собівартість</w:t>
      </w:r>
      <w:r>
        <w:rPr>
          <w:rFonts w:ascii="Times New Roman" w:hAnsi="Times New Roman" w:cs="Times New Roman"/>
          <w:sz w:val="28"/>
          <w:szCs w:val="28"/>
        </w:rPr>
        <w:t xml:space="preserve"> реалізованої продукції на</w:t>
      </w:r>
      <w:r w:rsidRPr="00BD7D1E">
        <w:rPr>
          <w:rFonts w:ascii="Times New Roman" w:hAnsi="Times New Roman" w:cs="Times New Roman"/>
          <w:sz w:val="28"/>
          <w:szCs w:val="28"/>
        </w:rPr>
        <w:t xml:space="preserve">. Це пов’язано з тим, що збільшилася вартість металу та електроенергії, газу, що значно зменшило прибуток від операційної діяльності та від </w:t>
      </w:r>
      <w:r>
        <w:rPr>
          <w:rFonts w:ascii="Times New Roman" w:hAnsi="Times New Roman" w:cs="Times New Roman"/>
          <w:sz w:val="28"/>
          <w:szCs w:val="28"/>
        </w:rPr>
        <w:t>звичайної діяльності</w:t>
      </w:r>
      <w:r w:rsidRPr="00BD7D1E">
        <w:rPr>
          <w:rFonts w:ascii="Times New Roman" w:hAnsi="Times New Roman" w:cs="Times New Roman"/>
          <w:sz w:val="28"/>
          <w:szCs w:val="28"/>
        </w:rPr>
        <w:t>. Відповідно збільшився податок на прибуток, але в основному за рахунок авансів отриманих від покупців.</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sidRPr="00BD7D1E">
        <w:rPr>
          <w:rFonts w:ascii="Times New Roman" w:hAnsi="Times New Roman" w:cs="Times New Roman"/>
          <w:sz w:val="28"/>
          <w:szCs w:val="28"/>
        </w:rPr>
        <w:t>Зменшилась кількість працівників і також пішли на заслужений відпочинок досвідчені працівники, а молодь не хоче освоювати робітничі професії.</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sidRPr="00BD7D1E">
        <w:rPr>
          <w:rFonts w:ascii="Times New Roman" w:hAnsi="Times New Roman" w:cs="Times New Roman"/>
          <w:sz w:val="28"/>
          <w:szCs w:val="28"/>
        </w:rPr>
        <w:t>Негативною стороною для підприємства є те що сума господарських коштів що знаходиться в розпорядженні підприємства також значно зменшилася, що негативно вплинуло на фінансовий стан підприємства.</w:t>
      </w:r>
    </w:p>
    <w:p w:rsidR="00BD7D1E" w:rsidRDefault="00BD7D1E" w:rsidP="00BD7D1E">
      <w:pPr>
        <w:spacing w:line="360" w:lineRule="auto"/>
        <w:ind w:firstLine="567"/>
        <w:contextualSpacing/>
        <w:jc w:val="both"/>
        <w:rPr>
          <w:rFonts w:ascii="Times New Roman" w:hAnsi="Times New Roman" w:cs="Times New Roman"/>
          <w:sz w:val="28"/>
          <w:szCs w:val="28"/>
        </w:rPr>
      </w:pPr>
      <w:r w:rsidRPr="00BD7D1E">
        <w:rPr>
          <w:rFonts w:ascii="Times New Roman" w:hAnsi="Times New Roman" w:cs="Times New Roman"/>
          <w:sz w:val="28"/>
          <w:szCs w:val="28"/>
        </w:rPr>
        <w:t>На підприємстві велика ступінь спрацьованості основних засобів і становить більше 60%. Величина власного капіталу значно зменшилася.</w:t>
      </w:r>
    </w:p>
    <w:p w:rsidR="00E37F56" w:rsidRPr="00BD7D1E" w:rsidRDefault="00E37F56" w:rsidP="00BD7D1E">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Шляхи вирішення:</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sidRPr="00BD7D1E">
        <w:rPr>
          <w:rFonts w:ascii="Times New Roman" w:hAnsi="Times New Roman" w:cs="Times New Roman"/>
          <w:sz w:val="28"/>
          <w:szCs w:val="28"/>
        </w:rPr>
        <w:t>1. Мобілізація прихованих резервів. Приховані резерви — це частина капіталу підприємства, що ніяк не відбита в його балансі. Розмір прихованих резервів на активному боці балансу дорівнює різниці між балансовою вартістю окремих майнових об'єктів підприємства та їх реальною (вищою) вартістю. Приховані ре</w:t>
      </w:r>
      <w:r w:rsidRPr="00BD7D1E">
        <w:rPr>
          <w:rFonts w:ascii="Times New Roman" w:hAnsi="Times New Roman" w:cs="Times New Roman"/>
          <w:sz w:val="28"/>
          <w:szCs w:val="28"/>
        </w:rPr>
        <w:softHyphen/>
        <w:t>зерви мобілізуються такими заходами:</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sidRPr="00BD7D1E">
        <w:rPr>
          <w:rFonts w:ascii="Times New Roman" w:hAnsi="Times New Roman" w:cs="Times New Roman"/>
          <w:sz w:val="28"/>
          <w:szCs w:val="28"/>
        </w:rPr>
        <w:t>- реалізацією окремих об'єктів основних та оборотних засобів, які безпосередньо не пов'язані з процесом виробництва та реаліза</w:t>
      </w:r>
      <w:r w:rsidRPr="00BD7D1E">
        <w:rPr>
          <w:rFonts w:ascii="Times New Roman" w:hAnsi="Times New Roman" w:cs="Times New Roman"/>
          <w:sz w:val="28"/>
          <w:szCs w:val="28"/>
        </w:rPr>
        <w:softHyphen/>
        <w:t>ції продукції;</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BD7D1E">
        <w:rPr>
          <w:rFonts w:ascii="Times New Roman" w:hAnsi="Times New Roman" w:cs="Times New Roman"/>
          <w:sz w:val="28"/>
          <w:szCs w:val="28"/>
        </w:rPr>
        <w:t>індексацією балансової вартості майнових об'єктів, які не можна реалізувати без порушення нормально</w:t>
      </w:r>
      <w:r>
        <w:rPr>
          <w:rFonts w:ascii="Times New Roman" w:hAnsi="Times New Roman" w:cs="Times New Roman"/>
          <w:sz w:val="28"/>
          <w:szCs w:val="28"/>
        </w:rPr>
        <w:t>го виробничого ци</w:t>
      </w:r>
      <w:r>
        <w:rPr>
          <w:rFonts w:ascii="Times New Roman" w:hAnsi="Times New Roman" w:cs="Times New Roman"/>
          <w:sz w:val="28"/>
          <w:szCs w:val="28"/>
        </w:rPr>
        <w:softHyphen/>
        <w:t>клу</w:t>
      </w:r>
      <w:r w:rsidRPr="00BD7D1E">
        <w:rPr>
          <w:rFonts w:ascii="Times New Roman" w:hAnsi="Times New Roman" w:cs="Times New Roman"/>
          <w:sz w:val="28"/>
          <w:szCs w:val="28"/>
        </w:rPr>
        <w:t>.</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sidRPr="00BD7D1E">
        <w:rPr>
          <w:rFonts w:ascii="Times New Roman" w:hAnsi="Times New Roman" w:cs="Times New Roman"/>
          <w:sz w:val="28"/>
          <w:szCs w:val="28"/>
        </w:rPr>
        <w:t>2. Використання зворотного лізингу (господарська операція, що передбачає продаж основних фондів з одночасним зворотним отриманням таких основних фондів в оперативний або фінансо</w:t>
      </w:r>
      <w:r w:rsidRPr="00BD7D1E">
        <w:rPr>
          <w:rFonts w:ascii="Times New Roman" w:hAnsi="Times New Roman" w:cs="Times New Roman"/>
          <w:sz w:val="28"/>
          <w:szCs w:val="28"/>
        </w:rPr>
        <w:softHyphen/>
        <w:t xml:space="preserve">вий лізинг).  </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sidRPr="00BD7D1E">
        <w:rPr>
          <w:rFonts w:ascii="Times New Roman" w:hAnsi="Times New Roman" w:cs="Times New Roman"/>
          <w:sz w:val="28"/>
          <w:szCs w:val="28"/>
        </w:rPr>
        <w:t>3. Здача в оренду основних фондів, які не повною мірою ви</w:t>
      </w:r>
      <w:r w:rsidRPr="00BD7D1E">
        <w:rPr>
          <w:rFonts w:ascii="Times New Roman" w:hAnsi="Times New Roman" w:cs="Times New Roman"/>
          <w:sz w:val="28"/>
          <w:szCs w:val="28"/>
        </w:rPr>
        <w:softHyphen/>
        <w:t>користовуються у виробничому процесі.</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sidRPr="00BD7D1E">
        <w:rPr>
          <w:rFonts w:ascii="Times New Roman" w:hAnsi="Times New Roman" w:cs="Times New Roman"/>
          <w:sz w:val="28"/>
          <w:szCs w:val="28"/>
        </w:rPr>
        <w:t>4. Оптимізація структури розміщення оборотного капіта</w:t>
      </w:r>
      <w:r w:rsidRPr="00BD7D1E">
        <w:rPr>
          <w:rFonts w:ascii="Times New Roman" w:hAnsi="Times New Roman" w:cs="Times New Roman"/>
          <w:sz w:val="28"/>
          <w:szCs w:val="28"/>
        </w:rPr>
        <w:softHyphen/>
        <w:t>лу.</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sidRPr="00BD7D1E">
        <w:rPr>
          <w:rFonts w:ascii="Times New Roman" w:hAnsi="Times New Roman" w:cs="Times New Roman"/>
          <w:sz w:val="28"/>
          <w:szCs w:val="28"/>
        </w:rPr>
        <w:lastRenderedPageBreak/>
        <w:t>5. Продаж окремих низькорентабельних структурних підроз</w:t>
      </w:r>
      <w:r w:rsidRPr="00BD7D1E">
        <w:rPr>
          <w:rFonts w:ascii="Times New Roman" w:hAnsi="Times New Roman" w:cs="Times New Roman"/>
          <w:sz w:val="28"/>
          <w:szCs w:val="28"/>
        </w:rPr>
        <w:softHyphen/>
        <w:t>ділів та об'єктів соціального призначення. За рахунок цієї опера</w:t>
      </w:r>
      <w:r w:rsidRPr="00BD7D1E">
        <w:rPr>
          <w:rFonts w:ascii="Times New Roman" w:hAnsi="Times New Roman" w:cs="Times New Roman"/>
          <w:sz w:val="28"/>
          <w:szCs w:val="28"/>
        </w:rPr>
        <w:softHyphen/>
        <w:t xml:space="preserve">ції підприємство може отримати інвестиційні ресурси для погашення заборгованості або розширення виробництва. </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sidRPr="00BD7D1E">
        <w:rPr>
          <w:rFonts w:ascii="Times New Roman" w:hAnsi="Times New Roman" w:cs="Times New Roman"/>
          <w:sz w:val="28"/>
          <w:szCs w:val="28"/>
        </w:rPr>
        <w:t>6. Рефінансування дебіторської заборгованості — це форма реструктуризації активів, що полягає в переведенні дебіторської заборгованості в інші, ліквідні форми оборотних активів: грошові кошти, короткострокові фінансові вкладення тощо.</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sidRPr="00BD7D1E">
        <w:rPr>
          <w:rFonts w:ascii="Times New Roman" w:hAnsi="Times New Roman" w:cs="Times New Roman"/>
          <w:sz w:val="28"/>
          <w:szCs w:val="28"/>
        </w:rPr>
        <w:t>Благополучний фінансовий стан підприємства - це важлива умова його безперервного й ефективного функціонування і уникнути такого негативного фактора як банкрутство. Для його досягнення необхідно забезпечити постійну платоспроможність суб'єкта, високу ліквідність його балансу, фінансову незалежність і високу результативність господарювання.</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sidRPr="00BD7D1E">
        <w:rPr>
          <w:rFonts w:ascii="Times New Roman" w:hAnsi="Times New Roman" w:cs="Times New Roman"/>
          <w:sz w:val="28"/>
          <w:szCs w:val="28"/>
        </w:rPr>
        <w:t>Для цього ми вивчали численні показники, які характеризують  всі сторони діяльності підприємства (виробництво, його потенціал, організацію, реалізацію, фінансові операції, рух грошових потоків) для виявлення глибинних причин змі</w:t>
      </w:r>
      <w:r w:rsidR="00E37F56">
        <w:rPr>
          <w:rFonts w:ascii="Times New Roman" w:hAnsi="Times New Roman" w:cs="Times New Roman"/>
          <w:sz w:val="28"/>
          <w:szCs w:val="28"/>
        </w:rPr>
        <w:t>ни фінансового становища ПАТ «ЗА</w:t>
      </w:r>
      <w:r w:rsidRPr="00BD7D1E">
        <w:rPr>
          <w:rFonts w:ascii="Times New Roman" w:hAnsi="Times New Roman" w:cs="Times New Roman"/>
          <w:sz w:val="28"/>
          <w:szCs w:val="28"/>
        </w:rPr>
        <w:t>З». Застосувався комплексний аналіз фінансового стану підприємства, створювалися реальні передумови для керування окремими показниками, і відповідно і для посилення їхнього впливу на поліпшення фінансового  клімату.</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sidRPr="00BD7D1E">
        <w:rPr>
          <w:rFonts w:ascii="Times New Roman" w:hAnsi="Times New Roman" w:cs="Times New Roman"/>
          <w:sz w:val="28"/>
          <w:szCs w:val="28"/>
        </w:rPr>
        <w:t>Фінансовий стан підприємства  аналізувався з позиції і короткострокової, і довгострокової перспективи, тому що критерії його оцінки були різні. Стан фінансів підприємства характеризувався розміщенням його засобів і джерел їхнього формування, аналіз фінансового стану проводився з метою установити, наскільки ефективно використовуються фінансові ресурси, що знаходяться в розпорядженні підприємства. Фінансову ефективність роботи підприємства відбивали: забезпеченість власними оборотними коштами і їхня схоронність, стан нормованих запасів товарно-матеріальних цінностей, стан і динаміка дебіторської і кредиторської заборгованості, оборотність оборотних коштів, матеріальне забезпечення банківських кредитів, платоспроможність.</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sidRPr="00BD7D1E">
        <w:rPr>
          <w:rFonts w:ascii="Times New Roman" w:hAnsi="Times New Roman" w:cs="Times New Roman"/>
          <w:sz w:val="28"/>
          <w:szCs w:val="28"/>
        </w:rPr>
        <w:lastRenderedPageBreak/>
        <w:t xml:space="preserve">Стійке фінансове становище підприємства залежить насамперед від поліпшення таких якісних показників, як  продуктивність праці, рентабельність виробництва, фондовіддача. Раціональному розміщенню засобів підприємства сприяє гарна організація матеріально-технічного забезпечення виробництва, оперативна діяльність по прискоренню грошового обігу. У той же час фінансові утруднення підприємства, відсутність засобів для своєчасних розрахунків  уплинули на стабільність постачань, порушили ритм матеріально-технічного постачання. </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sidRPr="00BD7D1E">
        <w:rPr>
          <w:rFonts w:ascii="Times New Roman" w:hAnsi="Times New Roman" w:cs="Times New Roman"/>
          <w:sz w:val="28"/>
          <w:szCs w:val="28"/>
        </w:rPr>
        <w:t>Керівництво підприємства здійснює вибір оптимальної ціни реалізації, приймає рішення в галузі кредитної політики і намагається  щоб уся діяльність підприємства  була  рентабельна. Приймає рішення у  кадровій політиці, визначенні асортименту продукції. А кредитори уважно стежать за цими показниками, щоб бути впевненими, що підприємство може оплатити свої короткострокові боргові зобов’язання  і покрити зафіксовані платежі доходами.</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sidRPr="00BD7D1E">
        <w:rPr>
          <w:rFonts w:ascii="Times New Roman" w:hAnsi="Times New Roman" w:cs="Times New Roman"/>
          <w:sz w:val="28"/>
          <w:szCs w:val="28"/>
        </w:rPr>
        <w:t>Провівши аналіз фінансового стану підприємства можна зробити наступні висновки:</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підприємство знаходиться</w:t>
      </w:r>
      <w:r w:rsidRPr="00BD7D1E">
        <w:rPr>
          <w:rFonts w:ascii="Times New Roman" w:hAnsi="Times New Roman" w:cs="Times New Roman"/>
          <w:sz w:val="28"/>
          <w:szCs w:val="28"/>
        </w:rPr>
        <w:t xml:space="preserve"> в фінансовій кризі;</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D7D1E">
        <w:rPr>
          <w:rFonts w:ascii="Times New Roman" w:hAnsi="Times New Roman" w:cs="Times New Roman"/>
          <w:sz w:val="28"/>
          <w:szCs w:val="28"/>
        </w:rPr>
        <w:t xml:space="preserve"> основни</w:t>
      </w:r>
      <w:r>
        <w:rPr>
          <w:rFonts w:ascii="Times New Roman" w:hAnsi="Times New Roman" w:cs="Times New Roman"/>
          <w:sz w:val="28"/>
          <w:szCs w:val="28"/>
        </w:rPr>
        <w:t xml:space="preserve">х фінансових показників </w:t>
      </w:r>
      <w:proofErr w:type="spellStart"/>
      <w:r>
        <w:rPr>
          <w:rFonts w:ascii="Times New Roman" w:hAnsi="Times New Roman" w:cs="Times New Roman"/>
          <w:sz w:val="28"/>
          <w:szCs w:val="28"/>
          <w:lang w:val="ru-RU"/>
        </w:rPr>
        <w:t>зменшуються</w:t>
      </w:r>
      <w:proofErr w:type="spellEnd"/>
      <w:r w:rsidRPr="00BD7D1E">
        <w:rPr>
          <w:rFonts w:ascii="Times New Roman" w:hAnsi="Times New Roman" w:cs="Times New Roman"/>
          <w:sz w:val="28"/>
          <w:szCs w:val="28"/>
        </w:rPr>
        <w:t>.</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sidRPr="00BD7D1E">
        <w:rPr>
          <w:rFonts w:ascii="Times New Roman" w:hAnsi="Times New Roman" w:cs="Times New Roman"/>
          <w:sz w:val="28"/>
          <w:szCs w:val="28"/>
        </w:rPr>
        <w:t>Без вагомих змін у процесі роботи підприємства і застосування реформаторських мір підприємство може досягти межі банкрутства.</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sidRPr="00BD7D1E">
        <w:rPr>
          <w:rFonts w:ascii="Times New Roman" w:hAnsi="Times New Roman" w:cs="Times New Roman"/>
          <w:sz w:val="28"/>
          <w:szCs w:val="28"/>
        </w:rPr>
        <w:t>Підприємство може розраховувати на допомогу з боку  кредиторів, тому що вони заінтересовані в його беззбитковій діяльності.</w:t>
      </w:r>
    </w:p>
    <w:p w:rsidR="00BD7D1E" w:rsidRPr="00BD7D1E" w:rsidRDefault="00BD7D1E" w:rsidP="00BD7D1E">
      <w:pPr>
        <w:spacing w:line="360" w:lineRule="auto"/>
        <w:ind w:firstLine="567"/>
        <w:contextualSpacing/>
        <w:jc w:val="both"/>
        <w:rPr>
          <w:rFonts w:ascii="Times New Roman" w:hAnsi="Times New Roman" w:cs="Times New Roman"/>
          <w:sz w:val="28"/>
          <w:szCs w:val="28"/>
        </w:rPr>
      </w:pPr>
      <w:r w:rsidRPr="00BD7D1E">
        <w:rPr>
          <w:rFonts w:ascii="Times New Roman" w:hAnsi="Times New Roman" w:cs="Times New Roman"/>
          <w:sz w:val="28"/>
          <w:szCs w:val="28"/>
        </w:rPr>
        <w:t>З огляду на вище сказане</w:t>
      </w:r>
      <w:r>
        <w:rPr>
          <w:rFonts w:ascii="Times New Roman" w:hAnsi="Times New Roman" w:cs="Times New Roman"/>
          <w:sz w:val="28"/>
          <w:szCs w:val="28"/>
        </w:rPr>
        <w:t xml:space="preserve"> можна підсумувати виводом, що </w:t>
      </w:r>
      <w:r>
        <w:rPr>
          <w:rFonts w:ascii="Times New Roman" w:hAnsi="Times New Roman" w:cs="Times New Roman"/>
          <w:sz w:val="28"/>
          <w:szCs w:val="28"/>
          <w:lang w:val="ru-RU"/>
        </w:rPr>
        <w:t>П</w:t>
      </w:r>
      <w:r w:rsidRPr="00BD7D1E">
        <w:rPr>
          <w:rFonts w:ascii="Times New Roman" w:hAnsi="Times New Roman" w:cs="Times New Roman"/>
          <w:sz w:val="28"/>
          <w:szCs w:val="28"/>
        </w:rPr>
        <w:t>АТ  «</w:t>
      </w:r>
      <w:r>
        <w:rPr>
          <w:rFonts w:ascii="Times New Roman" w:hAnsi="Times New Roman" w:cs="Times New Roman"/>
          <w:sz w:val="28"/>
          <w:szCs w:val="28"/>
          <w:lang w:val="ru-RU"/>
        </w:rPr>
        <w:t>ЗАЗ</w:t>
      </w:r>
      <w:r w:rsidRPr="00BD7D1E">
        <w:rPr>
          <w:rFonts w:ascii="Times New Roman" w:hAnsi="Times New Roman" w:cs="Times New Roman"/>
          <w:sz w:val="28"/>
          <w:szCs w:val="28"/>
        </w:rPr>
        <w:t>» має реальну змогу подолати  незначну кризу, вийти на беззбитковий режим діяльності, уникнути банкрутства (ліквідації) підприємства.</w:t>
      </w:r>
    </w:p>
    <w:p w:rsidR="00BD7D1E" w:rsidRPr="004A6F7E" w:rsidRDefault="00BD7D1E" w:rsidP="00BD7D1E"/>
    <w:p w:rsidR="00BD7D1E" w:rsidRPr="00BD7D1E" w:rsidRDefault="00BD7D1E" w:rsidP="00344072">
      <w:pPr>
        <w:spacing w:after="0" w:line="240" w:lineRule="auto"/>
        <w:jc w:val="center"/>
        <w:rPr>
          <w:rFonts w:ascii="Times New Roman" w:hAnsi="Times New Roman" w:cs="Times New Roman"/>
          <w:b/>
          <w:sz w:val="28"/>
          <w:szCs w:val="28"/>
        </w:rPr>
      </w:pPr>
    </w:p>
    <w:p w:rsidR="00AA708C" w:rsidRDefault="00AA708C" w:rsidP="00344072">
      <w:pPr>
        <w:spacing w:after="0" w:line="240" w:lineRule="auto"/>
        <w:jc w:val="center"/>
        <w:rPr>
          <w:rFonts w:ascii="Times New Roman" w:hAnsi="Times New Roman" w:cs="Times New Roman"/>
          <w:b/>
          <w:sz w:val="28"/>
          <w:szCs w:val="28"/>
        </w:rPr>
      </w:pPr>
    </w:p>
    <w:p w:rsidR="00AA708C" w:rsidRDefault="00AA708C" w:rsidP="00344072">
      <w:pPr>
        <w:spacing w:after="0" w:line="240" w:lineRule="auto"/>
        <w:jc w:val="center"/>
        <w:rPr>
          <w:rFonts w:ascii="Times New Roman" w:hAnsi="Times New Roman" w:cs="Times New Roman"/>
          <w:b/>
          <w:sz w:val="28"/>
          <w:szCs w:val="28"/>
        </w:rPr>
      </w:pPr>
    </w:p>
    <w:p w:rsidR="00AA708C" w:rsidRDefault="00AA708C" w:rsidP="00344072">
      <w:pPr>
        <w:spacing w:after="0" w:line="240" w:lineRule="auto"/>
        <w:jc w:val="center"/>
        <w:rPr>
          <w:rFonts w:ascii="Times New Roman" w:hAnsi="Times New Roman" w:cs="Times New Roman"/>
          <w:b/>
          <w:sz w:val="28"/>
          <w:szCs w:val="28"/>
        </w:rPr>
      </w:pPr>
    </w:p>
    <w:p w:rsidR="00AA708C" w:rsidRDefault="00AA708C" w:rsidP="00344072">
      <w:pPr>
        <w:spacing w:after="0" w:line="240" w:lineRule="auto"/>
        <w:jc w:val="center"/>
        <w:rPr>
          <w:rFonts w:ascii="Times New Roman" w:hAnsi="Times New Roman" w:cs="Times New Roman"/>
          <w:b/>
          <w:sz w:val="28"/>
          <w:szCs w:val="28"/>
        </w:rPr>
      </w:pPr>
    </w:p>
    <w:p w:rsidR="00AA708C" w:rsidRDefault="00AA708C" w:rsidP="00344072">
      <w:pPr>
        <w:spacing w:after="0" w:line="240" w:lineRule="auto"/>
        <w:jc w:val="center"/>
        <w:rPr>
          <w:rFonts w:ascii="Times New Roman" w:hAnsi="Times New Roman" w:cs="Times New Roman"/>
          <w:b/>
          <w:sz w:val="28"/>
          <w:szCs w:val="28"/>
        </w:rPr>
      </w:pPr>
    </w:p>
    <w:p w:rsidR="00AA708C" w:rsidRDefault="00AA708C" w:rsidP="00344072">
      <w:pPr>
        <w:spacing w:after="0" w:line="240" w:lineRule="auto"/>
        <w:jc w:val="center"/>
        <w:rPr>
          <w:rFonts w:ascii="Times New Roman" w:hAnsi="Times New Roman" w:cs="Times New Roman"/>
          <w:b/>
          <w:sz w:val="28"/>
          <w:szCs w:val="28"/>
        </w:rPr>
      </w:pPr>
    </w:p>
    <w:p w:rsidR="00AA708C" w:rsidRDefault="00AA708C" w:rsidP="00344072">
      <w:pPr>
        <w:spacing w:after="0" w:line="240" w:lineRule="auto"/>
        <w:jc w:val="center"/>
        <w:rPr>
          <w:rFonts w:ascii="Times New Roman" w:hAnsi="Times New Roman" w:cs="Times New Roman"/>
          <w:b/>
          <w:sz w:val="28"/>
          <w:szCs w:val="28"/>
        </w:rPr>
      </w:pPr>
    </w:p>
    <w:p w:rsidR="00367E55" w:rsidRDefault="00367E55" w:rsidP="003440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ДОДАТОК А</w:t>
      </w:r>
    </w:p>
    <w:tbl>
      <w:tblPr>
        <w:tblW w:w="8843" w:type="dxa"/>
        <w:jc w:val="center"/>
        <w:tblInd w:w="-2432" w:type="dxa"/>
        <w:tblLook w:val="04A0"/>
      </w:tblPr>
      <w:tblGrid>
        <w:gridCol w:w="5963"/>
        <w:gridCol w:w="960"/>
        <w:gridCol w:w="960"/>
        <w:gridCol w:w="960"/>
      </w:tblGrid>
      <w:tr w:rsidR="00367E55" w:rsidRPr="00367E55" w:rsidTr="00E53082">
        <w:trPr>
          <w:trHeight w:val="555"/>
          <w:jc w:val="center"/>
        </w:trPr>
        <w:tc>
          <w:tcPr>
            <w:tcW w:w="5963"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Актив</w:t>
            </w:r>
          </w:p>
        </w:tc>
        <w:tc>
          <w:tcPr>
            <w:tcW w:w="960" w:type="dxa"/>
            <w:tcBorders>
              <w:top w:val="single" w:sz="8" w:space="0" w:color="9D9D9D"/>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Код рядка</w:t>
            </w:r>
          </w:p>
        </w:tc>
        <w:tc>
          <w:tcPr>
            <w:tcW w:w="960" w:type="dxa"/>
            <w:tcBorders>
              <w:top w:val="single" w:sz="8" w:space="0" w:color="9D9D9D"/>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На початок звітного періоду</w:t>
            </w:r>
          </w:p>
        </w:tc>
        <w:tc>
          <w:tcPr>
            <w:tcW w:w="960" w:type="dxa"/>
            <w:tcBorders>
              <w:top w:val="single" w:sz="8" w:space="0" w:color="9D9D9D"/>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На кінець звітного періоду</w:t>
            </w:r>
          </w:p>
        </w:tc>
      </w:tr>
      <w:tr w:rsidR="00367E55" w:rsidRPr="00367E55" w:rsidTr="00E53082">
        <w:trPr>
          <w:trHeight w:val="240"/>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1</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2</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3</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4</w:t>
            </w:r>
          </w:p>
        </w:tc>
      </w:tr>
      <w:tr w:rsidR="00367E55" w:rsidRPr="00367E55" w:rsidTr="00E53082">
        <w:trPr>
          <w:trHeight w:val="40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Нематеріальні активи:</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1000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21453</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19321</w:t>
            </w:r>
          </w:p>
        </w:tc>
      </w:tr>
      <w:tr w:rsidR="00367E55" w:rsidRPr="00367E55" w:rsidTr="00E53082">
        <w:trPr>
          <w:trHeight w:val="269"/>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первісна вартість</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1001</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37614</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37615</w:t>
            </w:r>
          </w:p>
        </w:tc>
      </w:tr>
      <w:tr w:rsidR="00367E55" w:rsidRPr="00367E55" w:rsidTr="00E53082">
        <w:trPr>
          <w:trHeight w:val="402"/>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накопичена амортизація</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1002</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16161</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18294</w:t>
            </w:r>
          </w:p>
        </w:tc>
      </w:tr>
      <w:tr w:rsidR="00367E55" w:rsidRPr="00367E55" w:rsidTr="00E53082">
        <w:trPr>
          <w:trHeight w:val="407"/>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Незавершені капітальні інвестиції</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1005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37916</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18826</w:t>
            </w:r>
          </w:p>
        </w:tc>
      </w:tr>
      <w:tr w:rsidR="00367E55" w:rsidRPr="00367E55" w:rsidTr="00E53082">
        <w:trPr>
          <w:trHeight w:val="399"/>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Основні засоби:</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1010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1589637</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761408</w:t>
            </w:r>
          </w:p>
        </w:tc>
      </w:tr>
      <w:tr w:rsidR="00367E55" w:rsidRPr="00367E55" w:rsidTr="00E53082">
        <w:trPr>
          <w:trHeight w:val="40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первісна вартість</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1011</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2259747</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2260242</w:t>
            </w:r>
          </w:p>
        </w:tc>
      </w:tr>
      <w:tr w:rsidR="00367E55" w:rsidRPr="00367E55" w:rsidTr="00E53082">
        <w:trPr>
          <w:trHeight w:val="269"/>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AA708C"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З</w:t>
            </w:r>
            <w:r w:rsidR="00367E55" w:rsidRPr="00367E55">
              <w:rPr>
                <w:rFonts w:ascii="Arial" w:eastAsia="Times New Roman" w:hAnsi="Arial" w:cs="Arial"/>
                <w:color w:val="00335C"/>
                <w:sz w:val="18"/>
                <w:szCs w:val="18"/>
                <w:lang w:eastAsia="uk-UA"/>
              </w:rPr>
              <w:t>нос</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1012</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670110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1498834</w:t>
            </w:r>
          </w:p>
        </w:tc>
      </w:tr>
      <w:tr w:rsidR="00367E55" w:rsidRPr="00367E55" w:rsidTr="00E53082">
        <w:trPr>
          <w:trHeight w:val="401"/>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Інвестиційна нерухомість:</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1015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6756</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3753</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первісна вартість</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1016</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10412</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9338</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знос</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1017</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3656</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5585</w:t>
            </w:r>
          </w:p>
        </w:tc>
      </w:tr>
      <w:tr w:rsidR="00367E55" w:rsidRPr="00367E55" w:rsidTr="00E53082">
        <w:trPr>
          <w:trHeight w:val="459"/>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Довгострокові біологічні активи:</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1020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9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первісна вартість</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1021</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273"/>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накопичена амортизація</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1022</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960"/>
          <w:jc w:val="center"/>
        </w:trPr>
        <w:tc>
          <w:tcPr>
            <w:tcW w:w="5963" w:type="dxa"/>
            <w:tcBorders>
              <w:top w:val="nil"/>
              <w:left w:val="single" w:sz="8" w:space="0" w:color="9D9D9D"/>
              <w:bottom w:val="nil"/>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Довгострокові фінансові інвестиції:</w:t>
            </w:r>
          </w:p>
        </w:tc>
        <w:tc>
          <w:tcPr>
            <w:tcW w:w="960" w:type="dxa"/>
            <w:tcBorders>
              <w:top w:val="nil"/>
              <w:left w:val="nil"/>
              <w:bottom w:val="nil"/>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Calibri" w:eastAsia="Times New Roman" w:hAnsi="Calibri" w:cs="Times New Roman"/>
                <w:color w:val="000000"/>
                <w:lang w:eastAsia="uk-UA"/>
              </w:rPr>
            </w:pPr>
            <w:r w:rsidRPr="00367E55">
              <w:rPr>
                <w:rFonts w:ascii="Calibri" w:eastAsia="Times New Roman" w:hAnsi="Calibri" w:cs="Times New Roman"/>
                <w:color w:val="000000"/>
                <w:lang w:eastAsia="uk-UA"/>
              </w:rPr>
              <w:t> </w:t>
            </w:r>
          </w:p>
        </w:tc>
        <w:tc>
          <w:tcPr>
            <w:tcW w:w="960" w:type="dxa"/>
            <w:tcBorders>
              <w:top w:val="nil"/>
              <w:left w:val="nil"/>
              <w:bottom w:val="nil"/>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Calibri" w:eastAsia="Times New Roman" w:hAnsi="Calibri" w:cs="Times New Roman"/>
                <w:color w:val="000000"/>
                <w:lang w:eastAsia="uk-UA"/>
              </w:rPr>
            </w:pPr>
            <w:r w:rsidRPr="00367E55">
              <w:rPr>
                <w:rFonts w:ascii="Calibri" w:eastAsia="Times New Roman" w:hAnsi="Calibri" w:cs="Times New Roman"/>
                <w:color w:val="000000"/>
                <w:lang w:eastAsia="uk-UA"/>
              </w:rPr>
              <w:t> </w:t>
            </w:r>
          </w:p>
        </w:tc>
        <w:tc>
          <w:tcPr>
            <w:tcW w:w="960" w:type="dxa"/>
            <w:tcBorders>
              <w:top w:val="nil"/>
              <w:left w:val="nil"/>
              <w:bottom w:val="nil"/>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Calibri" w:eastAsia="Times New Roman" w:hAnsi="Calibri" w:cs="Times New Roman"/>
                <w:color w:val="000000"/>
                <w:lang w:eastAsia="uk-UA"/>
              </w:rPr>
            </w:pPr>
            <w:r w:rsidRPr="00367E55">
              <w:rPr>
                <w:rFonts w:ascii="Calibri" w:eastAsia="Times New Roman" w:hAnsi="Calibri" w:cs="Times New Roman"/>
                <w:color w:val="000000"/>
                <w:lang w:eastAsia="uk-UA"/>
              </w:rPr>
              <w:t> </w:t>
            </w:r>
          </w:p>
        </w:tc>
      </w:tr>
      <w:tr w:rsidR="00367E55" w:rsidRPr="00367E55" w:rsidTr="00E53082">
        <w:trPr>
          <w:trHeight w:val="89"/>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які обліковуються за методом участі в капіталі інших підприємств</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1030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32759</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447"/>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інші фінансові інвестиції</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1035</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20993</w:t>
            </w:r>
          </w:p>
        </w:tc>
      </w:tr>
      <w:tr w:rsidR="00367E55" w:rsidRPr="00367E55" w:rsidTr="00E53082">
        <w:trPr>
          <w:trHeight w:val="411"/>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Довгострокова дебіторська заборгованість</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1040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393</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393</w:t>
            </w:r>
          </w:p>
        </w:tc>
      </w:tr>
      <w:tr w:rsidR="00367E55" w:rsidRPr="00367E55" w:rsidTr="00E53082">
        <w:trPr>
          <w:trHeight w:val="523"/>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Відстрочені податкові активи</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1045</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109549</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29"/>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Гудвіл</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1050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 xml:space="preserve">Відстрочені </w:t>
            </w:r>
            <w:proofErr w:type="spellStart"/>
            <w:r w:rsidRPr="00367E55">
              <w:rPr>
                <w:rFonts w:ascii="Arial" w:eastAsia="Times New Roman" w:hAnsi="Arial" w:cs="Arial"/>
                <w:color w:val="00335C"/>
                <w:sz w:val="18"/>
                <w:szCs w:val="18"/>
                <w:lang w:eastAsia="uk-UA"/>
              </w:rPr>
              <w:t>аквізиційні</w:t>
            </w:r>
            <w:proofErr w:type="spellEnd"/>
            <w:r w:rsidRPr="00367E55">
              <w:rPr>
                <w:rFonts w:ascii="Arial" w:eastAsia="Times New Roman" w:hAnsi="Arial" w:cs="Arial"/>
                <w:color w:val="00335C"/>
                <w:sz w:val="18"/>
                <w:szCs w:val="18"/>
                <w:lang w:eastAsia="uk-UA"/>
              </w:rPr>
              <w:t xml:space="preserve"> витрати</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1060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49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Залишок коштів у централізованих страхових резервних фондах</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1065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46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Інші необоротні активи</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1090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401"/>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1"/>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Усього за розділом I</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1095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1798463</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824694</w:t>
            </w:r>
          </w:p>
        </w:tc>
      </w:tr>
      <w:tr w:rsidR="00367E55" w:rsidRPr="00367E55" w:rsidTr="00E53082">
        <w:trPr>
          <w:trHeight w:val="344"/>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E53082" w:rsidP="00367E55">
            <w:pPr>
              <w:spacing w:after="0" w:line="240" w:lineRule="auto"/>
              <w:ind w:firstLineChars="100" w:firstLine="180"/>
              <w:rPr>
                <w:rFonts w:ascii="Arial" w:eastAsia="Times New Roman" w:hAnsi="Arial" w:cs="Arial"/>
                <w:color w:val="00335C"/>
                <w:sz w:val="18"/>
                <w:szCs w:val="18"/>
                <w:lang w:eastAsia="uk-UA"/>
              </w:rPr>
            </w:pPr>
            <w:r>
              <w:rPr>
                <w:rFonts w:ascii="Arial" w:eastAsia="Times New Roman" w:hAnsi="Arial" w:cs="Arial"/>
                <w:color w:val="00335C"/>
                <w:sz w:val="18"/>
                <w:szCs w:val="18"/>
                <w:lang w:eastAsia="uk-UA"/>
              </w:rPr>
              <w:t>За</w:t>
            </w:r>
            <w:r w:rsidR="00367E55" w:rsidRPr="00367E55">
              <w:rPr>
                <w:rFonts w:ascii="Arial" w:eastAsia="Times New Roman" w:hAnsi="Arial" w:cs="Arial"/>
                <w:color w:val="00335C"/>
                <w:sz w:val="18"/>
                <w:szCs w:val="18"/>
                <w:lang w:eastAsia="uk-UA"/>
              </w:rPr>
              <w:t>паси</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1100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481136</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224186</w:t>
            </w:r>
          </w:p>
        </w:tc>
      </w:tr>
      <w:tr w:rsidR="00367E55" w:rsidRPr="00367E55" w:rsidTr="00E53082">
        <w:trPr>
          <w:trHeight w:val="480"/>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Виробничі запаси</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1101</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331148</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144226</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Незавершене виробництво</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1102</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97081</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25128</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Готова продукція</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1103</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52118</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50192</w:t>
            </w:r>
          </w:p>
        </w:tc>
      </w:tr>
      <w:tr w:rsidR="00367E55" w:rsidRPr="00367E55" w:rsidTr="00E53082">
        <w:trPr>
          <w:trHeight w:val="239"/>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Товари</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1104</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789</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4640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Поточні біологічні активи</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1110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47"/>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Депозити перестрахування</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1115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Векселі одержані</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1120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8525</w:t>
            </w:r>
          </w:p>
        </w:tc>
      </w:tr>
      <w:tr w:rsidR="00367E55" w:rsidRPr="00367E55" w:rsidTr="00E53082">
        <w:trPr>
          <w:trHeight w:val="357"/>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Дебіторська заборгованість за продукцію, товари, роботи, послуги</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1125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888762</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259474</w:t>
            </w:r>
          </w:p>
        </w:tc>
      </w:tr>
      <w:tr w:rsidR="00367E55" w:rsidRPr="00367E55" w:rsidTr="00E53082">
        <w:trPr>
          <w:trHeight w:val="960"/>
          <w:jc w:val="center"/>
        </w:trPr>
        <w:tc>
          <w:tcPr>
            <w:tcW w:w="5963" w:type="dxa"/>
            <w:tcBorders>
              <w:top w:val="nil"/>
              <w:left w:val="single" w:sz="8" w:space="0" w:color="9D9D9D"/>
              <w:bottom w:val="nil"/>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lastRenderedPageBreak/>
              <w:t>Дебіторська заборгованість за розрахунками:</w:t>
            </w:r>
          </w:p>
        </w:tc>
        <w:tc>
          <w:tcPr>
            <w:tcW w:w="960" w:type="dxa"/>
            <w:tcBorders>
              <w:top w:val="nil"/>
              <w:left w:val="nil"/>
              <w:bottom w:val="nil"/>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Calibri" w:eastAsia="Times New Roman" w:hAnsi="Calibri" w:cs="Times New Roman"/>
                <w:color w:val="000000"/>
                <w:lang w:eastAsia="uk-UA"/>
              </w:rPr>
            </w:pPr>
            <w:r w:rsidRPr="00367E55">
              <w:rPr>
                <w:rFonts w:ascii="Calibri" w:eastAsia="Times New Roman" w:hAnsi="Calibri" w:cs="Times New Roman"/>
                <w:color w:val="000000"/>
                <w:lang w:eastAsia="uk-UA"/>
              </w:rPr>
              <w:t> </w:t>
            </w:r>
          </w:p>
        </w:tc>
        <w:tc>
          <w:tcPr>
            <w:tcW w:w="960" w:type="dxa"/>
            <w:tcBorders>
              <w:top w:val="nil"/>
              <w:left w:val="nil"/>
              <w:bottom w:val="nil"/>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Calibri" w:eastAsia="Times New Roman" w:hAnsi="Calibri" w:cs="Times New Roman"/>
                <w:color w:val="000000"/>
                <w:lang w:eastAsia="uk-UA"/>
              </w:rPr>
            </w:pPr>
            <w:r w:rsidRPr="00367E55">
              <w:rPr>
                <w:rFonts w:ascii="Calibri" w:eastAsia="Times New Roman" w:hAnsi="Calibri" w:cs="Times New Roman"/>
                <w:color w:val="000000"/>
                <w:lang w:eastAsia="uk-UA"/>
              </w:rPr>
              <w:t> </w:t>
            </w:r>
          </w:p>
        </w:tc>
        <w:tc>
          <w:tcPr>
            <w:tcW w:w="960" w:type="dxa"/>
            <w:tcBorders>
              <w:top w:val="nil"/>
              <w:left w:val="nil"/>
              <w:bottom w:val="nil"/>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Calibri" w:eastAsia="Times New Roman" w:hAnsi="Calibri" w:cs="Times New Roman"/>
                <w:color w:val="000000"/>
                <w:lang w:eastAsia="uk-UA"/>
              </w:rPr>
            </w:pPr>
            <w:r w:rsidRPr="00367E55">
              <w:rPr>
                <w:rFonts w:ascii="Calibri" w:eastAsia="Times New Roman" w:hAnsi="Calibri" w:cs="Times New Roman"/>
                <w:color w:val="000000"/>
                <w:lang w:eastAsia="uk-UA"/>
              </w:rPr>
              <w:t> </w:t>
            </w:r>
          </w:p>
        </w:tc>
      </w:tr>
      <w:tr w:rsidR="00367E55" w:rsidRPr="00367E55" w:rsidTr="00E53082">
        <w:trPr>
          <w:trHeight w:val="89"/>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за виданими авансами</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1130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54799</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77112</w:t>
            </w:r>
          </w:p>
        </w:tc>
      </w:tr>
      <w:tr w:rsidR="00367E55" w:rsidRPr="00367E55" w:rsidTr="00E53082">
        <w:trPr>
          <w:trHeight w:val="259"/>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з бюджетом</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1135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154105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105579</w:t>
            </w:r>
          </w:p>
        </w:tc>
      </w:tr>
      <w:tr w:rsidR="00367E55" w:rsidRPr="00367E55" w:rsidTr="00E53082">
        <w:trPr>
          <w:trHeight w:val="451"/>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у тому числі з податку на прибуток</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1136</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134260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105216</w:t>
            </w:r>
          </w:p>
        </w:tc>
      </w:tr>
      <w:tr w:rsidR="00367E55" w:rsidRPr="00367E55" w:rsidTr="00E53082">
        <w:trPr>
          <w:trHeight w:val="480"/>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з нарахованих доходів</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1140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7570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480"/>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із внутрішніх розрахунків</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1145</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49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Інша поточна дебіторська заборгованість</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1155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346572</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141792</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Поточні фінансові інвестиції</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1160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4371</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Гроші та їх еквіваленти</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1165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224354</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161547</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Готівка</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1166</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36</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33</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Рахунки в банках</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1167</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224318</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161514</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Витрати майбутніх періодів</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1170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278</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10211</w:t>
            </w:r>
          </w:p>
        </w:tc>
      </w:tr>
      <w:tr w:rsidR="00367E55" w:rsidRPr="00367E55" w:rsidTr="00E53082">
        <w:trPr>
          <w:trHeight w:val="49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Частка перестраховика у страхових резервах</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1180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00"/>
          <w:jc w:val="center"/>
        </w:trPr>
        <w:tc>
          <w:tcPr>
            <w:tcW w:w="5963" w:type="dxa"/>
            <w:tcBorders>
              <w:top w:val="nil"/>
              <w:left w:val="single" w:sz="8" w:space="0" w:color="9D9D9D"/>
              <w:bottom w:val="nil"/>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у тому числі в:</w:t>
            </w:r>
          </w:p>
        </w:tc>
        <w:tc>
          <w:tcPr>
            <w:tcW w:w="960" w:type="dxa"/>
            <w:tcBorders>
              <w:top w:val="nil"/>
              <w:left w:val="nil"/>
              <w:bottom w:val="nil"/>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Calibri" w:eastAsia="Times New Roman" w:hAnsi="Calibri" w:cs="Times New Roman"/>
                <w:color w:val="000000"/>
                <w:lang w:eastAsia="uk-UA"/>
              </w:rPr>
            </w:pPr>
            <w:r w:rsidRPr="00367E55">
              <w:rPr>
                <w:rFonts w:ascii="Calibri" w:eastAsia="Times New Roman" w:hAnsi="Calibri" w:cs="Times New Roman"/>
                <w:color w:val="000000"/>
                <w:lang w:eastAsia="uk-UA"/>
              </w:rPr>
              <w:t> </w:t>
            </w:r>
          </w:p>
        </w:tc>
        <w:tc>
          <w:tcPr>
            <w:tcW w:w="960" w:type="dxa"/>
            <w:tcBorders>
              <w:top w:val="nil"/>
              <w:left w:val="nil"/>
              <w:bottom w:val="nil"/>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Calibri" w:eastAsia="Times New Roman" w:hAnsi="Calibri" w:cs="Times New Roman"/>
                <w:color w:val="000000"/>
                <w:lang w:eastAsia="uk-UA"/>
              </w:rPr>
            </w:pPr>
            <w:r w:rsidRPr="00367E55">
              <w:rPr>
                <w:rFonts w:ascii="Calibri" w:eastAsia="Times New Roman" w:hAnsi="Calibri" w:cs="Times New Roman"/>
                <w:color w:val="000000"/>
                <w:lang w:eastAsia="uk-UA"/>
              </w:rPr>
              <w:t> </w:t>
            </w:r>
          </w:p>
        </w:tc>
        <w:tc>
          <w:tcPr>
            <w:tcW w:w="960" w:type="dxa"/>
            <w:tcBorders>
              <w:top w:val="nil"/>
              <w:left w:val="nil"/>
              <w:bottom w:val="nil"/>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Calibri" w:eastAsia="Times New Roman" w:hAnsi="Calibri" w:cs="Times New Roman"/>
                <w:color w:val="000000"/>
                <w:lang w:eastAsia="uk-UA"/>
              </w:rPr>
            </w:pPr>
            <w:r w:rsidRPr="00367E55">
              <w:rPr>
                <w:rFonts w:ascii="Calibri" w:eastAsia="Times New Roman" w:hAnsi="Calibri" w:cs="Times New Roman"/>
                <w:color w:val="000000"/>
                <w:lang w:eastAsia="uk-UA"/>
              </w:rPr>
              <w:t> </w:t>
            </w:r>
          </w:p>
        </w:tc>
      </w:tr>
      <w:tr w:rsidR="00367E55" w:rsidRPr="00367E55" w:rsidTr="00E53082">
        <w:trPr>
          <w:trHeight w:val="49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резервах довгострокових зобов’язань</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1181</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49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резервах збитків або резервах належних виплат</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1182</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резервах незароблених премій</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1183</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інших страхових резервах</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1184</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Інші оборотні активи</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1190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3097</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331</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1"/>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Усього за розділом II</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1195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2160673</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993128</w:t>
            </w:r>
          </w:p>
        </w:tc>
      </w:tr>
      <w:tr w:rsidR="00367E55" w:rsidRPr="00367E55" w:rsidTr="00E53082">
        <w:trPr>
          <w:trHeight w:val="49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1"/>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III. Необоротні активи, утримувані для продажу, та групи вибуття</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1200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1"/>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Баланс</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1300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3959136</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1817822</w:t>
            </w:r>
          </w:p>
        </w:tc>
      </w:tr>
      <w:tr w:rsidR="00367E55" w:rsidRPr="00367E55" w:rsidTr="00E53082">
        <w:trPr>
          <w:trHeight w:val="315"/>
          <w:jc w:val="center"/>
        </w:trPr>
        <w:tc>
          <w:tcPr>
            <w:tcW w:w="5963" w:type="dxa"/>
            <w:tcBorders>
              <w:top w:val="nil"/>
              <w:left w:val="nil"/>
              <w:bottom w:val="nil"/>
              <w:right w:val="nil"/>
            </w:tcBorders>
            <w:shd w:val="clear" w:color="auto" w:fill="auto"/>
            <w:noWrap/>
            <w:vAlign w:val="bottom"/>
            <w:hideMark/>
          </w:tcPr>
          <w:p w:rsidR="00367E55" w:rsidRPr="00367E55" w:rsidRDefault="00367E55" w:rsidP="00367E55">
            <w:pPr>
              <w:spacing w:after="0" w:line="240" w:lineRule="auto"/>
              <w:rPr>
                <w:rFonts w:ascii="Calibri" w:eastAsia="Times New Roman" w:hAnsi="Calibri" w:cs="Times New Roman"/>
                <w:color w:val="000000"/>
                <w:lang w:eastAsia="uk-UA"/>
              </w:rPr>
            </w:pPr>
          </w:p>
        </w:tc>
        <w:tc>
          <w:tcPr>
            <w:tcW w:w="960" w:type="dxa"/>
            <w:tcBorders>
              <w:top w:val="nil"/>
              <w:left w:val="nil"/>
              <w:bottom w:val="nil"/>
              <w:right w:val="nil"/>
            </w:tcBorders>
            <w:shd w:val="clear" w:color="auto" w:fill="auto"/>
            <w:noWrap/>
            <w:vAlign w:val="bottom"/>
            <w:hideMark/>
          </w:tcPr>
          <w:p w:rsidR="00367E55" w:rsidRPr="00367E55" w:rsidRDefault="00367E55" w:rsidP="00367E55">
            <w:pPr>
              <w:spacing w:after="0" w:line="240" w:lineRule="auto"/>
              <w:rPr>
                <w:rFonts w:ascii="Calibri" w:eastAsia="Times New Roman" w:hAnsi="Calibri" w:cs="Times New Roman"/>
                <w:color w:val="000000"/>
                <w:lang w:eastAsia="uk-UA"/>
              </w:rPr>
            </w:pPr>
          </w:p>
        </w:tc>
        <w:tc>
          <w:tcPr>
            <w:tcW w:w="960" w:type="dxa"/>
            <w:tcBorders>
              <w:top w:val="nil"/>
              <w:left w:val="nil"/>
              <w:bottom w:val="nil"/>
              <w:right w:val="nil"/>
            </w:tcBorders>
            <w:shd w:val="clear" w:color="auto" w:fill="auto"/>
            <w:noWrap/>
            <w:vAlign w:val="bottom"/>
            <w:hideMark/>
          </w:tcPr>
          <w:p w:rsidR="00367E55" w:rsidRPr="00367E55" w:rsidRDefault="00367E55" w:rsidP="00367E55">
            <w:pPr>
              <w:spacing w:after="0" w:line="240" w:lineRule="auto"/>
              <w:rPr>
                <w:rFonts w:ascii="Calibri" w:eastAsia="Times New Roman" w:hAnsi="Calibri" w:cs="Times New Roman"/>
                <w:color w:val="000000"/>
                <w:lang w:eastAsia="uk-UA"/>
              </w:rPr>
            </w:pPr>
          </w:p>
        </w:tc>
        <w:tc>
          <w:tcPr>
            <w:tcW w:w="960" w:type="dxa"/>
            <w:tcBorders>
              <w:top w:val="nil"/>
              <w:left w:val="nil"/>
              <w:bottom w:val="nil"/>
              <w:right w:val="nil"/>
            </w:tcBorders>
            <w:shd w:val="clear" w:color="auto" w:fill="auto"/>
            <w:noWrap/>
            <w:vAlign w:val="bottom"/>
            <w:hideMark/>
          </w:tcPr>
          <w:p w:rsidR="00367E55" w:rsidRPr="00367E55" w:rsidRDefault="00367E55" w:rsidP="00367E55">
            <w:pPr>
              <w:spacing w:after="0" w:line="240" w:lineRule="auto"/>
              <w:rPr>
                <w:rFonts w:ascii="Calibri" w:eastAsia="Times New Roman" w:hAnsi="Calibri" w:cs="Times New Roman"/>
                <w:color w:val="000000"/>
                <w:lang w:eastAsia="uk-UA"/>
              </w:rPr>
            </w:pPr>
          </w:p>
        </w:tc>
      </w:tr>
      <w:tr w:rsidR="00367E55" w:rsidRPr="00367E55" w:rsidTr="00E53082">
        <w:trPr>
          <w:trHeight w:val="975"/>
          <w:jc w:val="center"/>
        </w:trPr>
        <w:tc>
          <w:tcPr>
            <w:tcW w:w="5963"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Пасив</w:t>
            </w:r>
          </w:p>
        </w:tc>
        <w:tc>
          <w:tcPr>
            <w:tcW w:w="960" w:type="dxa"/>
            <w:tcBorders>
              <w:top w:val="single" w:sz="8" w:space="0" w:color="9D9D9D"/>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Код рядка</w:t>
            </w:r>
          </w:p>
        </w:tc>
        <w:tc>
          <w:tcPr>
            <w:tcW w:w="960" w:type="dxa"/>
            <w:tcBorders>
              <w:top w:val="single" w:sz="8" w:space="0" w:color="9D9D9D"/>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На початок звітного періоду</w:t>
            </w:r>
          </w:p>
        </w:tc>
        <w:tc>
          <w:tcPr>
            <w:tcW w:w="960" w:type="dxa"/>
            <w:tcBorders>
              <w:top w:val="single" w:sz="8" w:space="0" w:color="9D9D9D"/>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На кінець звітного періоду</w:t>
            </w:r>
          </w:p>
        </w:tc>
      </w:tr>
      <w:tr w:rsidR="00367E55" w:rsidRPr="00367E55" w:rsidTr="00E53082">
        <w:trPr>
          <w:trHeight w:val="300"/>
          <w:jc w:val="center"/>
        </w:trPr>
        <w:tc>
          <w:tcPr>
            <w:tcW w:w="5963" w:type="dxa"/>
            <w:tcBorders>
              <w:top w:val="nil"/>
              <w:left w:val="nil"/>
              <w:bottom w:val="nil"/>
              <w:right w:val="nil"/>
            </w:tcBorders>
            <w:shd w:val="clear" w:color="auto" w:fill="auto"/>
            <w:noWrap/>
            <w:vAlign w:val="bottom"/>
            <w:hideMark/>
          </w:tcPr>
          <w:p w:rsidR="00367E55" w:rsidRPr="00367E55" w:rsidRDefault="00367E55" w:rsidP="00367E55">
            <w:pPr>
              <w:spacing w:after="0" w:line="240" w:lineRule="auto"/>
              <w:rPr>
                <w:rFonts w:ascii="Calibri" w:eastAsia="Times New Roman" w:hAnsi="Calibri" w:cs="Times New Roman"/>
                <w:color w:val="000000"/>
                <w:lang w:eastAsia="uk-UA"/>
              </w:rPr>
            </w:pPr>
          </w:p>
        </w:tc>
        <w:tc>
          <w:tcPr>
            <w:tcW w:w="960" w:type="dxa"/>
            <w:tcBorders>
              <w:top w:val="nil"/>
              <w:left w:val="nil"/>
              <w:bottom w:val="nil"/>
              <w:right w:val="nil"/>
            </w:tcBorders>
            <w:shd w:val="clear" w:color="auto" w:fill="auto"/>
            <w:noWrap/>
            <w:vAlign w:val="bottom"/>
            <w:hideMark/>
          </w:tcPr>
          <w:p w:rsidR="00367E55" w:rsidRPr="00367E55" w:rsidRDefault="00367E55" w:rsidP="00367E55">
            <w:pPr>
              <w:spacing w:after="0" w:line="240" w:lineRule="auto"/>
              <w:rPr>
                <w:rFonts w:ascii="Calibri" w:eastAsia="Times New Roman" w:hAnsi="Calibri" w:cs="Times New Roman"/>
                <w:color w:val="000000"/>
                <w:lang w:eastAsia="uk-UA"/>
              </w:rPr>
            </w:pPr>
          </w:p>
        </w:tc>
        <w:tc>
          <w:tcPr>
            <w:tcW w:w="960" w:type="dxa"/>
            <w:tcBorders>
              <w:top w:val="nil"/>
              <w:left w:val="nil"/>
              <w:bottom w:val="nil"/>
              <w:right w:val="nil"/>
            </w:tcBorders>
            <w:shd w:val="clear" w:color="auto" w:fill="auto"/>
            <w:noWrap/>
            <w:vAlign w:val="bottom"/>
            <w:hideMark/>
          </w:tcPr>
          <w:p w:rsidR="00367E55" w:rsidRPr="00367E55" w:rsidRDefault="00367E55" w:rsidP="00367E55">
            <w:pPr>
              <w:spacing w:after="0" w:line="240" w:lineRule="auto"/>
              <w:rPr>
                <w:rFonts w:ascii="Calibri" w:eastAsia="Times New Roman" w:hAnsi="Calibri" w:cs="Times New Roman"/>
                <w:color w:val="000000"/>
                <w:lang w:eastAsia="uk-UA"/>
              </w:rPr>
            </w:pPr>
          </w:p>
        </w:tc>
        <w:tc>
          <w:tcPr>
            <w:tcW w:w="960" w:type="dxa"/>
            <w:tcBorders>
              <w:top w:val="nil"/>
              <w:left w:val="nil"/>
              <w:bottom w:val="nil"/>
              <w:right w:val="nil"/>
            </w:tcBorders>
            <w:shd w:val="clear" w:color="auto" w:fill="auto"/>
            <w:noWrap/>
            <w:vAlign w:val="bottom"/>
            <w:hideMark/>
          </w:tcPr>
          <w:p w:rsidR="00367E55" w:rsidRPr="00367E55" w:rsidRDefault="00367E55" w:rsidP="00367E55">
            <w:pPr>
              <w:spacing w:after="0" w:line="240" w:lineRule="auto"/>
              <w:rPr>
                <w:rFonts w:ascii="Calibri" w:eastAsia="Times New Roman" w:hAnsi="Calibri" w:cs="Times New Roman"/>
                <w:color w:val="000000"/>
                <w:lang w:eastAsia="uk-UA"/>
              </w:rPr>
            </w:pP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Зареєстрований (пайовий) капітал</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1400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605970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605970</w:t>
            </w:r>
          </w:p>
        </w:tc>
      </w:tr>
      <w:tr w:rsidR="00367E55" w:rsidRPr="00367E55" w:rsidTr="00E53082">
        <w:trPr>
          <w:trHeight w:val="49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Внески до незареєстрованого статутного капіталу</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1401</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Капітал у дооцінках</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1405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Додатковий капітал</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1410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455096</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418463</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Емісійний дохід</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1411</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Накопичені курсові різниці</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1412</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Резервний капітал</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1415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49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Нерозподілений прибуток (непокритий збиток)</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1420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673544</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-2230035</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Неоплачений капітал</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1425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Вилучений капітал</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1430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lastRenderedPageBreak/>
              <w:t>Інші резерви</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1435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1"/>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Усього за розділом I</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1495</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1734610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-1205602</w:t>
            </w:r>
          </w:p>
        </w:tc>
      </w:tr>
      <w:tr w:rsidR="00367E55" w:rsidRPr="00367E55" w:rsidTr="00E53082">
        <w:trPr>
          <w:trHeight w:val="300"/>
          <w:jc w:val="center"/>
        </w:trPr>
        <w:tc>
          <w:tcPr>
            <w:tcW w:w="5963" w:type="dxa"/>
            <w:tcBorders>
              <w:top w:val="nil"/>
              <w:left w:val="nil"/>
              <w:bottom w:val="nil"/>
              <w:right w:val="nil"/>
            </w:tcBorders>
            <w:shd w:val="clear" w:color="auto" w:fill="auto"/>
            <w:noWrap/>
            <w:vAlign w:val="bottom"/>
            <w:hideMark/>
          </w:tcPr>
          <w:p w:rsidR="00367E55" w:rsidRPr="00367E55" w:rsidRDefault="00367E55" w:rsidP="00367E55">
            <w:pPr>
              <w:spacing w:after="0" w:line="240" w:lineRule="auto"/>
              <w:rPr>
                <w:rFonts w:ascii="Calibri" w:eastAsia="Times New Roman" w:hAnsi="Calibri" w:cs="Times New Roman"/>
                <w:color w:val="000000"/>
                <w:lang w:eastAsia="uk-UA"/>
              </w:rPr>
            </w:pPr>
          </w:p>
        </w:tc>
        <w:tc>
          <w:tcPr>
            <w:tcW w:w="960" w:type="dxa"/>
            <w:tcBorders>
              <w:top w:val="nil"/>
              <w:left w:val="nil"/>
              <w:bottom w:val="nil"/>
              <w:right w:val="nil"/>
            </w:tcBorders>
            <w:shd w:val="clear" w:color="auto" w:fill="auto"/>
            <w:noWrap/>
            <w:vAlign w:val="bottom"/>
            <w:hideMark/>
          </w:tcPr>
          <w:p w:rsidR="00367E55" w:rsidRPr="00367E55" w:rsidRDefault="00367E55" w:rsidP="00367E55">
            <w:pPr>
              <w:spacing w:after="0" w:line="240" w:lineRule="auto"/>
              <w:rPr>
                <w:rFonts w:ascii="Calibri" w:eastAsia="Times New Roman" w:hAnsi="Calibri" w:cs="Times New Roman"/>
                <w:color w:val="000000"/>
                <w:lang w:eastAsia="uk-UA"/>
              </w:rPr>
            </w:pPr>
          </w:p>
        </w:tc>
        <w:tc>
          <w:tcPr>
            <w:tcW w:w="960" w:type="dxa"/>
            <w:tcBorders>
              <w:top w:val="nil"/>
              <w:left w:val="nil"/>
              <w:bottom w:val="nil"/>
              <w:right w:val="nil"/>
            </w:tcBorders>
            <w:shd w:val="clear" w:color="auto" w:fill="auto"/>
            <w:noWrap/>
            <w:vAlign w:val="bottom"/>
            <w:hideMark/>
          </w:tcPr>
          <w:p w:rsidR="00367E55" w:rsidRPr="00367E55" w:rsidRDefault="00367E55" w:rsidP="00367E55">
            <w:pPr>
              <w:spacing w:after="0" w:line="240" w:lineRule="auto"/>
              <w:rPr>
                <w:rFonts w:ascii="Calibri" w:eastAsia="Times New Roman" w:hAnsi="Calibri" w:cs="Times New Roman"/>
                <w:color w:val="000000"/>
                <w:lang w:eastAsia="uk-UA"/>
              </w:rPr>
            </w:pPr>
          </w:p>
        </w:tc>
        <w:tc>
          <w:tcPr>
            <w:tcW w:w="960" w:type="dxa"/>
            <w:tcBorders>
              <w:top w:val="nil"/>
              <w:left w:val="nil"/>
              <w:bottom w:val="nil"/>
              <w:right w:val="nil"/>
            </w:tcBorders>
            <w:shd w:val="clear" w:color="auto" w:fill="auto"/>
            <w:noWrap/>
            <w:vAlign w:val="bottom"/>
            <w:hideMark/>
          </w:tcPr>
          <w:p w:rsidR="00367E55" w:rsidRPr="00367E55" w:rsidRDefault="00367E55" w:rsidP="00367E55">
            <w:pPr>
              <w:spacing w:after="0" w:line="240" w:lineRule="auto"/>
              <w:rPr>
                <w:rFonts w:ascii="Calibri" w:eastAsia="Times New Roman" w:hAnsi="Calibri" w:cs="Times New Roman"/>
                <w:color w:val="000000"/>
                <w:lang w:eastAsia="uk-UA"/>
              </w:rPr>
            </w:pP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Відстрочені податкові зобов’язання</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1500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Пенсійні зобов’язання</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1505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7057</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Довгострокові кредити банків</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1510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962572</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1327712</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Інші довгострокові зобов’язання</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1515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Довгострокові забезпечення</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1520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18050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35640</w:t>
            </w:r>
          </w:p>
        </w:tc>
      </w:tr>
      <w:tr w:rsidR="00367E55" w:rsidRPr="00367E55" w:rsidTr="00E53082">
        <w:trPr>
          <w:trHeight w:val="49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Довгострокові забезпечення витрат персоналу</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1521</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13409</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35640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Цільове фінансування</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1525</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45</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Благодійна допомога</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1526</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Страхові резерви, у тому числі:</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1530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49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резерв довгострокових зобов’язань; (на початок звітного періоду)</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1531</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73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резерв збитків або резерв належних виплат; (на початок звітного періоду)</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1532</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49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резерв незароблених премій; (на початок звітного періоду)</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1533</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49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інші страхові резерви; (на початок звітного періоду)</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1534</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Інвестиційні контракти;</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1535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Призовий фонд</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1540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 xml:space="preserve">Резерв на виплату </w:t>
            </w:r>
            <w:proofErr w:type="spellStart"/>
            <w:r w:rsidRPr="00367E55">
              <w:rPr>
                <w:rFonts w:ascii="Arial" w:eastAsia="Times New Roman" w:hAnsi="Arial" w:cs="Arial"/>
                <w:color w:val="00335C"/>
                <w:sz w:val="18"/>
                <w:szCs w:val="18"/>
                <w:lang w:eastAsia="uk-UA"/>
              </w:rPr>
              <w:t>джек-поту</w:t>
            </w:r>
            <w:proofErr w:type="spellEnd"/>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1545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1"/>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Усього за розділом II</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1595</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987679</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1363397</w:t>
            </w:r>
          </w:p>
        </w:tc>
      </w:tr>
      <w:tr w:rsidR="00367E55" w:rsidRPr="00367E55" w:rsidTr="00E53082">
        <w:trPr>
          <w:trHeight w:val="300"/>
          <w:jc w:val="center"/>
        </w:trPr>
        <w:tc>
          <w:tcPr>
            <w:tcW w:w="5963" w:type="dxa"/>
            <w:tcBorders>
              <w:top w:val="nil"/>
              <w:left w:val="nil"/>
              <w:bottom w:val="nil"/>
              <w:right w:val="nil"/>
            </w:tcBorders>
            <w:shd w:val="clear" w:color="auto" w:fill="auto"/>
            <w:noWrap/>
            <w:vAlign w:val="bottom"/>
            <w:hideMark/>
          </w:tcPr>
          <w:p w:rsidR="00367E55" w:rsidRPr="00367E55" w:rsidRDefault="00367E55" w:rsidP="00367E55">
            <w:pPr>
              <w:spacing w:after="0" w:line="240" w:lineRule="auto"/>
              <w:rPr>
                <w:rFonts w:ascii="Calibri" w:eastAsia="Times New Roman" w:hAnsi="Calibri" w:cs="Times New Roman"/>
                <w:color w:val="000000"/>
                <w:lang w:eastAsia="uk-UA"/>
              </w:rPr>
            </w:pPr>
          </w:p>
        </w:tc>
        <w:tc>
          <w:tcPr>
            <w:tcW w:w="960" w:type="dxa"/>
            <w:tcBorders>
              <w:top w:val="nil"/>
              <w:left w:val="nil"/>
              <w:bottom w:val="nil"/>
              <w:right w:val="nil"/>
            </w:tcBorders>
            <w:shd w:val="clear" w:color="auto" w:fill="auto"/>
            <w:noWrap/>
            <w:vAlign w:val="bottom"/>
            <w:hideMark/>
          </w:tcPr>
          <w:p w:rsidR="00367E55" w:rsidRPr="00367E55" w:rsidRDefault="00367E55" w:rsidP="00367E55">
            <w:pPr>
              <w:spacing w:after="0" w:line="240" w:lineRule="auto"/>
              <w:rPr>
                <w:rFonts w:ascii="Calibri" w:eastAsia="Times New Roman" w:hAnsi="Calibri" w:cs="Times New Roman"/>
                <w:color w:val="000000"/>
                <w:lang w:eastAsia="uk-UA"/>
              </w:rPr>
            </w:pPr>
          </w:p>
        </w:tc>
        <w:tc>
          <w:tcPr>
            <w:tcW w:w="960" w:type="dxa"/>
            <w:tcBorders>
              <w:top w:val="nil"/>
              <w:left w:val="nil"/>
              <w:bottom w:val="nil"/>
              <w:right w:val="nil"/>
            </w:tcBorders>
            <w:shd w:val="clear" w:color="auto" w:fill="auto"/>
            <w:noWrap/>
            <w:vAlign w:val="bottom"/>
            <w:hideMark/>
          </w:tcPr>
          <w:p w:rsidR="00367E55" w:rsidRPr="00367E55" w:rsidRDefault="00367E55" w:rsidP="00367E55">
            <w:pPr>
              <w:spacing w:after="0" w:line="240" w:lineRule="auto"/>
              <w:rPr>
                <w:rFonts w:ascii="Calibri" w:eastAsia="Times New Roman" w:hAnsi="Calibri" w:cs="Times New Roman"/>
                <w:color w:val="000000"/>
                <w:lang w:eastAsia="uk-UA"/>
              </w:rPr>
            </w:pPr>
          </w:p>
        </w:tc>
        <w:tc>
          <w:tcPr>
            <w:tcW w:w="960" w:type="dxa"/>
            <w:tcBorders>
              <w:top w:val="nil"/>
              <w:left w:val="nil"/>
              <w:bottom w:val="nil"/>
              <w:right w:val="nil"/>
            </w:tcBorders>
            <w:shd w:val="clear" w:color="auto" w:fill="auto"/>
            <w:noWrap/>
            <w:vAlign w:val="bottom"/>
            <w:hideMark/>
          </w:tcPr>
          <w:p w:rsidR="00367E55" w:rsidRPr="00367E55" w:rsidRDefault="00367E55" w:rsidP="00367E55">
            <w:pPr>
              <w:spacing w:after="0" w:line="240" w:lineRule="auto"/>
              <w:rPr>
                <w:rFonts w:ascii="Calibri" w:eastAsia="Times New Roman" w:hAnsi="Calibri" w:cs="Times New Roman"/>
                <w:color w:val="000000"/>
                <w:lang w:eastAsia="uk-UA"/>
              </w:rPr>
            </w:pP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Короткострокові кредити банків</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1600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175846</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810776</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Векселі видані</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1605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480"/>
          <w:jc w:val="center"/>
        </w:trPr>
        <w:tc>
          <w:tcPr>
            <w:tcW w:w="5963" w:type="dxa"/>
            <w:tcBorders>
              <w:top w:val="nil"/>
              <w:left w:val="single" w:sz="8" w:space="0" w:color="9D9D9D"/>
              <w:bottom w:val="nil"/>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Поточна кредиторська заборгованість:</w:t>
            </w:r>
          </w:p>
        </w:tc>
        <w:tc>
          <w:tcPr>
            <w:tcW w:w="960" w:type="dxa"/>
            <w:vMerge w:val="restart"/>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1610</w:t>
            </w:r>
          </w:p>
        </w:tc>
        <w:tc>
          <w:tcPr>
            <w:tcW w:w="960" w:type="dxa"/>
            <w:vMerge w:val="restart"/>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129908</w:t>
            </w:r>
          </w:p>
        </w:tc>
        <w:tc>
          <w:tcPr>
            <w:tcW w:w="960" w:type="dxa"/>
            <w:vMerge w:val="restart"/>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49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за довгостроковими зобов’язаннями</w:t>
            </w:r>
          </w:p>
        </w:tc>
        <w:tc>
          <w:tcPr>
            <w:tcW w:w="960" w:type="dxa"/>
            <w:vMerge/>
            <w:tcBorders>
              <w:top w:val="nil"/>
              <w:left w:val="single" w:sz="8" w:space="0" w:color="9D9D9D"/>
              <w:bottom w:val="single" w:sz="8" w:space="0" w:color="9D9D9D"/>
              <w:right w:val="single" w:sz="8" w:space="0" w:color="9D9D9D"/>
            </w:tcBorders>
            <w:vAlign w:val="center"/>
            <w:hideMark/>
          </w:tcPr>
          <w:p w:rsidR="00367E55" w:rsidRPr="00367E55" w:rsidRDefault="00367E55" w:rsidP="00367E55">
            <w:pPr>
              <w:spacing w:after="0" w:line="240" w:lineRule="auto"/>
              <w:rPr>
                <w:rFonts w:ascii="Arial" w:eastAsia="Times New Roman" w:hAnsi="Arial" w:cs="Arial"/>
                <w:color w:val="00335C"/>
                <w:sz w:val="18"/>
                <w:szCs w:val="18"/>
                <w:lang w:eastAsia="uk-UA"/>
              </w:rPr>
            </w:pPr>
          </w:p>
        </w:tc>
        <w:tc>
          <w:tcPr>
            <w:tcW w:w="960" w:type="dxa"/>
            <w:vMerge/>
            <w:tcBorders>
              <w:top w:val="nil"/>
              <w:left w:val="single" w:sz="8" w:space="0" w:color="9D9D9D"/>
              <w:bottom w:val="single" w:sz="8" w:space="0" w:color="9D9D9D"/>
              <w:right w:val="single" w:sz="8" w:space="0" w:color="9D9D9D"/>
            </w:tcBorders>
            <w:vAlign w:val="center"/>
            <w:hideMark/>
          </w:tcPr>
          <w:p w:rsidR="00367E55" w:rsidRPr="00367E55" w:rsidRDefault="00367E55" w:rsidP="00367E55">
            <w:pPr>
              <w:spacing w:after="0" w:line="240" w:lineRule="auto"/>
              <w:rPr>
                <w:rFonts w:ascii="Arial" w:eastAsia="Times New Roman" w:hAnsi="Arial" w:cs="Arial"/>
                <w:color w:val="00335C"/>
                <w:sz w:val="18"/>
                <w:szCs w:val="18"/>
                <w:lang w:eastAsia="uk-UA"/>
              </w:rPr>
            </w:pPr>
          </w:p>
        </w:tc>
        <w:tc>
          <w:tcPr>
            <w:tcW w:w="960" w:type="dxa"/>
            <w:vMerge/>
            <w:tcBorders>
              <w:top w:val="nil"/>
              <w:left w:val="single" w:sz="8" w:space="0" w:color="9D9D9D"/>
              <w:bottom w:val="single" w:sz="8" w:space="0" w:color="9D9D9D"/>
              <w:right w:val="single" w:sz="8" w:space="0" w:color="9D9D9D"/>
            </w:tcBorders>
            <w:vAlign w:val="center"/>
            <w:hideMark/>
          </w:tcPr>
          <w:p w:rsidR="00367E55" w:rsidRPr="00367E55" w:rsidRDefault="00367E55" w:rsidP="00367E55">
            <w:pPr>
              <w:spacing w:after="0" w:line="240" w:lineRule="auto"/>
              <w:rPr>
                <w:rFonts w:ascii="Arial" w:eastAsia="Times New Roman" w:hAnsi="Arial" w:cs="Arial"/>
                <w:color w:val="00335C"/>
                <w:sz w:val="18"/>
                <w:szCs w:val="18"/>
                <w:lang w:eastAsia="uk-UA"/>
              </w:rPr>
            </w:pP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за товари, роботи, послуги</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1615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496466</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333032</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за розрахунками з бюджетом</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1620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7053</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2162</w:t>
            </w:r>
          </w:p>
        </w:tc>
      </w:tr>
      <w:tr w:rsidR="00367E55" w:rsidRPr="00367E55" w:rsidTr="00E53082">
        <w:trPr>
          <w:trHeight w:val="49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за у тому числі з податку на прибуток</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1621</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за розрахунками зі страхування</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1625</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3875</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1461</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за розрахунками з оплати праці</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1630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7947</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3323</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за одержаними авансами</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1635</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314344</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245549</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за розрахунками з учасниками</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1640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із внутрішніх розрахунків</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1645</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за страховою діяльністю</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1650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Поточні забезпечення</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1660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7331</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18485</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Доходи майбутніх періодів</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1665</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1"/>
          <w:jc w:val="center"/>
        </w:trPr>
        <w:tc>
          <w:tcPr>
            <w:tcW w:w="5963" w:type="dxa"/>
            <w:tcBorders>
              <w:top w:val="nil"/>
              <w:left w:val="single" w:sz="8" w:space="0" w:color="9D9D9D"/>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Відстрочені комісійні доходи від перестраховиків</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1670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0"/>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Інші поточні зобов’язання</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1690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94077</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245239</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1"/>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lastRenderedPageBreak/>
              <w:t>Усього за розділом IІІ</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1695</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1236847</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1660027</w:t>
            </w:r>
          </w:p>
        </w:tc>
      </w:tr>
      <w:tr w:rsidR="00367E55" w:rsidRPr="00367E55" w:rsidTr="00E53082">
        <w:trPr>
          <w:trHeight w:val="389"/>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1"/>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ІV. Зобов’язання, пов’язані з необоротними активами, утримуваними для продажу, та групами вибуття</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1700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49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1"/>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V. Чиста вартість активів недержавного пенсійного фонду</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1800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c>
          <w:tcPr>
            <w:tcW w:w="960" w:type="dxa"/>
            <w:tcBorders>
              <w:top w:val="nil"/>
              <w:left w:val="nil"/>
              <w:bottom w:val="single" w:sz="8" w:space="0" w:color="9D9D9D"/>
              <w:right w:val="single" w:sz="8" w:space="0" w:color="9D9D9D"/>
            </w:tcBorders>
            <w:shd w:val="clear" w:color="000000" w:fill="EDF8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0</w:t>
            </w:r>
          </w:p>
        </w:tc>
      </w:tr>
      <w:tr w:rsidR="00367E55" w:rsidRPr="00367E55" w:rsidTr="00E53082">
        <w:trPr>
          <w:trHeight w:val="315"/>
          <w:jc w:val="center"/>
        </w:trPr>
        <w:tc>
          <w:tcPr>
            <w:tcW w:w="5963" w:type="dxa"/>
            <w:tcBorders>
              <w:top w:val="nil"/>
              <w:left w:val="single" w:sz="8" w:space="0" w:color="9D9D9D"/>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ind w:firstLineChars="100" w:firstLine="181"/>
              <w:rPr>
                <w:rFonts w:ascii="Arial" w:eastAsia="Times New Roman" w:hAnsi="Arial" w:cs="Arial"/>
                <w:b/>
                <w:bCs/>
                <w:color w:val="00335C"/>
                <w:sz w:val="18"/>
                <w:szCs w:val="18"/>
                <w:lang w:eastAsia="uk-UA"/>
              </w:rPr>
            </w:pPr>
            <w:r w:rsidRPr="00367E55">
              <w:rPr>
                <w:rFonts w:ascii="Arial" w:eastAsia="Times New Roman" w:hAnsi="Arial" w:cs="Arial"/>
                <w:b/>
                <w:bCs/>
                <w:color w:val="00335C"/>
                <w:sz w:val="18"/>
                <w:szCs w:val="18"/>
                <w:lang w:eastAsia="uk-UA"/>
              </w:rPr>
              <w:t>Баланс</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1900</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3959136</w:t>
            </w:r>
          </w:p>
        </w:tc>
        <w:tc>
          <w:tcPr>
            <w:tcW w:w="960" w:type="dxa"/>
            <w:tcBorders>
              <w:top w:val="nil"/>
              <w:left w:val="nil"/>
              <w:bottom w:val="single" w:sz="8" w:space="0" w:color="9D9D9D"/>
              <w:right w:val="single" w:sz="8" w:space="0" w:color="9D9D9D"/>
            </w:tcBorders>
            <w:shd w:val="clear" w:color="000000" w:fill="FFFFFF"/>
            <w:vAlign w:val="center"/>
            <w:hideMark/>
          </w:tcPr>
          <w:p w:rsidR="00367E55" w:rsidRPr="00367E55" w:rsidRDefault="00367E55" w:rsidP="00367E55">
            <w:pPr>
              <w:spacing w:after="0" w:line="240" w:lineRule="auto"/>
              <w:jc w:val="center"/>
              <w:rPr>
                <w:rFonts w:ascii="Arial" w:eastAsia="Times New Roman" w:hAnsi="Arial" w:cs="Arial"/>
                <w:color w:val="00335C"/>
                <w:sz w:val="18"/>
                <w:szCs w:val="18"/>
                <w:lang w:eastAsia="uk-UA"/>
              </w:rPr>
            </w:pPr>
            <w:r w:rsidRPr="00367E55">
              <w:rPr>
                <w:rFonts w:ascii="Arial" w:eastAsia="Times New Roman" w:hAnsi="Arial" w:cs="Arial"/>
                <w:color w:val="00335C"/>
                <w:sz w:val="18"/>
                <w:szCs w:val="18"/>
                <w:lang w:eastAsia="uk-UA"/>
              </w:rPr>
              <w:t>1817822</w:t>
            </w:r>
          </w:p>
        </w:tc>
      </w:tr>
    </w:tbl>
    <w:p w:rsidR="00367E55" w:rsidRDefault="00367E55" w:rsidP="00344072">
      <w:pPr>
        <w:spacing w:after="0" w:line="240" w:lineRule="auto"/>
        <w:jc w:val="center"/>
        <w:rPr>
          <w:rFonts w:ascii="Times New Roman" w:hAnsi="Times New Roman" w:cs="Times New Roman"/>
          <w:b/>
          <w:sz w:val="28"/>
          <w:szCs w:val="28"/>
        </w:rPr>
      </w:pPr>
    </w:p>
    <w:tbl>
      <w:tblPr>
        <w:tblW w:w="8196" w:type="dxa"/>
        <w:jc w:val="center"/>
        <w:tblInd w:w="-2730" w:type="dxa"/>
        <w:tblLook w:val="04A0"/>
      </w:tblPr>
      <w:tblGrid>
        <w:gridCol w:w="4900"/>
        <w:gridCol w:w="736"/>
        <w:gridCol w:w="1077"/>
        <w:gridCol w:w="1483"/>
      </w:tblGrid>
      <w:tr w:rsidR="001A4CD6" w:rsidRPr="001A4CD6" w:rsidTr="00E53082">
        <w:trPr>
          <w:trHeight w:val="1035"/>
          <w:jc w:val="center"/>
        </w:trPr>
        <w:tc>
          <w:tcPr>
            <w:tcW w:w="4900" w:type="dxa"/>
            <w:tcBorders>
              <w:top w:val="nil"/>
              <w:left w:val="single" w:sz="8" w:space="0" w:color="9D9D9D"/>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b/>
                <w:bCs/>
                <w:color w:val="00335C"/>
                <w:sz w:val="18"/>
                <w:szCs w:val="18"/>
                <w:lang w:eastAsia="uk-UA"/>
              </w:rPr>
            </w:pPr>
            <w:r w:rsidRPr="001A4CD6">
              <w:rPr>
                <w:rFonts w:ascii="Arial" w:eastAsia="Times New Roman" w:hAnsi="Arial" w:cs="Arial"/>
                <w:b/>
                <w:bCs/>
                <w:color w:val="00335C"/>
                <w:sz w:val="18"/>
                <w:szCs w:val="18"/>
                <w:lang w:eastAsia="uk-UA"/>
              </w:rPr>
              <w:t>Стаття</w:t>
            </w:r>
          </w:p>
        </w:tc>
        <w:tc>
          <w:tcPr>
            <w:tcW w:w="736" w:type="dxa"/>
            <w:tcBorders>
              <w:top w:val="single" w:sz="8" w:space="0" w:color="9D9D9D"/>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b/>
                <w:bCs/>
                <w:color w:val="00335C"/>
                <w:sz w:val="18"/>
                <w:szCs w:val="18"/>
                <w:lang w:eastAsia="uk-UA"/>
              </w:rPr>
            </w:pPr>
            <w:r w:rsidRPr="001A4CD6">
              <w:rPr>
                <w:rFonts w:ascii="Arial" w:eastAsia="Times New Roman" w:hAnsi="Arial" w:cs="Arial"/>
                <w:b/>
                <w:bCs/>
                <w:color w:val="00335C"/>
                <w:sz w:val="18"/>
                <w:szCs w:val="18"/>
                <w:lang w:eastAsia="uk-UA"/>
              </w:rPr>
              <w:t>Код рядка</w:t>
            </w:r>
          </w:p>
        </w:tc>
        <w:tc>
          <w:tcPr>
            <w:tcW w:w="1077" w:type="dxa"/>
            <w:tcBorders>
              <w:top w:val="single" w:sz="8" w:space="0" w:color="9D9D9D"/>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b/>
                <w:bCs/>
                <w:color w:val="00335C"/>
                <w:sz w:val="18"/>
                <w:szCs w:val="18"/>
                <w:lang w:eastAsia="uk-UA"/>
              </w:rPr>
            </w:pPr>
            <w:r w:rsidRPr="001A4CD6">
              <w:rPr>
                <w:rFonts w:ascii="Arial" w:eastAsia="Times New Roman" w:hAnsi="Arial" w:cs="Arial"/>
                <w:b/>
                <w:bCs/>
                <w:color w:val="00335C"/>
                <w:sz w:val="18"/>
                <w:szCs w:val="18"/>
                <w:lang w:eastAsia="uk-UA"/>
              </w:rPr>
              <w:t>За звітний період</w:t>
            </w:r>
          </w:p>
        </w:tc>
        <w:tc>
          <w:tcPr>
            <w:tcW w:w="1483" w:type="dxa"/>
            <w:tcBorders>
              <w:top w:val="single" w:sz="8" w:space="0" w:color="9D9D9D"/>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b/>
                <w:bCs/>
                <w:color w:val="00335C"/>
                <w:sz w:val="18"/>
                <w:szCs w:val="18"/>
                <w:lang w:eastAsia="uk-UA"/>
              </w:rPr>
            </w:pPr>
            <w:r w:rsidRPr="001A4CD6">
              <w:rPr>
                <w:rFonts w:ascii="Arial" w:eastAsia="Times New Roman" w:hAnsi="Arial" w:cs="Arial"/>
                <w:b/>
                <w:bCs/>
                <w:color w:val="00335C"/>
                <w:sz w:val="18"/>
                <w:szCs w:val="18"/>
                <w:lang w:eastAsia="uk-UA"/>
              </w:rPr>
              <w:t>За аналогічний період попереднього року</w:t>
            </w:r>
          </w:p>
        </w:tc>
      </w:tr>
      <w:tr w:rsidR="001A4CD6" w:rsidRPr="001A4CD6" w:rsidTr="00E53082">
        <w:trPr>
          <w:trHeight w:val="413"/>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Чистий дохід від реалізації продукції (товарів, робіт, послуг)</w:t>
            </w:r>
          </w:p>
        </w:tc>
        <w:tc>
          <w:tcPr>
            <w:tcW w:w="736"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2000</w:t>
            </w:r>
          </w:p>
        </w:tc>
        <w:tc>
          <w:tcPr>
            <w:tcW w:w="1077"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1339645</w:t>
            </w:r>
          </w:p>
        </w:tc>
        <w:tc>
          <w:tcPr>
            <w:tcW w:w="1483"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1743797</w:t>
            </w:r>
          </w:p>
        </w:tc>
      </w:tr>
      <w:tr w:rsidR="001A4CD6" w:rsidRPr="001A4CD6" w:rsidTr="00E53082">
        <w:trPr>
          <w:trHeight w:val="547"/>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Чисті зароблені страхові премії</w:t>
            </w:r>
          </w:p>
        </w:tc>
        <w:tc>
          <w:tcPr>
            <w:tcW w:w="736"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2010</w:t>
            </w:r>
          </w:p>
        </w:tc>
        <w:tc>
          <w:tcPr>
            <w:tcW w:w="1077"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541"/>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Премії підписані, валова сума</w:t>
            </w:r>
          </w:p>
        </w:tc>
        <w:tc>
          <w:tcPr>
            <w:tcW w:w="736"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2011</w:t>
            </w:r>
          </w:p>
        </w:tc>
        <w:tc>
          <w:tcPr>
            <w:tcW w:w="1077"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420"/>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Премії, передані у перестрахування</w:t>
            </w:r>
          </w:p>
        </w:tc>
        <w:tc>
          <w:tcPr>
            <w:tcW w:w="736"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2012</w:t>
            </w:r>
          </w:p>
        </w:tc>
        <w:tc>
          <w:tcPr>
            <w:tcW w:w="1077"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527"/>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Зміна резерву незароблених премій, валова сума</w:t>
            </w:r>
          </w:p>
        </w:tc>
        <w:tc>
          <w:tcPr>
            <w:tcW w:w="736"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2013</w:t>
            </w:r>
          </w:p>
        </w:tc>
        <w:tc>
          <w:tcPr>
            <w:tcW w:w="1077"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508"/>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Зміна частки перестраховиків у резерві незароблених премій</w:t>
            </w:r>
          </w:p>
        </w:tc>
        <w:tc>
          <w:tcPr>
            <w:tcW w:w="736"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2014</w:t>
            </w:r>
          </w:p>
        </w:tc>
        <w:tc>
          <w:tcPr>
            <w:tcW w:w="1077"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584"/>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Собівартість реалізованої продукції (товарів, робіт, послуг)</w:t>
            </w:r>
          </w:p>
        </w:tc>
        <w:tc>
          <w:tcPr>
            <w:tcW w:w="736"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2050</w:t>
            </w:r>
          </w:p>
        </w:tc>
        <w:tc>
          <w:tcPr>
            <w:tcW w:w="1077"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-1182276</w:t>
            </w:r>
          </w:p>
        </w:tc>
        <w:tc>
          <w:tcPr>
            <w:tcW w:w="1483"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-1549109</w:t>
            </w:r>
          </w:p>
        </w:tc>
      </w:tr>
      <w:tr w:rsidR="001A4CD6" w:rsidRPr="001A4CD6" w:rsidTr="00E53082">
        <w:trPr>
          <w:trHeight w:val="408"/>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Чисті понесені збитки за страховими виплатами</w:t>
            </w:r>
          </w:p>
        </w:tc>
        <w:tc>
          <w:tcPr>
            <w:tcW w:w="736"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2070</w:t>
            </w:r>
          </w:p>
        </w:tc>
        <w:tc>
          <w:tcPr>
            <w:tcW w:w="1077"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315"/>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Валовий: прибуток</w:t>
            </w:r>
          </w:p>
        </w:tc>
        <w:tc>
          <w:tcPr>
            <w:tcW w:w="736"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2090</w:t>
            </w:r>
          </w:p>
        </w:tc>
        <w:tc>
          <w:tcPr>
            <w:tcW w:w="1077"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157369</w:t>
            </w:r>
          </w:p>
        </w:tc>
        <w:tc>
          <w:tcPr>
            <w:tcW w:w="1483"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194688</w:t>
            </w:r>
          </w:p>
        </w:tc>
      </w:tr>
      <w:tr w:rsidR="001A4CD6" w:rsidRPr="001A4CD6" w:rsidTr="00E53082">
        <w:trPr>
          <w:trHeight w:val="315"/>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Валовий: збиток</w:t>
            </w:r>
          </w:p>
        </w:tc>
        <w:tc>
          <w:tcPr>
            <w:tcW w:w="736"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2095</w:t>
            </w:r>
          </w:p>
        </w:tc>
        <w:tc>
          <w:tcPr>
            <w:tcW w:w="1077"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438"/>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Дохід (витрати) від зміни у резервах довгострокових зобов’язань</w:t>
            </w:r>
          </w:p>
        </w:tc>
        <w:tc>
          <w:tcPr>
            <w:tcW w:w="736"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2105</w:t>
            </w:r>
          </w:p>
        </w:tc>
        <w:tc>
          <w:tcPr>
            <w:tcW w:w="1077"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402"/>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Дохід (витрати) від зміни інших страхових резервів</w:t>
            </w:r>
          </w:p>
        </w:tc>
        <w:tc>
          <w:tcPr>
            <w:tcW w:w="736"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2110</w:t>
            </w:r>
          </w:p>
        </w:tc>
        <w:tc>
          <w:tcPr>
            <w:tcW w:w="1077"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423"/>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Зміна інших страхових резервів, валова сума</w:t>
            </w:r>
          </w:p>
        </w:tc>
        <w:tc>
          <w:tcPr>
            <w:tcW w:w="736"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2111</w:t>
            </w:r>
          </w:p>
        </w:tc>
        <w:tc>
          <w:tcPr>
            <w:tcW w:w="1077"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543"/>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Зміна частки перестраховиків в інших страхових резервах</w:t>
            </w:r>
          </w:p>
        </w:tc>
        <w:tc>
          <w:tcPr>
            <w:tcW w:w="736"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2112</w:t>
            </w:r>
          </w:p>
        </w:tc>
        <w:tc>
          <w:tcPr>
            <w:tcW w:w="1077"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495"/>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Інші операційні доходи</w:t>
            </w:r>
          </w:p>
        </w:tc>
        <w:tc>
          <w:tcPr>
            <w:tcW w:w="736"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2120</w:t>
            </w:r>
          </w:p>
        </w:tc>
        <w:tc>
          <w:tcPr>
            <w:tcW w:w="1077"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90974</w:t>
            </w:r>
          </w:p>
        </w:tc>
        <w:tc>
          <w:tcPr>
            <w:tcW w:w="1483"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204711</w:t>
            </w:r>
          </w:p>
        </w:tc>
      </w:tr>
      <w:tr w:rsidR="001A4CD6" w:rsidRPr="001A4CD6" w:rsidTr="00E53082">
        <w:trPr>
          <w:trHeight w:val="743"/>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Дохід від зміни вартості активів, які оцінюються за справедливою вартістю</w:t>
            </w:r>
          </w:p>
        </w:tc>
        <w:tc>
          <w:tcPr>
            <w:tcW w:w="736"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2121</w:t>
            </w:r>
          </w:p>
        </w:tc>
        <w:tc>
          <w:tcPr>
            <w:tcW w:w="1077"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838"/>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Дохід від первісного визнання біологічних активів і сільськогосподарської продукції</w:t>
            </w:r>
          </w:p>
        </w:tc>
        <w:tc>
          <w:tcPr>
            <w:tcW w:w="736"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2122</w:t>
            </w:r>
          </w:p>
        </w:tc>
        <w:tc>
          <w:tcPr>
            <w:tcW w:w="1077"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539"/>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Дохід від використання коштів, вивільнених від оподаткування</w:t>
            </w:r>
          </w:p>
        </w:tc>
        <w:tc>
          <w:tcPr>
            <w:tcW w:w="736"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2130</w:t>
            </w:r>
          </w:p>
        </w:tc>
        <w:tc>
          <w:tcPr>
            <w:tcW w:w="1077"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480"/>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Адміністративні витрати</w:t>
            </w:r>
          </w:p>
        </w:tc>
        <w:tc>
          <w:tcPr>
            <w:tcW w:w="736"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2130</w:t>
            </w:r>
          </w:p>
        </w:tc>
        <w:tc>
          <w:tcPr>
            <w:tcW w:w="1077"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-77136</w:t>
            </w:r>
          </w:p>
        </w:tc>
        <w:tc>
          <w:tcPr>
            <w:tcW w:w="1483"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-69637</w:t>
            </w:r>
          </w:p>
        </w:tc>
      </w:tr>
      <w:tr w:rsidR="001A4CD6" w:rsidRPr="001A4CD6" w:rsidTr="00E53082">
        <w:trPr>
          <w:trHeight w:val="315"/>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Витрати на збут</w:t>
            </w:r>
          </w:p>
        </w:tc>
        <w:tc>
          <w:tcPr>
            <w:tcW w:w="736"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2150</w:t>
            </w:r>
          </w:p>
        </w:tc>
        <w:tc>
          <w:tcPr>
            <w:tcW w:w="1077"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-41923</w:t>
            </w:r>
          </w:p>
        </w:tc>
        <w:tc>
          <w:tcPr>
            <w:tcW w:w="1483"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-31900</w:t>
            </w:r>
          </w:p>
        </w:tc>
      </w:tr>
      <w:tr w:rsidR="001A4CD6" w:rsidRPr="001A4CD6" w:rsidTr="00E53082">
        <w:trPr>
          <w:trHeight w:val="495"/>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Інші операційні витрати</w:t>
            </w:r>
          </w:p>
        </w:tc>
        <w:tc>
          <w:tcPr>
            <w:tcW w:w="736"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2180</w:t>
            </w:r>
          </w:p>
        </w:tc>
        <w:tc>
          <w:tcPr>
            <w:tcW w:w="1077"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-832945</w:t>
            </w:r>
          </w:p>
        </w:tc>
        <w:tc>
          <w:tcPr>
            <w:tcW w:w="1483"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-129791</w:t>
            </w:r>
          </w:p>
        </w:tc>
      </w:tr>
      <w:tr w:rsidR="001A4CD6" w:rsidRPr="001A4CD6" w:rsidTr="00E53082">
        <w:trPr>
          <w:trHeight w:val="428"/>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Витрат від зміни вартості активів, які оцінюються за справедливою вартістю</w:t>
            </w:r>
          </w:p>
        </w:tc>
        <w:tc>
          <w:tcPr>
            <w:tcW w:w="736"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2181</w:t>
            </w:r>
          </w:p>
        </w:tc>
        <w:tc>
          <w:tcPr>
            <w:tcW w:w="1077"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711"/>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lastRenderedPageBreak/>
              <w:t>Витрат від первісного визнання біологічних активів і сільськогосподарської продукції</w:t>
            </w:r>
          </w:p>
        </w:tc>
        <w:tc>
          <w:tcPr>
            <w:tcW w:w="736"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2182</w:t>
            </w:r>
          </w:p>
        </w:tc>
        <w:tc>
          <w:tcPr>
            <w:tcW w:w="1077"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536"/>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Фінансовий результат від операційної діяльності: прибуток</w:t>
            </w:r>
          </w:p>
        </w:tc>
        <w:tc>
          <w:tcPr>
            <w:tcW w:w="736"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2190</w:t>
            </w:r>
          </w:p>
        </w:tc>
        <w:tc>
          <w:tcPr>
            <w:tcW w:w="1077"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168071</w:t>
            </w:r>
          </w:p>
        </w:tc>
      </w:tr>
      <w:tr w:rsidR="001A4CD6" w:rsidRPr="001A4CD6" w:rsidTr="00E53082">
        <w:trPr>
          <w:trHeight w:val="558"/>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Фінансовий результат від операційної діяльності: збиток</w:t>
            </w:r>
          </w:p>
        </w:tc>
        <w:tc>
          <w:tcPr>
            <w:tcW w:w="736"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2195</w:t>
            </w:r>
          </w:p>
        </w:tc>
        <w:tc>
          <w:tcPr>
            <w:tcW w:w="1077"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-703661</w:t>
            </w:r>
          </w:p>
        </w:tc>
        <w:tc>
          <w:tcPr>
            <w:tcW w:w="1483"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480"/>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Дохід від участі в капіталі</w:t>
            </w:r>
          </w:p>
        </w:tc>
        <w:tc>
          <w:tcPr>
            <w:tcW w:w="736"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2200</w:t>
            </w:r>
          </w:p>
        </w:tc>
        <w:tc>
          <w:tcPr>
            <w:tcW w:w="1077"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315"/>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Інші фінансові доходи</w:t>
            </w:r>
          </w:p>
        </w:tc>
        <w:tc>
          <w:tcPr>
            <w:tcW w:w="736"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2220</w:t>
            </w:r>
          </w:p>
        </w:tc>
        <w:tc>
          <w:tcPr>
            <w:tcW w:w="1077"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4990</w:t>
            </w:r>
          </w:p>
        </w:tc>
      </w:tr>
      <w:tr w:rsidR="001A4CD6" w:rsidRPr="001A4CD6" w:rsidTr="00E53082">
        <w:trPr>
          <w:trHeight w:val="315"/>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Інші доходи</w:t>
            </w:r>
          </w:p>
        </w:tc>
        <w:tc>
          <w:tcPr>
            <w:tcW w:w="736"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2240</w:t>
            </w:r>
          </w:p>
        </w:tc>
        <w:tc>
          <w:tcPr>
            <w:tcW w:w="1077"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790</w:t>
            </w:r>
          </w:p>
        </w:tc>
        <w:tc>
          <w:tcPr>
            <w:tcW w:w="1483"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3094</w:t>
            </w:r>
          </w:p>
        </w:tc>
      </w:tr>
      <w:tr w:rsidR="001A4CD6" w:rsidRPr="001A4CD6" w:rsidTr="00E53082">
        <w:trPr>
          <w:trHeight w:val="480"/>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Дохід від благодійної допомоги</w:t>
            </w:r>
          </w:p>
        </w:tc>
        <w:tc>
          <w:tcPr>
            <w:tcW w:w="736"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2241</w:t>
            </w:r>
          </w:p>
        </w:tc>
        <w:tc>
          <w:tcPr>
            <w:tcW w:w="1077"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315"/>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Фінансові витрати</w:t>
            </w:r>
          </w:p>
        </w:tc>
        <w:tc>
          <w:tcPr>
            <w:tcW w:w="736"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2250</w:t>
            </w:r>
          </w:p>
        </w:tc>
        <w:tc>
          <w:tcPr>
            <w:tcW w:w="1077"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-177729</w:t>
            </w:r>
          </w:p>
        </w:tc>
        <w:tc>
          <w:tcPr>
            <w:tcW w:w="1483"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-147870</w:t>
            </w:r>
          </w:p>
        </w:tc>
      </w:tr>
      <w:tr w:rsidR="001A4CD6" w:rsidRPr="001A4CD6" w:rsidTr="00E53082">
        <w:trPr>
          <w:trHeight w:val="480"/>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Втрати від участі в капіталі</w:t>
            </w:r>
          </w:p>
        </w:tc>
        <w:tc>
          <w:tcPr>
            <w:tcW w:w="736"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2255</w:t>
            </w:r>
          </w:p>
        </w:tc>
        <w:tc>
          <w:tcPr>
            <w:tcW w:w="1077"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315"/>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Інші витрати</w:t>
            </w:r>
          </w:p>
        </w:tc>
        <w:tc>
          <w:tcPr>
            <w:tcW w:w="736"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2270</w:t>
            </w:r>
          </w:p>
        </w:tc>
        <w:tc>
          <w:tcPr>
            <w:tcW w:w="1077"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-1913429</w:t>
            </w:r>
          </w:p>
        </w:tc>
        <w:tc>
          <w:tcPr>
            <w:tcW w:w="1483"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-25340</w:t>
            </w:r>
          </w:p>
        </w:tc>
      </w:tr>
      <w:tr w:rsidR="001A4CD6" w:rsidRPr="001A4CD6" w:rsidTr="00E53082">
        <w:trPr>
          <w:trHeight w:val="720"/>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Прибуток (збиток) від впливу інфляції на монетарні статті</w:t>
            </w:r>
          </w:p>
        </w:tc>
        <w:tc>
          <w:tcPr>
            <w:tcW w:w="736"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2275</w:t>
            </w:r>
          </w:p>
        </w:tc>
        <w:tc>
          <w:tcPr>
            <w:tcW w:w="1077"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549"/>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Фінансовий результат до оподаткування: прибуток</w:t>
            </w:r>
          </w:p>
        </w:tc>
        <w:tc>
          <w:tcPr>
            <w:tcW w:w="736"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2290</w:t>
            </w:r>
          </w:p>
        </w:tc>
        <w:tc>
          <w:tcPr>
            <w:tcW w:w="1077"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2945</w:t>
            </w:r>
          </w:p>
        </w:tc>
      </w:tr>
      <w:tr w:rsidR="001A4CD6" w:rsidRPr="001A4CD6" w:rsidTr="00E53082">
        <w:trPr>
          <w:trHeight w:val="684"/>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Фінансовий результат до оподаткування: збиток</w:t>
            </w:r>
          </w:p>
        </w:tc>
        <w:tc>
          <w:tcPr>
            <w:tcW w:w="736"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2295</w:t>
            </w:r>
          </w:p>
        </w:tc>
        <w:tc>
          <w:tcPr>
            <w:tcW w:w="1077"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-2794029</w:t>
            </w:r>
          </w:p>
        </w:tc>
        <w:tc>
          <w:tcPr>
            <w:tcW w:w="1483"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480"/>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Витрати (дохід) з податку на прибуток</w:t>
            </w:r>
          </w:p>
        </w:tc>
        <w:tc>
          <w:tcPr>
            <w:tcW w:w="736"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2300</w:t>
            </w:r>
          </w:p>
        </w:tc>
        <w:tc>
          <w:tcPr>
            <w:tcW w:w="1077"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-109550</w:t>
            </w:r>
          </w:p>
        </w:tc>
        <w:tc>
          <w:tcPr>
            <w:tcW w:w="1483"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-339</w:t>
            </w:r>
          </w:p>
        </w:tc>
      </w:tr>
      <w:tr w:rsidR="001A4CD6" w:rsidRPr="001A4CD6" w:rsidTr="00E53082">
        <w:trPr>
          <w:trHeight w:val="586"/>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Прибуток (збиток) від припиненої діяльності після оподаткування</w:t>
            </w:r>
          </w:p>
        </w:tc>
        <w:tc>
          <w:tcPr>
            <w:tcW w:w="736"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2305</w:t>
            </w:r>
          </w:p>
        </w:tc>
        <w:tc>
          <w:tcPr>
            <w:tcW w:w="1077"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r w:rsidR="001A4CD6" w:rsidRPr="001A4CD6" w:rsidTr="00E53082">
        <w:trPr>
          <w:trHeight w:val="480"/>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Чистий фінансовий результат: прибуток</w:t>
            </w:r>
          </w:p>
        </w:tc>
        <w:tc>
          <w:tcPr>
            <w:tcW w:w="736"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2350</w:t>
            </w:r>
          </w:p>
        </w:tc>
        <w:tc>
          <w:tcPr>
            <w:tcW w:w="1077"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c>
          <w:tcPr>
            <w:tcW w:w="1483" w:type="dxa"/>
            <w:tcBorders>
              <w:top w:val="nil"/>
              <w:left w:val="nil"/>
              <w:bottom w:val="single" w:sz="8" w:space="0" w:color="9D9D9D"/>
              <w:right w:val="single" w:sz="8" w:space="0" w:color="9D9D9D"/>
            </w:tcBorders>
            <w:shd w:val="clear" w:color="000000" w:fill="FFFF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2606</w:t>
            </w:r>
          </w:p>
        </w:tc>
      </w:tr>
      <w:tr w:rsidR="001A4CD6" w:rsidRPr="001A4CD6" w:rsidTr="00E53082">
        <w:trPr>
          <w:trHeight w:val="480"/>
          <w:jc w:val="center"/>
        </w:trPr>
        <w:tc>
          <w:tcPr>
            <w:tcW w:w="4900" w:type="dxa"/>
            <w:tcBorders>
              <w:top w:val="single" w:sz="8" w:space="0" w:color="9D9D9D"/>
              <w:left w:val="single" w:sz="8" w:space="0" w:color="9D9D9D"/>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ind w:firstLineChars="100" w:firstLine="180"/>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Чистий фінансовий результат: збиток</w:t>
            </w:r>
          </w:p>
        </w:tc>
        <w:tc>
          <w:tcPr>
            <w:tcW w:w="736"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2355</w:t>
            </w:r>
          </w:p>
        </w:tc>
        <w:tc>
          <w:tcPr>
            <w:tcW w:w="1077"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-2903579</w:t>
            </w:r>
          </w:p>
        </w:tc>
        <w:tc>
          <w:tcPr>
            <w:tcW w:w="1483" w:type="dxa"/>
            <w:tcBorders>
              <w:top w:val="nil"/>
              <w:left w:val="nil"/>
              <w:bottom w:val="single" w:sz="8" w:space="0" w:color="9D9D9D"/>
              <w:right w:val="single" w:sz="8" w:space="0" w:color="9D9D9D"/>
            </w:tcBorders>
            <w:shd w:val="clear" w:color="000000" w:fill="EDF8FF"/>
            <w:vAlign w:val="center"/>
            <w:hideMark/>
          </w:tcPr>
          <w:p w:rsidR="001A4CD6" w:rsidRPr="001A4CD6" w:rsidRDefault="001A4CD6" w:rsidP="001A4CD6">
            <w:pPr>
              <w:spacing w:after="0" w:line="240" w:lineRule="auto"/>
              <w:jc w:val="center"/>
              <w:rPr>
                <w:rFonts w:ascii="Arial" w:eastAsia="Times New Roman" w:hAnsi="Arial" w:cs="Arial"/>
                <w:color w:val="00335C"/>
                <w:sz w:val="18"/>
                <w:szCs w:val="18"/>
                <w:lang w:eastAsia="uk-UA"/>
              </w:rPr>
            </w:pPr>
            <w:r w:rsidRPr="001A4CD6">
              <w:rPr>
                <w:rFonts w:ascii="Arial" w:eastAsia="Times New Roman" w:hAnsi="Arial" w:cs="Arial"/>
                <w:color w:val="00335C"/>
                <w:sz w:val="18"/>
                <w:szCs w:val="18"/>
                <w:lang w:eastAsia="uk-UA"/>
              </w:rPr>
              <w:t>0</w:t>
            </w:r>
          </w:p>
        </w:tc>
      </w:tr>
    </w:tbl>
    <w:p w:rsidR="001A4CD6" w:rsidRDefault="001A4CD6" w:rsidP="00367E55">
      <w:pPr>
        <w:spacing w:after="0" w:line="240" w:lineRule="auto"/>
        <w:jc w:val="right"/>
        <w:rPr>
          <w:rFonts w:ascii="Times New Roman" w:hAnsi="Times New Roman" w:cs="Times New Roman"/>
          <w:b/>
          <w:sz w:val="24"/>
          <w:szCs w:val="24"/>
        </w:rPr>
      </w:pPr>
    </w:p>
    <w:p w:rsidR="001A4CD6" w:rsidRDefault="001A4CD6" w:rsidP="00367E55">
      <w:pPr>
        <w:spacing w:after="0" w:line="240" w:lineRule="auto"/>
        <w:jc w:val="right"/>
        <w:rPr>
          <w:rFonts w:ascii="Times New Roman" w:hAnsi="Times New Roman" w:cs="Times New Roman"/>
          <w:b/>
          <w:sz w:val="24"/>
          <w:szCs w:val="24"/>
        </w:rPr>
      </w:pPr>
    </w:p>
    <w:p w:rsidR="00367E55" w:rsidRDefault="00367E55" w:rsidP="00367E55">
      <w:pPr>
        <w:spacing w:after="0" w:line="240" w:lineRule="auto"/>
        <w:jc w:val="right"/>
        <w:rPr>
          <w:rFonts w:ascii="Times New Roman" w:hAnsi="Times New Roman" w:cs="Times New Roman"/>
          <w:b/>
          <w:sz w:val="24"/>
          <w:szCs w:val="24"/>
        </w:rPr>
      </w:pPr>
      <w:r w:rsidRPr="00367E55">
        <w:rPr>
          <w:rFonts w:ascii="Times New Roman" w:hAnsi="Times New Roman" w:cs="Times New Roman"/>
          <w:b/>
          <w:sz w:val="24"/>
          <w:szCs w:val="24"/>
        </w:rPr>
        <w:t>ДОДАТОК Б</w:t>
      </w:r>
    </w:p>
    <w:p w:rsidR="001A4CD6" w:rsidRPr="00E53082" w:rsidRDefault="001A4CD6" w:rsidP="001A4CD6">
      <w:pPr>
        <w:spacing w:after="0" w:line="240" w:lineRule="auto"/>
        <w:jc w:val="center"/>
        <w:rPr>
          <w:rFonts w:ascii="Times New Roman" w:hAnsi="Times New Roman" w:cs="Times New Roman"/>
          <w:b/>
          <w:sz w:val="28"/>
          <w:szCs w:val="28"/>
        </w:rPr>
      </w:pPr>
      <w:r w:rsidRPr="00E53082">
        <w:rPr>
          <w:rFonts w:ascii="Times New Roman" w:hAnsi="Times New Roman" w:cs="Times New Roman"/>
          <w:b/>
          <w:sz w:val="28"/>
          <w:szCs w:val="28"/>
        </w:rPr>
        <w:t>Баланс на кінець санації</w:t>
      </w:r>
    </w:p>
    <w:p w:rsidR="00E53082" w:rsidRDefault="00E53082" w:rsidP="001A4CD6">
      <w:pPr>
        <w:spacing w:after="0" w:line="240" w:lineRule="auto"/>
        <w:jc w:val="center"/>
        <w:rPr>
          <w:rFonts w:ascii="Times New Roman" w:hAnsi="Times New Roman" w:cs="Times New Roman"/>
          <w:b/>
          <w:sz w:val="24"/>
          <w:szCs w:val="24"/>
        </w:rPr>
      </w:pPr>
    </w:p>
    <w:tbl>
      <w:tblPr>
        <w:tblW w:w="8400" w:type="dxa"/>
        <w:jc w:val="center"/>
        <w:tblInd w:w="91" w:type="dxa"/>
        <w:tblLook w:val="04A0"/>
      </w:tblPr>
      <w:tblGrid>
        <w:gridCol w:w="4160"/>
        <w:gridCol w:w="1000"/>
        <w:gridCol w:w="1460"/>
        <w:gridCol w:w="1780"/>
      </w:tblGrid>
      <w:tr w:rsidR="001A4CD6" w:rsidRPr="001A4CD6" w:rsidTr="001A4CD6">
        <w:trPr>
          <w:trHeight w:val="510"/>
          <w:jc w:val="center"/>
        </w:trPr>
        <w:tc>
          <w:tcPr>
            <w:tcW w:w="4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b/>
                <w:bCs/>
                <w:sz w:val="20"/>
                <w:szCs w:val="20"/>
                <w:lang w:eastAsia="uk-UA"/>
              </w:rPr>
            </w:pPr>
            <w:r w:rsidRPr="001A4CD6">
              <w:rPr>
                <w:rFonts w:ascii="Times New Roman" w:eastAsia="Times New Roman" w:hAnsi="Times New Roman" w:cs="Times New Roman"/>
                <w:b/>
                <w:bCs/>
                <w:sz w:val="20"/>
                <w:szCs w:val="20"/>
                <w:lang w:eastAsia="uk-UA"/>
              </w:rPr>
              <w:t>Актив</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b/>
                <w:bCs/>
                <w:sz w:val="20"/>
                <w:szCs w:val="20"/>
                <w:lang w:eastAsia="uk-UA"/>
              </w:rPr>
            </w:pPr>
            <w:r w:rsidRPr="001A4CD6">
              <w:rPr>
                <w:rFonts w:ascii="Times New Roman" w:eastAsia="Times New Roman" w:hAnsi="Times New Roman" w:cs="Times New Roman"/>
                <w:b/>
                <w:bCs/>
                <w:sz w:val="20"/>
                <w:szCs w:val="20"/>
                <w:lang w:eastAsia="uk-UA"/>
              </w:rPr>
              <w:t>Код рядка</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b/>
                <w:bCs/>
                <w:sz w:val="20"/>
                <w:szCs w:val="20"/>
                <w:lang w:eastAsia="uk-UA"/>
              </w:rPr>
            </w:pPr>
            <w:r w:rsidRPr="001A4CD6">
              <w:rPr>
                <w:rFonts w:ascii="Times New Roman" w:eastAsia="Times New Roman" w:hAnsi="Times New Roman" w:cs="Times New Roman"/>
                <w:b/>
                <w:bCs/>
                <w:sz w:val="20"/>
                <w:szCs w:val="20"/>
                <w:lang w:eastAsia="uk-UA"/>
              </w:rPr>
              <w:t>Залишок на початок санації</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b/>
                <w:bCs/>
                <w:sz w:val="20"/>
                <w:szCs w:val="20"/>
                <w:lang w:eastAsia="uk-UA"/>
              </w:rPr>
            </w:pPr>
            <w:r w:rsidRPr="001A4CD6">
              <w:rPr>
                <w:rFonts w:ascii="Times New Roman" w:eastAsia="Times New Roman" w:hAnsi="Times New Roman" w:cs="Times New Roman"/>
                <w:b/>
                <w:bCs/>
                <w:sz w:val="20"/>
                <w:szCs w:val="20"/>
                <w:lang w:eastAsia="uk-UA"/>
              </w:rPr>
              <w:t>Залишок на кінець санації</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b/>
                <w:bCs/>
                <w:sz w:val="20"/>
                <w:szCs w:val="20"/>
                <w:lang w:eastAsia="uk-UA"/>
              </w:rPr>
            </w:pPr>
            <w:r w:rsidRPr="001A4CD6">
              <w:rPr>
                <w:rFonts w:ascii="Times New Roman" w:eastAsia="Times New Roman" w:hAnsi="Times New Roman" w:cs="Times New Roman"/>
                <w:b/>
                <w:bCs/>
                <w:sz w:val="20"/>
                <w:szCs w:val="20"/>
                <w:lang w:eastAsia="uk-UA"/>
              </w:rPr>
              <w:t>1</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b/>
                <w:bCs/>
                <w:sz w:val="20"/>
                <w:szCs w:val="20"/>
                <w:lang w:eastAsia="uk-UA"/>
              </w:rPr>
            </w:pPr>
            <w:r w:rsidRPr="001A4CD6">
              <w:rPr>
                <w:rFonts w:ascii="Times New Roman" w:eastAsia="Times New Roman" w:hAnsi="Times New Roman" w:cs="Times New Roman"/>
                <w:b/>
                <w:bCs/>
                <w:sz w:val="20"/>
                <w:szCs w:val="20"/>
                <w:lang w:eastAsia="uk-UA"/>
              </w:rPr>
              <w:t>2</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b/>
                <w:bCs/>
                <w:sz w:val="20"/>
                <w:szCs w:val="20"/>
                <w:lang w:eastAsia="uk-UA"/>
              </w:rPr>
            </w:pPr>
            <w:r w:rsidRPr="001A4CD6">
              <w:rPr>
                <w:rFonts w:ascii="Times New Roman" w:eastAsia="Times New Roman" w:hAnsi="Times New Roman" w:cs="Times New Roman"/>
                <w:b/>
                <w:bCs/>
                <w:sz w:val="20"/>
                <w:szCs w:val="20"/>
                <w:lang w:eastAsia="uk-UA"/>
              </w:rPr>
              <w:t>4</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00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46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Нематеріальні активи:</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1000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19321</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19321</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первісна вартість</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1001</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37615</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37615</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накопичена амортизація</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1002</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18294</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18294</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Незавершені капітальні інвестиції</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1005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18826</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18826</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Основні засоби:</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1010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761408</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763427,8</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первісна вартість</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1011</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2260242</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2260762</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знос</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1012</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1498834</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1500333,8</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Інвестиційна нерухомість:</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1015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3753</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3753</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первісна вартість</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1016</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9338</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9338</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знос</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1017</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5585</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5585</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lastRenderedPageBreak/>
              <w:t>Довгострокові біологічні активи:</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1020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первісна вартість</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1021</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накопичена амортизація</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1022</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Довгострокові фінансові інвестиції:</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51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які обліковуються за методом участі в капіталі інших підприємств</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1030</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інші фінансові інвестиції</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1035</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20993</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20993</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Довгострокова дебіторська заборгованість</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1040</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393</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393</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Відстрочені податкові активи</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1045</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Гудвіл</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1050</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xml:space="preserve">Відстрочені </w:t>
            </w:r>
            <w:proofErr w:type="spellStart"/>
            <w:r w:rsidRPr="001A4CD6">
              <w:rPr>
                <w:rFonts w:ascii="Times New Roman" w:eastAsia="Times New Roman" w:hAnsi="Times New Roman" w:cs="Times New Roman"/>
                <w:sz w:val="20"/>
                <w:szCs w:val="20"/>
                <w:lang w:eastAsia="uk-UA"/>
              </w:rPr>
              <w:t>аквізиційні</w:t>
            </w:r>
            <w:proofErr w:type="spellEnd"/>
            <w:r w:rsidRPr="001A4CD6">
              <w:rPr>
                <w:rFonts w:ascii="Times New Roman" w:eastAsia="Times New Roman" w:hAnsi="Times New Roman" w:cs="Times New Roman"/>
                <w:sz w:val="20"/>
                <w:szCs w:val="20"/>
                <w:lang w:eastAsia="uk-UA"/>
              </w:rPr>
              <w:t xml:space="preserve"> витрати</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1060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51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Залишок коштів у централізованих страхових резервних фондах</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1065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Інші необоротні активи</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1090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b/>
                <w:bCs/>
                <w:sz w:val="20"/>
                <w:szCs w:val="20"/>
                <w:lang w:eastAsia="uk-UA"/>
              </w:rPr>
            </w:pPr>
            <w:r w:rsidRPr="001A4CD6">
              <w:rPr>
                <w:rFonts w:ascii="Times New Roman" w:eastAsia="Times New Roman" w:hAnsi="Times New Roman" w:cs="Times New Roman"/>
                <w:b/>
                <w:bCs/>
                <w:sz w:val="20"/>
                <w:szCs w:val="20"/>
                <w:lang w:eastAsia="uk-UA"/>
              </w:rPr>
              <w:t>Усього за розділом I</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1095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824694</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826713,8</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00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46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Запаси</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1100</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224186</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224186</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Виробничі запаси</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1101</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144226</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144226</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Незавершене виробництво</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1102</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25128</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25128</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Готова продукція</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1103</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50192</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50621</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Товари</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1104</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4640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4640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Поточні біологічні активи</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1110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Депозити перестрахування</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1115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Векселі одержані</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1120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8525</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8525</w:t>
            </w:r>
          </w:p>
        </w:tc>
      </w:tr>
      <w:tr w:rsidR="001A4CD6" w:rsidRPr="001A4CD6" w:rsidTr="001A4CD6">
        <w:trPr>
          <w:trHeight w:val="51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Дебіторська заборгованість за продукцію, товари, роботи, послуги</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1125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259474</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956290,15</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Дебіторська заборгованість за розрахунками:</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за виданими авансами</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1130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77112</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77112</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з бюджетом</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1135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105579</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105579</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у тому числі з податку на прибуток</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1136</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105216</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105216</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з нарахованих доходів</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1140</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із внутрішніх розрахунків</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1145</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Інша поточна дебіторська заборгованість</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1155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141792</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141792</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Поточні фінансові інвестиції</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1160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4371</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4371</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Гроші та їх еквіваленти</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1165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161547</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161547</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Готівка</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1166</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33</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33</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Рахунки в банках</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1167</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161514</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161514</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Витрати майбутніх періодів</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1170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10211</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10211</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Частка перестраховика у страхових резервах</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1180</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у тому числі в:</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резервах довгострокових зобов’язань</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1181</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резервах збитків або резервах належних виплат</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1182</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резервах незароблених премій</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1183</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інших страхових резервах</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1184</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Інші оборотні активи</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1190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331</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331</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b/>
                <w:bCs/>
                <w:sz w:val="20"/>
                <w:szCs w:val="20"/>
                <w:lang w:eastAsia="uk-UA"/>
              </w:rPr>
            </w:pPr>
            <w:r w:rsidRPr="001A4CD6">
              <w:rPr>
                <w:rFonts w:ascii="Times New Roman" w:eastAsia="Times New Roman" w:hAnsi="Times New Roman" w:cs="Times New Roman"/>
                <w:b/>
                <w:bCs/>
                <w:sz w:val="20"/>
                <w:szCs w:val="20"/>
                <w:lang w:eastAsia="uk-UA"/>
              </w:rPr>
              <w:t>Усього за розділом II</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1195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993128</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2181322,15</w:t>
            </w:r>
          </w:p>
        </w:tc>
      </w:tr>
      <w:tr w:rsidR="001A4CD6" w:rsidRPr="001A4CD6" w:rsidTr="001A4CD6">
        <w:trPr>
          <w:trHeight w:val="51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b/>
                <w:bCs/>
                <w:sz w:val="20"/>
                <w:szCs w:val="20"/>
                <w:lang w:eastAsia="uk-UA"/>
              </w:rPr>
            </w:pPr>
            <w:r w:rsidRPr="001A4CD6">
              <w:rPr>
                <w:rFonts w:ascii="Times New Roman" w:eastAsia="Times New Roman" w:hAnsi="Times New Roman" w:cs="Times New Roman"/>
                <w:b/>
                <w:bCs/>
                <w:sz w:val="20"/>
                <w:szCs w:val="20"/>
                <w:lang w:eastAsia="uk-UA"/>
              </w:rPr>
              <w:t>III. Необоротні активи, утримувані для продажу, та групи вибуття</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1200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b/>
                <w:bCs/>
                <w:sz w:val="20"/>
                <w:szCs w:val="20"/>
                <w:lang w:eastAsia="uk-UA"/>
              </w:rPr>
            </w:pPr>
            <w:r w:rsidRPr="001A4CD6">
              <w:rPr>
                <w:rFonts w:ascii="Times New Roman" w:eastAsia="Times New Roman" w:hAnsi="Times New Roman" w:cs="Times New Roman"/>
                <w:b/>
                <w:bCs/>
                <w:sz w:val="20"/>
                <w:szCs w:val="20"/>
                <w:lang w:eastAsia="uk-UA"/>
              </w:rPr>
              <w:lastRenderedPageBreak/>
              <w:t>Баланс</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1300</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1817822</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3008035,95</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00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46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r>
      <w:tr w:rsidR="001A4CD6" w:rsidRPr="001A4CD6" w:rsidTr="001A4CD6">
        <w:trPr>
          <w:trHeight w:val="765"/>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b/>
                <w:bCs/>
                <w:sz w:val="20"/>
                <w:szCs w:val="20"/>
                <w:lang w:eastAsia="uk-UA"/>
              </w:rPr>
            </w:pPr>
            <w:r w:rsidRPr="001A4CD6">
              <w:rPr>
                <w:rFonts w:ascii="Times New Roman" w:eastAsia="Times New Roman" w:hAnsi="Times New Roman" w:cs="Times New Roman"/>
                <w:b/>
                <w:bCs/>
                <w:sz w:val="20"/>
                <w:szCs w:val="20"/>
                <w:lang w:eastAsia="uk-UA"/>
              </w:rPr>
              <w:t>Пасив</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b/>
                <w:bCs/>
                <w:sz w:val="20"/>
                <w:szCs w:val="20"/>
                <w:lang w:eastAsia="uk-UA"/>
              </w:rPr>
            </w:pPr>
            <w:r w:rsidRPr="001A4CD6">
              <w:rPr>
                <w:rFonts w:ascii="Times New Roman" w:eastAsia="Times New Roman" w:hAnsi="Times New Roman" w:cs="Times New Roman"/>
                <w:b/>
                <w:bCs/>
                <w:sz w:val="20"/>
                <w:szCs w:val="20"/>
                <w:lang w:eastAsia="uk-UA"/>
              </w:rPr>
              <w:t>Код рядка</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b/>
                <w:bCs/>
                <w:sz w:val="20"/>
                <w:szCs w:val="20"/>
                <w:lang w:eastAsia="uk-UA"/>
              </w:rPr>
            </w:pPr>
            <w:r w:rsidRPr="001A4CD6">
              <w:rPr>
                <w:rFonts w:ascii="Times New Roman" w:eastAsia="Times New Roman" w:hAnsi="Times New Roman" w:cs="Times New Roman"/>
                <w:b/>
                <w:bCs/>
                <w:sz w:val="20"/>
                <w:szCs w:val="20"/>
                <w:lang w:eastAsia="uk-UA"/>
              </w:rPr>
              <w:t>На кінець звітного періоду</w:t>
            </w:r>
          </w:p>
        </w:tc>
        <w:tc>
          <w:tcPr>
            <w:tcW w:w="1780" w:type="dxa"/>
            <w:tcBorders>
              <w:top w:val="nil"/>
              <w:left w:val="nil"/>
              <w:bottom w:val="single" w:sz="4" w:space="0" w:color="auto"/>
              <w:right w:val="single" w:sz="4" w:space="0" w:color="auto"/>
            </w:tcBorders>
            <w:shd w:val="clear" w:color="auto" w:fill="auto"/>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На кінець звітного періоду</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00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46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Зареєстрований (пайовий) капітал</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1400</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605970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605970</w:t>
            </w:r>
          </w:p>
        </w:tc>
      </w:tr>
      <w:tr w:rsidR="001A4CD6" w:rsidRPr="001A4CD6" w:rsidTr="001A4CD6">
        <w:trPr>
          <w:trHeight w:val="51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Внески до незареєстрованого статутного капіталу</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1401</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Капітал у дооцінках</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1405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Додатковий капітал</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1410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418463</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418463</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Емісійний дохід</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1411</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Накопичені курсові різниці</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1412</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Резервний капітал</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1415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Нерозподілений прибуток (непокритий збиток)</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1420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-2230035</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-2230035</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Неоплачений капітал</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1425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Вилучений капітал</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1430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Інші резерви</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1435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b/>
                <w:bCs/>
                <w:sz w:val="20"/>
                <w:szCs w:val="20"/>
                <w:lang w:eastAsia="uk-UA"/>
              </w:rPr>
            </w:pPr>
            <w:r w:rsidRPr="001A4CD6">
              <w:rPr>
                <w:rFonts w:ascii="Times New Roman" w:eastAsia="Times New Roman" w:hAnsi="Times New Roman" w:cs="Times New Roman"/>
                <w:b/>
                <w:bCs/>
                <w:sz w:val="20"/>
                <w:szCs w:val="20"/>
                <w:lang w:eastAsia="uk-UA"/>
              </w:rPr>
              <w:t>Усього за розділом I</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1495</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-1205602</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-1205602</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00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46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Відстрочені податкові зобов’язання</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1500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Пенсійні зобов’язання</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1505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Довгострокові кредити банків</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1510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1327712</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1327712</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Інші довгострокові зобов’язання</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1515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Довгострокові забезпечення</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1520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35640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35640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Довгострокові забезпечення витрат персоналу</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1521</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35640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35640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Цільове фінансування</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1525</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45</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45</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Благодійна допомога</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1526</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Страхові резерви, у тому числі:</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1530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51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резерв довгострокових зобов’язань; (на початок звітного періоду)</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1531</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51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резерв збитків або резерв належних виплат; (на початок звітного періоду)</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1532</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51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резерв незароблених премій; (на початок звітного періоду)</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1533</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51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інші страхові резерви; (на початок звітного періоду)</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1534</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Інвестиційні контракти;</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1535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Призовий фонд</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1540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xml:space="preserve">Резерв на виплату </w:t>
            </w:r>
            <w:proofErr w:type="spellStart"/>
            <w:r w:rsidRPr="001A4CD6">
              <w:rPr>
                <w:rFonts w:ascii="Times New Roman" w:eastAsia="Times New Roman" w:hAnsi="Times New Roman" w:cs="Times New Roman"/>
                <w:sz w:val="20"/>
                <w:szCs w:val="20"/>
                <w:lang w:eastAsia="uk-UA"/>
              </w:rPr>
              <w:t>джек-поту</w:t>
            </w:r>
            <w:proofErr w:type="spellEnd"/>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1545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b/>
                <w:bCs/>
                <w:sz w:val="20"/>
                <w:szCs w:val="20"/>
                <w:lang w:eastAsia="uk-UA"/>
              </w:rPr>
            </w:pPr>
            <w:r w:rsidRPr="001A4CD6">
              <w:rPr>
                <w:rFonts w:ascii="Times New Roman" w:eastAsia="Times New Roman" w:hAnsi="Times New Roman" w:cs="Times New Roman"/>
                <w:b/>
                <w:bCs/>
                <w:sz w:val="20"/>
                <w:szCs w:val="20"/>
                <w:lang w:eastAsia="uk-UA"/>
              </w:rPr>
              <w:t>Усього за розділом II</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1595</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1363397</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1363397</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00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46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 </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Короткострокові кредити банків</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1600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810776</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810776</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Векселі видані</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1605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Поточна кредиторська заборгованість:</w:t>
            </w:r>
          </w:p>
        </w:tc>
        <w:tc>
          <w:tcPr>
            <w:tcW w:w="1000" w:type="dxa"/>
            <w:vMerge w:val="restart"/>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1610</w:t>
            </w:r>
          </w:p>
        </w:tc>
        <w:tc>
          <w:tcPr>
            <w:tcW w:w="1460" w:type="dxa"/>
            <w:vMerge w:val="restart"/>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за довгостроковими зобов’язаннями</w:t>
            </w:r>
          </w:p>
        </w:tc>
        <w:tc>
          <w:tcPr>
            <w:tcW w:w="1000" w:type="dxa"/>
            <w:vMerge/>
            <w:tcBorders>
              <w:top w:val="nil"/>
              <w:left w:val="single" w:sz="4" w:space="0" w:color="auto"/>
              <w:bottom w:val="single" w:sz="4" w:space="0" w:color="auto"/>
              <w:right w:val="single" w:sz="4" w:space="0" w:color="auto"/>
            </w:tcBorders>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p>
        </w:tc>
        <w:tc>
          <w:tcPr>
            <w:tcW w:w="1460" w:type="dxa"/>
            <w:vMerge/>
            <w:tcBorders>
              <w:top w:val="nil"/>
              <w:left w:val="single" w:sz="4" w:space="0" w:color="auto"/>
              <w:bottom w:val="single" w:sz="4" w:space="0" w:color="auto"/>
              <w:right w:val="single" w:sz="4" w:space="0" w:color="auto"/>
            </w:tcBorders>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5251,49</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за товари, роботи, послуги</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1615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333032</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333032,00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за розрахунками з бюджетом</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1620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2162</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291836,03</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lastRenderedPageBreak/>
              <w:t>за у тому числі з податку на прибуток</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1621</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2273773,06</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за розрахунками зі страхування</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1625</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1461</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5134,54</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за розрахунками з оплати праці</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1630</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3323</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19137,85</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за одержаними авансами</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1635</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245549</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245549</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за розрахунками з учасниками</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1640</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із внутрішніх розрахунків</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1645</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за страховою діяльністю</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1650</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Поточні забезпечення</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1660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18485</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18485</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Доходи майбутніх періодів</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1665</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510"/>
          <w:jc w:val="center"/>
        </w:trPr>
        <w:tc>
          <w:tcPr>
            <w:tcW w:w="4160" w:type="dxa"/>
            <w:tcBorders>
              <w:top w:val="nil"/>
              <w:left w:val="single" w:sz="4" w:space="0" w:color="auto"/>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Відстрочені комісійні доходи від перестраховиків</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1670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Інші поточні зобов’язання</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1690</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245239</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245239,00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b/>
                <w:bCs/>
                <w:sz w:val="20"/>
                <w:szCs w:val="20"/>
                <w:lang w:eastAsia="uk-UA"/>
              </w:rPr>
            </w:pPr>
            <w:r w:rsidRPr="001A4CD6">
              <w:rPr>
                <w:rFonts w:ascii="Times New Roman" w:eastAsia="Times New Roman" w:hAnsi="Times New Roman" w:cs="Times New Roman"/>
                <w:b/>
                <w:bCs/>
                <w:sz w:val="20"/>
                <w:szCs w:val="20"/>
                <w:lang w:eastAsia="uk-UA"/>
              </w:rPr>
              <w:t>Усього за розділом IІІ</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1695</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1660027</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4248213,97</w:t>
            </w:r>
          </w:p>
        </w:tc>
      </w:tr>
      <w:tr w:rsidR="001A4CD6" w:rsidRPr="001A4CD6" w:rsidTr="001A4CD6">
        <w:trPr>
          <w:trHeight w:val="765"/>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b/>
                <w:bCs/>
                <w:sz w:val="20"/>
                <w:szCs w:val="20"/>
                <w:lang w:eastAsia="uk-UA"/>
              </w:rPr>
            </w:pPr>
            <w:r w:rsidRPr="001A4CD6">
              <w:rPr>
                <w:rFonts w:ascii="Times New Roman" w:eastAsia="Times New Roman" w:hAnsi="Times New Roman" w:cs="Times New Roman"/>
                <w:b/>
                <w:bCs/>
                <w:sz w:val="20"/>
                <w:szCs w:val="20"/>
                <w:lang w:eastAsia="uk-UA"/>
              </w:rPr>
              <w:t>ІV. Зобов’язання, пов’язані з необоротними активами, утримуваними для продажу, та групами вибуття</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1700</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51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b/>
                <w:bCs/>
                <w:sz w:val="20"/>
                <w:szCs w:val="20"/>
                <w:lang w:eastAsia="uk-UA"/>
              </w:rPr>
            </w:pPr>
            <w:r w:rsidRPr="001A4CD6">
              <w:rPr>
                <w:rFonts w:ascii="Times New Roman" w:eastAsia="Times New Roman" w:hAnsi="Times New Roman" w:cs="Times New Roman"/>
                <w:b/>
                <w:bCs/>
                <w:sz w:val="20"/>
                <w:szCs w:val="20"/>
                <w:lang w:eastAsia="uk-UA"/>
              </w:rPr>
              <w:t>V. Чиста вартість активів недержавного пенсійного фонду</w:t>
            </w:r>
          </w:p>
        </w:tc>
        <w:tc>
          <w:tcPr>
            <w:tcW w:w="100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1800</w:t>
            </w:r>
          </w:p>
        </w:tc>
        <w:tc>
          <w:tcPr>
            <w:tcW w:w="1460" w:type="dxa"/>
            <w:tcBorders>
              <w:top w:val="nil"/>
              <w:left w:val="nil"/>
              <w:bottom w:val="single" w:sz="4" w:space="0" w:color="auto"/>
              <w:right w:val="single" w:sz="4" w:space="0" w:color="auto"/>
            </w:tcBorders>
            <w:shd w:val="clear" w:color="000000" w:fill="EDF8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0</w:t>
            </w:r>
          </w:p>
        </w:tc>
      </w:tr>
      <w:tr w:rsidR="001A4CD6" w:rsidRPr="001A4CD6" w:rsidTr="001A4CD6">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rPr>
                <w:rFonts w:ascii="Times New Roman" w:eastAsia="Times New Roman" w:hAnsi="Times New Roman" w:cs="Times New Roman"/>
                <w:b/>
                <w:bCs/>
                <w:sz w:val="20"/>
                <w:szCs w:val="20"/>
                <w:lang w:eastAsia="uk-UA"/>
              </w:rPr>
            </w:pPr>
            <w:r w:rsidRPr="001A4CD6">
              <w:rPr>
                <w:rFonts w:ascii="Times New Roman" w:eastAsia="Times New Roman" w:hAnsi="Times New Roman" w:cs="Times New Roman"/>
                <w:b/>
                <w:bCs/>
                <w:sz w:val="20"/>
                <w:szCs w:val="20"/>
                <w:lang w:eastAsia="uk-UA"/>
              </w:rPr>
              <w:t>Баланс</w:t>
            </w:r>
          </w:p>
        </w:tc>
        <w:tc>
          <w:tcPr>
            <w:tcW w:w="100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1900</w:t>
            </w:r>
          </w:p>
        </w:tc>
        <w:tc>
          <w:tcPr>
            <w:tcW w:w="1460" w:type="dxa"/>
            <w:tcBorders>
              <w:top w:val="nil"/>
              <w:left w:val="nil"/>
              <w:bottom w:val="single" w:sz="4" w:space="0" w:color="auto"/>
              <w:right w:val="single" w:sz="4" w:space="0" w:color="auto"/>
            </w:tcBorders>
            <w:shd w:val="clear" w:color="000000" w:fill="FFFFFF"/>
            <w:vAlign w:val="center"/>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1817822</w:t>
            </w:r>
          </w:p>
        </w:tc>
        <w:tc>
          <w:tcPr>
            <w:tcW w:w="1780" w:type="dxa"/>
            <w:tcBorders>
              <w:top w:val="nil"/>
              <w:left w:val="nil"/>
              <w:bottom w:val="single" w:sz="4" w:space="0" w:color="auto"/>
              <w:right w:val="single" w:sz="4" w:space="0" w:color="auto"/>
            </w:tcBorders>
            <w:shd w:val="clear" w:color="auto" w:fill="auto"/>
            <w:noWrap/>
            <w:vAlign w:val="bottom"/>
            <w:hideMark/>
          </w:tcPr>
          <w:p w:rsidR="001A4CD6" w:rsidRPr="001A4CD6" w:rsidRDefault="001A4CD6" w:rsidP="001A4CD6">
            <w:pPr>
              <w:spacing w:after="0" w:line="240" w:lineRule="auto"/>
              <w:jc w:val="center"/>
              <w:rPr>
                <w:rFonts w:ascii="Times New Roman" w:eastAsia="Times New Roman" w:hAnsi="Times New Roman" w:cs="Times New Roman"/>
                <w:sz w:val="20"/>
                <w:szCs w:val="20"/>
                <w:lang w:eastAsia="uk-UA"/>
              </w:rPr>
            </w:pPr>
            <w:r w:rsidRPr="001A4CD6">
              <w:rPr>
                <w:rFonts w:ascii="Times New Roman" w:eastAsia="Times New Roman" w:hAnsi="Times New Roman" w:cs="Times New Roman"/>
                <w:sz w:val="20"/>
                <w:szCs w:val="20"/>
                <w:lang w:eastAsia="uk-UA"/>
              </w:rPr>
              <w:t>4406008,97</w:t>
            </w:r>
          </w:p>
        </w:tc>
      </w:tr>
    </w:tbl>
    <w:p w:rsidR="001A4CD6" w:rsidRDefault="001A4CD6" w:rsidP="001A4CD6">
      <w:pPr>
        <w:spacing w:after="0" w:line="240" w:lineRule="auto"/>
        <w:jc w:val="center"/>
        <w:rPr>
          <w:rFonts w:ascii="Times New Roman" w:hAnsi="Times New Roman" w:cs="Times New Roman"/>
          <w:b/>
          <w:sz w:val="24"/>
          <w:szCs w:val="24"/>
        </w:rPr>
      </w:pPr>
    </w:p>
    <w:p w:rsidR="001A4CD6" w:rsidRPr="00367E55" w:rsidRDefault="001A4CD6" w:rsidP="00367E55">
      <w:pPr>
        <w:spacing w:after="0" w:line="240" w:lineRule="auto"/>
        <w:jc w:val="right"/>
        <w:rPr>
          <w:rFonts w:ascii="Times New Roman" w:hAnsi="Times New Roman" w:cs="Times New Roman"/>
          <w:b/>
          <w:sz w:val="24"/>
          <w:szCs w:val="24"/>
        </w:rPr>
      </w:pPr>
    </w:p>
    <w:p w:rsidR="00367E55" w:rsidRDefault="00367E55" w:rsidP="00344072">
      <w:pPr>
        <w:spacing w:after="0" w:line="240" w:lineRule="auto"/>
        <w:jc w:val="center"/>
        <w:rPr>
          <w:rFonts w:ascii="Times New Roman" w:hAnsi="Times New Roman" w:cs="Times New Roman"/>
          <w:b/>
          <w:sz w:val="28"/>
          <w:szCs w:val="28"/>
        </w:rPr>
      </w:pPr>
    </w:p>
    <w:sectPr w:rsidR="00367E55" w:rsidSect="00E37F56">
      <w:headerReference w:type="default" r:id="rId16"/>
      <w:pgSz w:w="11907" w:h="16839" w:code="9"/>
      <w:pgMar w:top="851" w:right="851" w:bottom="851" w:left="85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300" w:rsidRDefault="00030300" w:rsidP="002A70B9">
      <w:pPr>
        <w:spacing w:after="0" w:line="240" w:lineRule="auto"/>
      </w:pPr>
      <w:r>
        <w:separator/>
      </w:r>
    </w:p>
  </w:endnote>
  <w:endnote w:type="continuationSeparator" w:id="0">
    <w:p w:rsidR="00030300" w:rsidRDefault="00030300" w:rsidP="002A7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300" w:rsidRDefault="00030300" w:rsidP="002A70B9">
      <w:pPr>
        <w:spacing w:after="0" w:line="240" w:lineRule="auto"/>
      </w:pPr>
      <w:r>
        <w:separator/>
      </w:r>
    </w:p>
  </w:footnote>
  <w:footnote w:type="continuationSeparator" w:id="0">
    <w:p w:rsidR="00030300" w:rsidRDefault="00030300" w:rsidP="002A7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52D" w:rsidRDefault="00A9052D" w:rsidP="00367E55">
    <w:pPr>
      <w:pStyle w:val="a4"/>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9052D" w:rsidRDefault="00A9052D" w:rsidP="00367E55">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75797"/>
      <w:docPartObj>
        <w:docPartGallery w:val="Page Numbers (Top of Page)"/>
        <w:docPartUnique/>
      </w:docPartObj>
    </w:sdtPr>
    <w:sdtContent>
      <w:p w:rsidR="00A9052D" w:rsidRDefault="00A9052D">
        <w:pPr>
          <w:pStyle w:val="a4"/>
          <w:jc w:val="right"/>
        </w:pPr>
        <w:fldSimple w:instr=" PAGE   \* MERGEFORMAT ">
          <w:r>
            <w:rPr>
              <w:noProof/>
            </w:rPr>
            <w:t>34</w:t>
          </w:r>
        </w:fldSimple>
      </w:p>
    </w:sdtContent>
  </w:sdt>
  <w:p w:rsidR="00A9052D" w:rsidRDefault="00A9052D" w:rsidP="00367E55">
    <w:pPr>
      <w:pStyle w:val="a4"/>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1657"/>
      <w:docPartObj>
        <w:docPartGallery w:val="Page Numbers (Top of Page)"/>
        <w:docPartUnique/>
      </w:docPartObj>
    </w:sdtPr>
    <w:sdtContent>
      <w:p w:rsidR="00A9052D" w:rsidRDefault="00A9052D">
        <w:pPr>
          <w:pStyle w:val="a4"/>
          <w:jc w:val="right"/>
        </w:pPr>
        <w:fldSimple w:instr=" PAGE   \* MERGEFORMAT ">
          <w:r w:rsidR="00E53082">
            <w:rPr>
              <w:noProof/>
            </w:rPr>
            <w:t>57</w:t>
          </w:r>
        </w:fldSimple>
      </w:p>
    </w:sdtContent>
  </w:sdt>
  <w:p w:rsidR="00A9052D" w:rsidRDefault="00A9052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1082"/>
    <w:multiLevelType w:val="hybridMultilevel"/>
    <w:tmpl w:val="F0B63EDC"/>
    <w:lvl w:ilvl="0" w:tplc="E904F9A0">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7A49A8"/>
    <w:multiLevelType w:val="hybridMultilevel"/>
    <w:tmpl w:val="14F68C08"/>
    <w:lvl w:ilvl="0" w:tplc="FDBE08C0">
      <w:start w:val="3"/>
      <w:numFmt w:val="bullet"/>
      <w:lvlText w:val="-"/>
      <w:lvlJc w:val="left"/>
      <w:pPr>
        <w:tabs>
          <w:tab w:val="num" w:pos="720"/>
        </w:tabs>
        <w:ind w:left="720" w:hanging="360"/>
      </w:pPr>
      <w:rPr>
        <w:rFonts w:ascii="Times New Roman" w:eastAsia="Times New Roman" w:hAnsi="Times New Roman" w:cs="Times New Roman" w:hint="default"/>
        <w:b/>
        <w:sz w:val="3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AA1A18"/>
    <w:multiLevelType w:val="hybridMultilevel"/>
    <w:tmpl w:val="EF0E897C"/>
    <w:lvl w:ilvl="0" w:tplc="7806DC38">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16880ADC"/>
    <w:multiLevelType w:val="hybridMultilevel"/>
    <w:tmpl w:val="1B1EC122"/>
    <w:lvl w:ilvl="0" w:tplc="EBC444F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2450E5"/>
    <w:multiLevelType w:val="hybridMultilevel"/>
    <w:tmpl w:val="66D8FB22"/>
    <w:lvl w:ilvl="0" w:tplc="089EF97A">
      <w:numFmt w:val="bullet"/>
      <w:pStyle w:val="4"/>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319078A"/>
    <w:multiLevelType w:val="hybridMultilevel"/>
    <w:tmpl w:val="82DA7712"/>
    <w:lvl w:ilvl="0" w:tplc="1DEAE0E0">
      <w:start w:val="2"/>
      <w:numFmt w:val="bullet"/>
      <w:lvlText w:val="-"/>
      <w:lvlJc w:val="left"/>
      <w:pPr>
        <w:tabs>
          <w:tab w:val="num" w:pos="927"/>
        </w:tabs>
        <w:ind w:left="927" w:hanging="360"/>
      </w:pPr>
      <w:rPr>
        <w:rFonts w:ascii="Times New Roman" w:eastAsia="Times New Roman" w:hAnsi="Times New Roman" w:cs="Times New Roman" w:hint="default"/>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6">
    <w:nsid w:val="3F640E0B"/>
    <w:multiLevelType w:val="hybridMultilevel"/>
    <w:tmpl w:val="D5920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217F2F"/>
    <w:multiLevelType w:val="multilevel"/>
    <w:tmpl w:val="08D4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F75B81"/>
    <w:multiLevelType w:val="singleLevel"/>
    <w:tmpl w:val="45A65F2C"/>
    <w:lvl w:ilvl="0">
      <w:start w:val="1"/>
      <w:numFmt w:val="decimal"/>
      <w:lvlText w:val="%1."/>
      <w:lvlJc w:val="left"/>
      <w:pPr>
        <w:tabs>
          <w:tab w:val="num" w:pos="1069"/>
        </w:tabs>
        <w:ind w:left="1069" w:hanging="360"/>
      </w:pPr>
    </w:lvl>
  </w:abstractNum>
  <w:abstractNum w:abstractNumId="9">
    <w:nsid w:val="75102A13"/>
    <w:multiLevelType w:val="hybridMultilevel"/>
    <w:tmpl w:val="CFA8F300"/>
    <w:lvl w:ilvl="0" w:tplc="DA4AFA6E">
      <w:start w:val="1"/>
      <w:numFmt w:val="bullet"/>
      <w:lvlText w:val=""/>
      <w:lvlJc w:val="left"/>
      <w:pPr>
        <w:ind w:left="786" w:hanging="360"/>
      </w:pPr>
      <w:rPr>
        <w:rFonts w:ascii="Symbol" w:eastAsia="Courier New"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75371210"/>
    <w:multiLevelType w:val="hybridMultilevel"/>
    <w:tmpl w:val="067C40A6"/>
    <w:lvl w:ilvl="0" w:tplc="DF78C21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BC34776"/>
    <w:multiLevelType w:val="hybridMultilevel"/>
    <w:tmpl w:val="B26C6B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5"/>
  </w:num>
  <w:num w:numId="3">
    <w:abstractNumId w:val="8"/>
    <w:lvlOverride w:ilvl="0">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 w:numId="9">
    <w:abstractNumId w:val="9"/>
  </w:num>
  <w:num w:numId="10">
    <w:abstractNumId w:val="7"/>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Grammatical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E1ED0"/>
    <w:rsid w:val="00030300"/>
    <w:rsid w:val="00041C0C"/>
    <w:rsid w:val="00046FE2"/>
    <w:rsid w:val="00062E9F"/>
    <w:rsid w:val="000A661E"/>
    <w:rsid w:val="000A7269"/>
    <w:rsid w:val="000B14C1"/>
    <w:rsid w:val="000B4003"/>
    <w:rsid w:val="000B575D"/>
    <w:rsid w:val="00102672"/>
    <w:rsid w:val="00140CBC"/>
    <w:rsid w:val="00191206"/>
    <w:rsid w:val="001A4395"/>
    <w:rsid w:val="001A4CD6"/>
    <w:rsid w:val="001A728A"/>
    <w:rsid w:val="001E3EE6"/>
    <w:rsid w:val="001F513A"/>
    <w:rsid w:val="00267337"/>
    <w:rsid w:val="00284720"/>
    <w:rsid w:val="002A2A07"/>
    <w:rsid w:val="002A2D8F"/>
    <w:rsid w:val="002A70B9"/>
    <w:rsid w:val="002B5D05"/>
    <w:rsid w:val="002E60DF"/>
    <w:rsid w:val="003200E6"/>
    <w:rsid w:val="00340DA1"/>
    <w:rsid w:val="00343FC0"/>
    <w:rsid w:val="00344072"/>
    <w:rsid w:val="00365134"/>
    <w:rsid w:val="00367E55"/>
    <w:rsid w:val="00384EA5"/>
    <w:rsid w:val="0039754F"/>
    <w:rsid w:val="004508A1"/>
    <w:rsid w:val="00504181"/>
    <w:rsid w:val="0054242D"/>
    <w:rsid w:val="005552F3"/>
    <w:rsid w:val="005553FD"/>
    <w:rsid w:val="005D23C7"/>
    <w:rsid w:val="006042C3"/>
    <w:rsid w:val="006264A9"/>
    <w:rsid w:val="00670A7A"/>
    <w:rsid w:val="006942F8"/>
    <w:rsid w:val="00696E38"/>
    <w:rsid w:val="006A18C8"/>
    <w:rsid w:val="006F5DF1"/>
    <w:rsid w:val="00701150"/>
    <w:rsid w:val="00787A14"/>
    <w:rsid w:val="007B0162"/>
    <w:rsid w:val="007C2620"/>
    <w:rsid w:val="007D762E"/>
    <w:rsid w:val="007E676F"/>
    <w:rsid w:val="008B112E"/>
    <w:rsid w:val="008C65BA"/>
    <w:rsid w:val="0095025E"/>
    <w:rsid w:val="009D799F"/>
    <w:rsid w:val="00A70C1C"/>
    <w:rsid w:val="00A9052D"/>
    <w:rsid w:val="00A92314"/>
    <w:rsid w:val="00A92D7F"/>
    <w:rsid w:val="00AA1BE8"/>
    <w:rsid w:val="00AA708C"/>
    <w:rsid w:val="00AB0C96"/>
    <w:rsid w:val="00AF77A4"/>
    <w:rsid w:val="00B03E39"/>
    <w:rsid w:val="00B3326D"/>
    <w:rsid w:val="00B4022E"/>
    <w:rsid w:val="00BC32AA"/>
    <w:rsid w:val="00BD7D1E"/>
    <w:rsid w:val="00C8741A"/>
    <w:rsid w:val="00CA1B0C"/>
    <w:rsid w:val="00CC7482"/>
    <w:rsid w:val="00CE09DF"/>
    <w:rsid w:val="00D2118D"/>
    <w:rsid w:val="00D547A6"/>
    <w:rsid w:val="00D56C7B"/>
    <w:rsid w:val="00D62282"/>
    <w:rsid w:val="00D872AA"/>
    <w:rsid w:val="00D916F1"/>
    <w:rsid w:val="00D9420F"/>
    <w:rsid w:val="00DB40EF"/>
    <w:rsid w:val="00DE0D17"/>
    <w:rsid w:val="00DE5543"/>
    <w:rsid w:val="00E37F56"/>
    <w:rsid w:val="00E53082"/>
    <w:rsid w:val="00E608E8"/>
    <w:rsid w:val="00EB5353"/>
    <w:rsid w:val="00EB6C36"/>
    <w:rsid w:val="00EE1ED0"/>
    <w:rsid w:val="00F1408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_x0000_s1040"/>
        <o:r id="V:Rule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61E"/>
  </w:style>
  <w:style w:type="paragraph" w:styleId="1">
    <w:name w:val="heading 1"/>
    <w:basedOn w:val="a"/>
    <w:next w:val="a"/>
    <w:link w:val="10"/>
    <w:qFormat/>
    <w:rsid w:val="00367E55"/>
    <w:pPr>
      <w:keepNext/>
      <w:spacing w:before="240" w:after="60" w:line="240" w:lineRule="auto"/>
      <w:outlineLvl w:val="0"/>
    </w:pPr>
    <w:rPr>
      <w:rFonts w:ascii="Arial" w:eastAsia="Times New Roman" w:hAnsi="Arial" w:cs="Arial"/>
      <w:b/>
      <w:bCs/>
      <w:kern w:val="32"/>
      <w:sz w:val="32"/>
      <w:szCs w:val="32"/>
      <w:lang w:val="ru-RU" w:eastAsia="ru-RU"/>
    </w:rPr>
  </w:style>
  <w:style w:type="paragraph" w:styleId="3">
    <w:name w:val="heading 3"/>
    <w:basedOn w:val="a"/>
    <w:next w:val="a"/>
    <w:link w:val="30"/>
    <w:qFormat/>
    <w:rsid w:val="00367E55"/>
    <w:pPr>
      <w:keepNext/>
      <w:spacing w:after="0" w:line="220" w:lineRule="exact"/>
      <w:jc w:val="center"/>
      <w:outlineLvl w:val="2"/>
    </w:pPr>
    <w:rPr>
      <w:rFonts w:ascii="Times New Roman" w:eastAsia="Times New Roman" w:hAnsi="Times New Roman" w:cs="Times New Roman"/>
      <w:b/>
      <w:sz w:val="28"/>
      <w:szCs w:val="20"/>
      <w:lang w:eastAsia="ru-RU"/>
    </w:rPr>
  </w:style>
  <w:style w:type="paragraph" w:styleId="40">
    <w:name w:val="heading 4"/>
    <w:basedOn w:val="a"/>
    <w:next w:val="a"/>
    <w:link w:val="41"/>
    <w:qFormat/>
    <w:rsid w:val="00367E55"/>
    <w:pPr>
      <w:keepNext/>
      <w:spacing w:after="0" w:line="360" w:lineRule="auto"/>
      <w:jc w:val="both"/>
      <w:outlineLvl w:val="3"/>
    </w:pPr>
    <w:rPr>
      <w:rFonts w:ascii="Times New Roman" w:eastAsia="Times New Roman" w:hAnsi="Times New Roman" w:cs="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7E55"/>
    <w:rPr>
      <w:rFonts w:ascii="Arial" w:eastAsia="Times New Roman" w:hAnsi="Arial" w:cs="Arial"/>
      <w:b/>
      <w:bCs/>
      <w:kern w:val="32"/>
      <w:sz w:val="32"/>
      <w:szCs w:val="32"/>
      <w:lang w:val="ru-RU" w:eastAsia="ru-RU"/>
    </w:rPr>
  </w:style>
  <w:style w:type="character" w:customStyle="1" w:styleId="30">
    <w:name w:val="Заголовок 3 Знак"/>
    <w:basedOn w:val="a0"/>
    <w:link w:val="3"/>
    <w:rsid w:val="00367E55"/>
    <w:rPr>
      <w:rFonts w:ascii="Times New Roman" w:eastAsia="Times New Roman" w:hAnsi="Times New Roman" w:cs="Times New Roman"/>
      <w:b/>
      <w:sz w:val="28"/>
      <w:szCs w:val="20"/>
      <w:lang w:eastAsia="ru-RU"/>
    </w:rPr>
  </w:style>
  <w:style w:type="character" w:customStyle="1" w:styleId="41">
    <w:name w:val="Заголовок 4 Знак"/>
    <w:basedOn w:val="a0"/>
    <w:link w:val="40"/>
    <w:rsid w:val="00367E55"/>
    <w:rPr>
      <w:rFonts w:ascii="Times New Roman" w:eastAsia="Times New Roman" w:hAnsi="Times New Roman" w:cs="Times New Roman"/>
      <w:sz w:val="28"/>
      <w:szCs w:val="20"/>
      <w:lang w:val="ru-RU" w:eastAsia="ru-RU"/>
    </w:rPr>
  </w:style>
  <w:style w:type="paragraph" w:styleId="a3">
    <w:name w:val="List Paragraph"/>
    <w:basedOn w:val="a"/>
    <w:uiPriority w:val="34"/>
    <w:qFormat/>
    <w:rsid w:val="00EE1ED0"/>
    <w:pPr>
      <w:ind w:left="720"/>
      <w:contextualSpacing/>
    </w:pPr>
  </w:style>
  <w:style w:type="paragraph" w:styleId="a4">
    <w:name w:val="header"/>
    <w:basedOn w:val="a"/>
    <w:link w:val="a5"/>
    <w:uiPriority w:val="99"/>
    <w:unhideWhenUsed/>
    <w:rsid w:val="002A70B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2A70B9"/>
  </w:style>
  <w:style w:type="paragraph" w:styleId="a6">
    <w:name w:val="footer"/>
    <w:basedOn w:val="a"/>
    <w:link w:val="a7"/>
    <w:uiPriority w:val="99"/>
    <w:unhideWhenUsed/>
    <w:rsid w:val="002A70B9"/>
    <w:pPr>
      <w:tabs>
        <w:tab w:val="center" w:pos="4819"/>
        <w:tab w:val="right" w:pos="9639"/>
      </w:tabs>
      <w:spacing w:after="0" w:line="240" w:lineRule="auto"/>
    </w:pPr>
  </w:style>
  <w:style w:type="character" w:customStyle="1" w:styleId="a7">
    <w:name w:val="Нижний колонтитул Знак"/>
    <w:basedOn w:val="a0"/>
    <w:link w:val="a6"/>
    <w:uiPriority w:val="99"/>
    <w:rsid w:val="002A70B9"/>
  </w:style>
  <w:style w:type="paragraph" w:styleId="a8">
    <w:name w:val="Normal (Web)"/>
    <w:basedOn w:val="a"/>
    <w:unhideWhenUsed/>
    <w:rsid w:val="007B016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2A2A07"/>
  </w:style>
  <w:style w:type="character" w:styleId="a9">
    <w:name w:val="Hyperlink"/>
    <w:basedOn w:val="a0"/>
    <w:uiPriority w:val="99"/>
    <w:semiHidden/>
    <w:unhideWhenUsed/>
    <w:rsid w:val="007D762E"/>
    <w:rPr>
      <w:color w:val="0000FF"/>
      <w:u w:val="single"/>
    </w:rPr>
  </w:style>
  <w:style w:type="paragraph" w:styleId="aa">
    <w:name w:val="Balloon Text"/>
    <w:basedOn w:val="a"/>
    <w:link w:val="ab"/>
    <w:uiPriority w:val="99"/>
    <w:semiHidden/>
    <w:unhideWhenUsed/>
    <w:rsid w:val="00A9231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2314"/>
    <w:rPr>
      <w:rFonts w:ascii="Tahoma" w:hAnsi="Tahoma" w:cs="Tahoma"/>
      <w:sz w:val="16"/>
      <w:szCs w:val="16"/>
    </w:rPr>
  </w:style>
  <w:style w:type="paragraph" w:customStyle="1" w:styleId="FR3">
    <w:name w:val="FR3"/>
    <w:rsid w:val="00367E55"/>
    <w:pPr>
      <w:widowControl w:val="0"/>
      <w:spacing w:before="20" w:after="0" w:line="240" w:lineRule="auto"/>
      <w:jc w:val="both"/>
    </w:pPr>
    <w:rPr>
      <w:rFonts w:ascii="Times New Roman" w:eastAsia="Times New Roman" w:hAnsi="Times New Roman" w:cs="Times New Roman"/>
      <w:sz w:val="24"/>
      <w:szCs w:val="20"/>
      <w:lang w:eastAsia="ru-RU"/>
    </w:rPr>
  </w:style>
  <w:style w:type="paragraph" w:customStyle="1" w:styleId="7">
    <w:name w:val="Основной текст7"/>
    <w:basedOn w:val="a"/>
    <w:rsid w:val="00367E55"/>
    <w:pPr>
      <w:shd w:val="clear" w:color="auto" w:fill="FFFFFF"/>
      <w:spacing w:after="0" w:line="0" w:lineRule="atLeast"/>
      <w:ind w:hanging="1980"/>
      <w:jc w:val="center"/>
    </w:pPr>
    <w:rPr>
      <w:rFonts w:ascii="Arial Unicode MS" w:eastAsia="Arial Unicode MS" w:hAnsi="Arial Unicode MS" w:cs="Arial Unicode MS"/>
      <w:color w:val="000000"/>
      <w:sz w:val="26"/>
      <w:szCs w:val="26"/>
      <w:lang w:eastAsia="uk-UA" w:bidi="uk-UA"/>
    </w:rPr>
  </w:style>
  <w:style w:type="character" w:customStyle="1" w:styleId="115pt">
    <w:name w:val="Основной текст + 11;5 pt"/>
    <w:rsid w:val="00367E55"/>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115pt0">
    <w:name w:val="Основной текст + 11;5 pt;Полужирный"/>
    <w:rsid w:val="00367E55"/>
    <w:rPr>
      <w:rFonts w:ascii="Arial Unicode MS" w:eastAsia="Arial Unicode MS" w:hAnsi="Arial Unicode MS" w:cs="Arial Unicode MS"/>
      <w:b/>
      <w:bCs/>
      <w:i w:val="0"/>
      <w:iCs w:val="0"/>
      <w:smallCaps w:val="0"/>
      <w:strike w:val="0"/>
      <w:color w:val="000000"/>
      <w:spacing w:val="0"/>
      <w:w w:val="100"/>
      <w:position w:val="0"/>
      <w:sz w:val="23"/>
      <w:szCs w:val="23"/>
      <w:u w:val="none"/>
      <w:shd w:val="clear" w:color="auto" w:fill="FFFFFF"/>
      <w:lang w:val="uk-UA" w:eastAsia="uk-UA" w:bidi="uk-UA"/>
    </w:rPr>
  </w:style>
  <w:style w:type="character" w:styleId="ac">
    <w:name w:val="page number"/>
    <w:rsid w:val="00367E55"/>
  </w:style>
  <w:style w:type="paragraph" w:styleId="ad">
    <w:name w:val="Title"/>
    <w:basedOn w:val="a"/>
    <w:link w:val="ae"/>
    <w:qFormat/>
    <w:rsid w:val="00367E55"/>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Название Знак"/>
    <w:basedOn w:val="a0"/>
    <w:link w:val="ad"/>
    <w:rsid w:val="00367E55"/>
    <w:rPr>
      <w:rFonts w:ascii="Times New Roman" w:eastAsia="Times New Roman" w:hAnsi="Times New Roman" w:cs="Times New Roman"/>
      <w:b/>
      <w:sz w:val="28"/>
      <w:szCs w:val="20"/>
      <w:lang w:eastAsia="ru-RU"/>
    </w:rPr>
  </w:style>
  <w:style w:type="paragraph" w:styleId="af">
    <w:name w:val="Subtitle"/>
    <w:basedOn w:val="a"/>
    <w:link w:val="af0"/>
    <w:qFormat/>
    <w:rsid w:val="00367E55"/>
    <w:pPr>
      <w:spacing w:after="0" w:line="240" w:lineRule="auto"/>
      <w:jc w:val="center"/>
    </w:pPr>
    <w:rPr>
      <w:rFonts w:ascii="Times New Roman" w:eastAsia="Times New Roman" w:hAnsi="Times New Roman" w:cs="Times New Roman"/>
      <w:b/>
      <w:bCs/>
      <w:sz w:val="32"/>
      <w:szCs w:val="24"/>
      <w:lang w:eastAsia="ru-RU"/>
    </w:rPr>
  </w:style>
  <w:style w:type="character" w:customStyle="1" w:styleId="af0">
    <w:name w:val="Подзаголовок Знак"/>
    <w:basedOn w:val="a0"/>
    <w:link w:val="af"/>
    <w:rsid w:val="00367E55"/>
    <w:rPr>
      <w:rFonts w:ascii="Times New Roman" w:eastAsia="Times New Roman" w:hAnsi="Times New Roman" w:cs="Times New Roman"/>
      <w:b/>
      <w:bCs/>
      <w:sz w:val="32"/>
      <w:szCs w:val="24"/>
      <w:lang w:eastAsia="ru-RU"/>
    </w:rPr>
  </w:style>
  <w:style w:type="paragraph" w:styleId="31">
    <w:name w:val="Body Text Indent 3"/>
    <w:basedOn w:val="a"/>
    <w:link w:val="32"/>
    <w:rsid w:val="00367E55"/>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basedOn w:val="a0"/>
    <w:link w:val="31"/>
    <w:rsid w:val="00367E55"/>
    <w:rPr>
      <w:rFonts w:ascii="Times New Roman" w:eastAsia="Times New Roman" w:hAnsi="Times New Roman" w:cs="Times New Roman"/>
      <w:sz w:val="16"/>
      <w:szCs w:val="16"/>
      <w:lang w:val="ru-RU" w:eastAsia="ru-RU"/>
    </w:rPr>
  </w:style>
  <w:style w:type="paragraph" w:styleId="af1">
    <w:name w:val="No Spacing"/>
    <w:link w:val="af2"/>
    <w:uiPriority w:val="1"/>
    <w:qFormat/>
    <w:rsid w:val="00367E55"/>
    <w:pPr>
      <w:widowControl w:val="0"/>
      <w:autoSpaceDE w:val="0"/>
      <w:autoSpaceDN w:val="0"/>
      <w:adjustRightInd w:val="0"/>
      <w:spacing w:after="0" w:line="240" w:lineRule="auto"/>
    </w:pPr>
    <w:rPr>
      <w:rFonts w:ascii="Arial" w:eastAsia="Times New Roman" w:hAnsi="Arial" w:cs="Arial"/>
      <w:sz w:val="20"/>
      <w:szCs w:val="20"/>
      <w:lang w:eastAsia="uk-UA" w:bidi="he-IL"/>
    </w:rPr>
  </w:style>
  <w:style w:type="character" w:customStyle="1" w:styleId="af2">
    <w:name w:val="Без интервала Знак"/>
    <w:link w:val="af1"/>
    <w:uiPriority w:val="1"/>
    <w:rsid w:val="00367E55"/>
    <w:rPr>
      <w:rFonts w:ascii="Arial" w:eastAsia="Times New Roman" w:hAnsi="Arial" w:cs="Arial"/>
      <w:sz w:val="20"/>
      <w:szCs w:val="20"/>
      <w:lang w:eastAsia="uk-UA" w:bidi="he-IL"/>
    </w:rPr>
  </w:style>
  <w:style w:type="character" w:styleId="af3">
    <w:name w:val="Strong"/>
    <w:uiPriority w:val="22"/>
    <w:qFormat/>
    <w:rsid w:val="00367E55"/>
    <w:rPr>
      <w:b/>
      <w:bCs/>
    </w:rPr>
  </w:style>
  <w:style w:type="paragraph" w:customStyle="1" w:styleId="33">
    <w:name w:val="3"/>
    <w:basedOn w:val="a"/>
    <w:rsid w:val="00BD7D1E"/>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4">
    <w:name w:val="4"/>
    <w:basedOn w:val="a"/>
    <w:rsid w:val="00BD7D1E"/>
    <w:pPr>
      <w:numPr>
        <w:numId w:val="11"/>
      </w:numPr>
      <w:spacing w:after="0" w:line="360" w:lineRule="auto"/>
      <w:jc w:val="both"/>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6128834">
      <w:bodyDiv w:val="1"/>
      <w:marLeft w:val="0"/>
      <w:marRight w:val="0"/>
      <w:marTop w:val="0"/>
      <w:marBottom w:val="0"/>
      <w:divBdr>
        <w:top w:val="none" w:sz="0" w:space="0" w:color="auto"/>
        <w:left w:val="none" w:sz="0" w:space="0" w:color="auto"/>
        <w:bottom w:val="none" w:sz="0" w:space="0" w:color="auto"/>
        <w:right w:val="none" w:sz="0" w:space="0" w:color="auto"/>
      </w:divBdr>
    </w:div>
    <w:div w:id="17319543">
      <w:bodyDiv w:val="1"/>
      <w:marLeft w:val="0"/>
      <w:marRight w:val="0"/>
      <w:marTop w:val="0"/>
      <w:marBottom w:val="0"/>
      <w:divBdr>
        <w:top w:val="none" w:sz="0" w:space="0" w:color="auto"/>
        <w:left w:val="none" w:sz="0" w:space="0" w:color="auto"/>
        <w:bottom w:val="none" w:sz="0" w:space="0" w:color="auto"/>
        <w:right w:val="none" w:sz="0" w:space="0" w:color="auto"/>
      </w:divBdr>
    </w:div>
    <w:div w:id="22092864">
      <w:bodyDiv w:val="1"/>
      <w:marLeft w:val="0"/>
      <w:marRight w:val="0"/>
      <w:marTop w:val="0"/>
      <w:marBottom w:val="0"/>
      <w:divBdr>
        <w:top w:val="none" w:sz="0" w:space="0" w:color="auto"/>
        <w:left w:val="none" w:sz="0" w:space="0" w:color="auto"/>
        <w:bottom w:val="none" w:sz="0" w:space="0" w:color="auto"/>
        <w:right w:val="none" w:sz="0" w:space="0" w:color="auto"/>
      </w:divBdr>
    </w:div>
    <w:div w:id="25058106">
      <w:bodyDiv w:val="1"/>
      <w:marLeft w:val="0"/>
      <w:marRight w:val="0"/>
      <w:marTop w:val="0"/>
      <w:marBottom w:val="0"/>
      <w:divBdr>
        <w:top w:val="none" w:sz="0" w:space="0" w:color="auto"/>
        <w:left w:val="none" w:sz="0" w:space="0" w:color="auto"/>
        <w:bottom w:val="none" w:sz="0" w:space="0" w:color="auto"/>
        <w:right w:val="none" w:sz="0" w:space="0" w:color="auto"/>
      </w:divBdr>
    </w:div>
    <w:div w:id="40788019">
      <w:bodyDiv w:val="1"/>
      <w:marLeft w:val="0"/>
      <w:marRight w:val="0"/>
      <w:marTop w:val="0"/>
      <w:marBottom w:val="0"/>
      <w:divBdr>
        <w:top w:val="none" w:sz="0" w:space="0" w:color="auto"/>
        <w:left w:val="none" w:sz="0" w:space="0" w:color="auto"/>
        <w:bottom w:val="none" w:sz="0" w:space="0" w:color="auto"/>
        <w:right w:val="none" w:sz="0" w:space="0" w:color="auto"/>
      </w:divBdr>
    </w:div>
    <w:div w:id="79643383">
      <w:bodyDiv w:val="1"/>
      <w:marLeft w:val="0"/>
      <w:marRight w:val="0"/>
      <w:marTop w:val="0"/>
      <w:marBottom w:val="0"/>
      <w:divBdr>
        <w:top w:val="none" w:sz="0" w:space="0" w:color="auto"/>
        <w:left w:val="none" w:sz="0" w:space="0" w:color="auto"/>
        <w:bottom w:val="none" w:sz="0" w:space="0" w:color="auto"/>
        <w:right w:val="none" w:sz="0" w:space="0" w:color="auto"/>
      </w:divBdr>
    </w:div>
    <w:div w:id="130098880">
      <w:bodyDiv w:val="1"/>
      <w:marLeft w:val="0"/>
      <w:marRight w:val="0"/>
      <w:marTop w:val="0"/>
      <w:marBottom w:val="0"/>
      <w:divBdr>
        <w:top w:val="none" w:sz="0" w:space="0" w:color="auto"/>
        <w:left w:val="none" w:sz="0" w:space="0" w:color="auto"/>
        <w:bottom w:val="none" w:sz="0" w:space="0" w:color="auto"/>
        <w:right w:val="none" w:sz="0" w:space="0" w:color="auto"/>
      </w:divBdr>
    </w:div>
    <w:div w:id="142083348">
      <w:bodyDiv w:val="1"/>
      <w:marLeft w:val="0"/>
      <w:marRight w:val="0"/>
      <w:marTop w:val="0"/>
      <w:marBottom w:val="0"/>
      <w:divBdr>
        <w:top w:val="none" w:sz="0" w:space="0" w:color="auto"/>
        <w:left w:val="none" w:sz="0" w:space="0" w:color="auto"/>
        <w:bottom w:val="none" w:sz="0" w:space="0" w:color="auto"/>
        <w:right w:val="none" w:sz="0" w:space="0" w:color="auto"/>
      </w:divBdr>
    </w:div>
    <w:div w:id="203518162">
      <w:bodyDiv w:val="1"/>
      <w:marLeft w:val="0"/>
      <w:marRight w:val="0"/>
      <w:marTop w:val="0"/>
      <w:marBottom w:val="0"/>
      <w:divBdr>
        <w:top w:val="none" w:sz="0" w:space="0" w:color="auto"/>
        <w:left w:val="none" w:sz="0" w:space="0" w:color="auto"/>
        <w:bottom w:val="none" w:sz="0" w:space="0" w:color="auto"/>
        <w:right w:val="none" w:sz="0" w:space="0" w:color="auto"/>
      </w:divBdr>
    </w:div>
    <w:div w:id="206381363">
      <w:bodyDiv w:val="1"/>
      <w:marLeft w:val="0"/>
      <w:marRight w:val="0"/>
      <w:marTop w:val="0"/>
      <w:marBottom w:val="0"/>
      <w:divBdr>
        <w:top w:val="none" w:sz="0" w:space="0" w:color="auto"/>
        <w:left w:val="none" w:sz="0" w:space="0" w:color="auto"/>
        <w:bottom w:val="none" w:sz="0" w:space="0" w:color="auto"/>
        <w:right w:val="none" w:sz="0" w:space="0" w:color="auto"/>
      </w:divBdr>
    </w:div>
    <w:div w:id="275989425">
      <w:bodyDiv w:val="1"/>
      <w:marLeft w:val="0"/>
      <w:marRight w:val="0"/>
      <w:marTop w:val="0"/>
      <w:marBottom w:val="0"/>
      <w:divBdr>
        <w:top w:val="none" w:sz="0" w:space="0" w:color="auto"/>
        <w:left w:val="none" w:sz="0" w:space="0" w:color="auto"/>
        <w:bottom w:val="none" w:sz="0" w:space="0" w:color="auto"/>
        <w:right w:val="none" w:sz="0" w:space="0" w:color="auto"/>
      </w:divBdr>
    </w:div>
    <w:div w:id="282465414">
      <w:bodyDiv w:val="1"/>
      <w:marLeft w:val="0"/>
      <w:marRight w:val="0"/>
      <w:marTop w:val="0"/>
      <w:marBottom w:val="0"/>
      <w:divBdr>
        <w:top w:val="none" w:sz="0" w:space="0" w:color="auto"/>
        <w:left w:val="none" w:sz="0" w:space="0" w:color="auto"/>
        <w:bottom w:val="none" w:sz="0" w:space="0" w:color="auto"/>
        <w:right w:val="none" w:sz="0" w:space="0" w:color="auto"/>
      </w:divBdr>
    </w:div>
    <w:div w:id="317226689">
      <w:bodyDiv w:val="1"/>
      <w:marLeft w:val="0"/>
      <w:marRight w:val="0"/>
      <w:marTop w:val="0"/>
      <w:marBottom w:val="0"/>
      <w:divBdr>
        <w:top w:val="none" w:sz="0" w:space="0" w:color="auto"/>
        <w:left w:val="none" w:sz="0" w:space="0" w:color="auto"/>
        <w:bottom w:val="none" w:sz="0" w:space="0" w:color="auto"/>
        <w:right w:val="none" w:sz="0" w:space="0" w:color="auto"/>
      </w:divBdr>
    </w:div>
    <w:div w:id="370881852">
      <w:bodyDiv w:val="1"/>
      <w:marLeft w:val="0"/>
      <w:marRight w:val="0"/>
      <w:marTop w:val="0"/>
      <w:marBottom w:val="0"/>
      <w:divBdr>
        <w:top w:val="none" w:sz="0" w:space="0" w:color="auto"/>
        <w:left w:val="none" w:sz="0" w:space="0" w:color="auto"/>
        <w:bottom w:val="none" w:sz="0" w:space="0" w:color="auto"/>
        <w:right w:val="none" w:sz="0" w:space="0" w:color="auto"/>
      </w:divBdr>
    </w:div>
    <w:div w:id="389425587">
      <w:bodyDiv w:val="1"/>
      <w:marLeft w:val="0"/>
      <w:marRight w:val="0"/>
      <w:marTop w:val="0"/>
      <w:marBottom w:val="0"/>
      <w:divBdr>
        <w:top w:val="none" w:sz="0" w:space="0" w:color="auto"/>
        <w:left w:val="none" w:sz="0" w:space="0" w:color="auto"/>
        <w:bottom w:val="none" w:sz="0" w:space="0" w:color="auto"/>
        <w:right w:val="none" w:sz="0" w:space="0" w:color="auto"/>
      </w:divBdr>
    </w:div>
    <w:div w:id="390425737">
      <w:bodyDiv w:val="1"/>
      <w:marLeft w:val="0"/>
      <w:marRight w:val="0"/>
      <w:marTop w:val="0"/>
      <w:marBottom w:val="0"/>
      <w:divBdr>
        <w:top w:val="none" w:sz="0" w:space="0" w:color="auto"/>
        <w:left w:val="none" w:sz="0" w:space="0" w:color="auto"/>
        <w:bottom w:val="none" w:sz="0" w:space="0" w:color="auto"/>
        <w:right w:val="none" w:sz="0" w:space="0" w:color="auto"/>
      </w:divBdr>
    </w:div>
    <w:div w:id="412970143">
      <w:bodyDiv w:val="1"/>
      <w:marLeft w:val="0"/>
      <w:marRight w:val="0"/>
      <w:marTop w:val="0"/>
      <w:marBottom w:val="0"/>
      <w:divBdr>
        <w:top w:val="none" w:sz="0" w:space="0" w:color="auto"/>
        <w:left w:val="none" w:sz="0" w:space="0" w:color="auto"/>
        <w:bottom w:val="none" w:sz="0" w:space="0" w:color="auto"/>
        <w:right w:val="none" w:sz="0" w:space="0" w:color="auto"/>
      </w:divBdr>
    </w:div>
    <w:div w:id="471799060">
      <w:bodyDiv w:val="1"/>
      <w:marLeft w:val="0"/>
      <w:marRight w:val="0"/>
      <w:marTop w:val="0"/>
      <w:marBottom w:val="0"/>
      <w:divBdr>
        <w:top w:val="none" w:sz="0" w:space="0" w:color="auto"/>
        <w:left w:val="none" w:sz="0" w:space="0" w:color="auto"/>
        <w:bottom w:val="none" w:sz="0" w:space="0" w:color="auto"/>
        <w:right w:val="none" w:sz="0" w:space="0" w:color="auto"/>
      </w:divBdr>
    </w:div>
    <w:div w:id="524254358">
      <w:bodyDiv w:val="1"/>
      <w:marLeft w:val="0"/>
      <w:marRight w:val="0"/>
      <w:marTop w:val="0"/>
      <w:marBottom w:val="0"/>
      <w:divBdr>
        <w:top w:val="none" w:sz="0" w:space="0" w:color="auto"/>
        <w:left w:val="none" w:sz="0" w:space="0" w:color="auto"/>
        <w:bottom w:val="none" w:sz="0" w:space="0" w:color="auto"/>
        <w:right w:val="none" w:sz="0" w:space="0" w:color="auto"/>
      </w:divBdr>
    </w:div>
    <w:div w:id="534007908">
      <w:bodyDiv w:val="1"/>
      <w:marLeft w:val="0"/>
      <w:marRight w:val="0"/>
      <w:marTop w:val="0"/>
      <w:marBottom w:val="0"/>
      <w:divBdr>
        <w:top w:val="none" w:sz="0" w:space="0" w:color="auto"/>
        <w:left w:val="none" w:sz="0" w:space="0" w:color="auto"/>
        <w:bottom w:val="none" w:sz="0" w:space="0" w:color="auto"/>
        <w:right w:val="none" w:sz="0" w:space="0" w:color="auto"/>
      </w:divBdr>
    </w:div>
    <w:div w:id="555435305">
      <w:bodyDiv w:val="1"/>
      <w:marLeft w:val="0"/>
      <w:marRight w:val="0"/>
      <w:marTop w:val="0"/>
      <w:marBottom w:val="0"/>
      <w:divBdr>
        <w:top w:val="none" w:sz="0" w:space="0" w:color="auto"/>
        <w:left w:val="none" w:sz="0" w:space="0" w:color="auto"/>
        <w:bottom w:val="none" w:sz="0" w:space="0" w:color="auto"/>
        <w:right w:val="none" w:sz="0" w:space="0" w:color="auto"/>
      </w:divBdr>
    </w:div>
    <w:div w:id="574627381">
      <w:bodyDiv w:val="1"/>
      <w:marLeft w:val="0"/>
      <w:marRight w:val="0"/>
      <w:marTop w:val="0"/>
      <w:marBottom w:val="0"/>
      <w:divBdr>
        <w:top w:val="none" w:sz="0" w:space="0" w:color="auto"/>
        <w:left w:val="none" w:sz="0" w:space="0" w:color="auto"/>
        <w:bottom w:val="none" w:sz="0" w:space="0" w:color="auto"/>
        <w:right w:val="none" w:sz="0" w:space="0" w:color="auto"/>
      </w:divBdr>
    </w:div>
    <w:div w:id="625353237">
      <w:bodyDiv w:val="1"/>
      <w:marLeft w:val="0"/>
      <w:marRight w:val="0"/>
      <w:marTop w:val="0"/>
      <w:marBottom w:val="0"/>
      <w:divBdr>
        <w:top w:val="none" w:sz="0" w:space="0" w:color="auto"/>
        <w:left w:val="none" w:sz="0" w:space="0" w:color="auto"/>
        <w:bottom w:val="none" w:sz="0" w:space="0" w:color="auto"/>
        <w:right w:val="none" w:sz="0" w:space="0" w:color="auto"/>
      </w:divBdr>
    </w:div>
    <w:div w:id="643005599">
      <w:bodyDiv w:val="1"/>
      <w:marLeft w:val="0"/>
      <w:marRight w:val="0"/>
      <w:marTop w:val="0"/>
      <w:marBottom w:val="0"/>
      <w:divBdr>
        <w:top w:val="none" w:sz="0" w:space="0" w:color="auto"/>
        <w:left w:val="none" w:sz="0" w:space="0" w:color="auto"/>
        <w:bottom w:val="none" w:sz="0" w:space="0" w:color="auto"/>
        <w:right w:val="none" w:sz="0" w:space="0" w:color="auto"/>
      </w:divBdr>
    </w:div>
    <w:div w:id="658459598">
      <w:bodyDiv w:val="1"/>
      <w:marLeft w:val="0"/>
      <w:marRight w:val="0"/>
      <w:marTop w:val="0"/>
      <w:marBottom w:val="0"/>
      <w:divBdr>
        <w:top w:val="none" w:sz="0" w:space="0" w:color="auto"/>
        <w:left w:val="none" w:sz="0" w:space="0" w:color="auto"/>
        <w:bottom w:val="none" w:sz="0" w:space="0" w:color="auto"/>
        <w:right w:val="none" w:sz="0" w:space="0" w:color="auto"/>
      </w:divBdr>
    </w:div>
    <w:div w:id="679161732">
      <w:bodyDiv w:val="1"/>
      <w:marLeft w:val="0"/>
      <w:marRight w:val="0"/>
      <w:marTop w:val="0"/>
      <w:marBottom w:val="0"/>
      <w:divBdr>
        <w:top w:val="none" w:sz="0" w:space="0" w:color="auto"/>
        <w:left w:val="none" w:sz="0" w:space="0" w:color="auto"/>
        <w:bottom w:val="none" w:sz="0" w:space="0" w:color="auto"/>
        <w:right w:val="none" w:sz="0" w:space="0" w:color="auto"/>
      </w:divBdr>
    </w:div>
    <w:div w:id="684208694">
      <w:bodyDiv w:val="1"/>
      <w:marLeft w:val="0"/>
      <w:marRight w:val="0"/>
      <w:marTop w:val="0"/>
      <w:marBottom w:val="0"/>
      <w:divBdr>
        <w:top w:val="none" w:sz="0" w:space="0" w:color="auto"/>
        <w:left w:val="none" w:sz="0" w:space="0" w:color="auto"/>
        <w:bottom w:val="none" w:sz="0" w:space="0" w:color="auto"/>
        <w:right w:val="none" w:sz="0" w:space="0" w:color="auto"/>
      </w:divBdr>
    </w:div>
    <w:div w:id="740637148">
      <w:bodyDiv w:val="1"/>
      <w:marLeft w:val="0"/>
      <w:marRight w:val="0"/>
      <w:marTop w:val="0"/>
      <w:marBottom w:val="0"/>
      <w:divBdr>
        <w:top w:val="none" w:sz="0" w:space="0" w:color="auto"/>
        <w:left w:val="none" w:sz="0" w:space="0" w:color="auto"/>
        <w:bottom w:val="none" w:sz="0" w:space="0" w:color="auto"/>
        <w:right w:val="none" w:sz="0" w:space="0" w:color="auto"/>
      </w:divBdr>
    </w:div>
    <w:div w:id="753475159">
      <w:bodyDiv w:val="1"/>
      <w:marLeft w:val="0"/>
      <w:marRight w:val="0"/>
      <w:marTop w:val="0"/>
      <w:marBottom w:val="0"/>
      <w:divBdr>
        <w:top w:val="none" w:sz="0" w:space="0" w:color="auto"/>
        <w:left w:val="none" w:sz="0" w:space="0" w:color="auto"/>
        <w:bottom w:val="none" w:sz="0" w:space="0" w:color="auto"/>
        <w:right w:val="none" w:sz="0" w:space="0" w:color="auto"/>
      </w:divBdr>
    </w:div>
    <w:div w:id="776221371">
      <w:bodyDiv w:val="1"/>
      <w:marLeft w:val="0"/>
      <w:marRight w:val="0"/>
      <w:marTop w:val="0"/>
      <w:marBottom w:val="0"/>
      <w:divBdr>
        <w:top w:val="none" w:sz="0" w:space="0" w:color="auto"/>
        <w:left w:val="none" w:sz="0" w:space="0" w:color="auto"/>
        <w:bottom w:val="none" w:sz="0" w:space="0" w:color="auto"/>
        <w:right w:val="none" w:sz="0" w:space="0" w:color="auto"/>
      </w:divBdr>
    </w:div>
    <w:div w:id="794250515">
      <w:bodyDiv w:val="1"/>
      <w:marLeft w:val="0"/>
      <w:marRight w:val="0"/>
      <w:marTop w:val="0"/>
      <w:marBottom w:val="0"/>
      <w:divBdr>
        <w:top w:val="none" w:sz="0" w:space="0" w:color="auto"/>
        <w:left w:val="none" w:sz="0" w:space="0" w:color="auto"/>
        <w:bottom w:val="none" w:sz="0" w:space="0" w:color="auto"/>
        <w:right w:val="none" w:sz="0" w:space="0" w:color="auto"/>
      </w:divBdr>
    </w:div>
    <w:div w:id="821312553">
      <w:bodyDiv w:val="1"/>
      <w:marLeft w:val="0"/>
      <w:marRight w:val="0"/>
      <w:marTop w:val="0"/>
      <w:marBottom w:val="0"/>
      <w:divBdr>
        <w:top w:val="none" w:sz="0" w:space="0" w:color="auto"/>
        <w:left w:val="none" w:sz="0" w:space="0" w:color="auto"/>
        <w:bottom w:val="none" w:sz="0" w:space="0" w:color="auto"/>
        <w:right w:val="none" w:sz="0" w:space="0" w:color="auto"/>
      </w:divBdr>
    </w:div>
    <w:div w:id="849682639">
      <w:bodyDiv w:val="1"/>
      <w:marLeft w:val="0"/>
      <w:marRight w:val="0"/>
      <w:marTop w:val="0"/>
      <w:marBottom w:val="0"/>
      <w:divBdr>
        <w:top w:val="none" w:sz="0" w:space="0" w:color="auto"/>
        <w:left w:val="none" w:sz="0" w:space="0" w:color="auto"/>
        <w:bottom w:val="none" w:sz="0" w:space="0" w:color="auto"/>
        <w:right w:val="none" w:sz="0" w:space="0" w:color="auto"/>
      </w:divBdr>
    </w:div>
    <w:div w:id="867137889">
      <w:bodyDiv w:val="1"/>
      <w:marLeft w:val="0"/>
      <w:marRight w:val="0"/>
      <w:marTop w:val="0"/>
      <w:marBottom w:val="0"/>
      <w:divBdr>
        <w:top w:val="none" w:sz="0" w:space="0" w:color="auto"/>
        <w:left w:val="none" w:sz="0" w:space="0" w:color="auto"/>
        <w:bottom w:val="none" w:sz="0" w:space="0" w:color="auto"/>
        <w:right w:val="none" w:sz="0" w:space="0" w:color="auto"/>
      </w:divBdr>
    </w:div>
    <w:div w:id="868378284">
      <w:bodyDiv w:val="1"/>
      <w:marLeft w:val="0"/>
      <w:marRight w:val="0"/>
      <w:marTop w:val="0"/>
      <w:marBottom w:val="0"/>
      <w:divBdr>
        <w:top w:val="none" w:sz="0" w:space="0" w:color="auto"/>
        <w:left w:val="none" w:sz="0" w:space="0" w:color="auto"/>
        <w:bottom w:val="none" w:sz="0" w:space="0" w:color="auto"/>
        <w:right w:val="none" w:sz="0" w:space="0" w:color="auto"/>
      </w:divBdr>
    </w:div>
    <w:div w:id="903494397">
      <w:bodyDiv w:val="1"/>
      <w:marLeft w:val="0"/>
      <w:marRight w:val="0"/>
      <w:marTop w:val="0"/>
      <w:marBottom w:val="0"/>
      <w:divBdr>
        <w:top w:val="none" w:sz="0" w:space="0" w:color="auto"/>
        <w:left w:val="none" w:sz="0" w:space="0" w:color="auto"/>
        <w:bottom w:val="none" w:sz="0" w:space="0" w:color="auto"/>
        <w:right w:val="none" w:sz="0" w:space="0" w:color="auto"/>
      </w:divBdr>
    </w:div>
    <w:div w:id="967708351">
      <w:bodyDiv w:val="1"/>
      <w:marLeft w:val="0"/>
      <w:marRight w:val="0"/>
      <w:marTop w:val="0"/>
      <w:marBottom w:val="0"/>
      <w:divBdr>
        <w:top w:val="none" w:sz="0" w:space="0" w:color="auto"/>
        <w:left w:val="none" w:sz="0" w:space="0" w:color="auto"/>
        <w:bottom w:val="none" w:sz="0" w:space="0" w:color="auto"/>
        <w:right w:val="none" w:sz="0" w:space="0" w:color="auto"/>
      </w:divBdr>
    </w:div>
    <w:div w:id="1022169198">
      <w:bodyDiv w:val="1"/>
      <w:marLeft w:val="0"/>
      <w:marRight w:val="0"/>
      <w:marTop w:val="0"/>
      <w:marBottom w:val="0"/>
      <w:divBdr>
        <w:top w:val="none" w:sz="0" w:space="0" w:color="auto"/>
        <w:left w:val="none" w:sz="0" w:space="0" w:color="auto"/>
        <w:bottom w:val="none" w:sz="0" w:space="0" w:color="auto"/>
        <w:right w:val="none" w:sz="0" w:space="0" w:color="auto"/>
      </w:divBdr>
    </w:div>
    <w:div w:id="1022248509">
      <w:bodyDiv w:val="1"/>
      <w:marLeft w:val="0"/>
      <w:marRight w:val="0"/>
      <w:marTop w:val="0"/>
      <w:marBottom w:val="0"/>
      <w:divBdr>
        <w:top w:val="none" w:sz="0" w:space="0" w:color="auto"/>
        <w:left w:val="none" w:sz="0" w:space="0" w:color="auto"/>
        <w:bottom w:val="none" w:sz="0" w:space="0" w:color="auto"/>
        <w:right w:val="none" w:sz="0" w:space="0" w:color="auto"/>
      </w:divBdr>
    </w:div>
    <w:div w:id="1039286242">
      <w:bodyDiv w:val="1"/>
      <w:marLeft w:val="0"/>
      <w:marRight w:val="0"/>
      <w:marTop w:val="0"/>
      <w:marBottom w:val="0"/>
      <w:divBdr>
        <w:top w:val="none" w:sz="0" w:space="0" w:color="auto"/>
        <w:left w:val="none" w:sz="0" w:space="0" w:color="auto"/>
        <w:bottom w:val="none" w:sz="0" w:space="0" w:color="auto"/>
        <w:right w:val="none" w:sz="0" w:space="0" w:color="auto"/>
      </w:divBdr>
    </w:div>
    <w:div w:id="1051420429">
      <w:bodyDiv w:val="1"/>
      <w:marLeft w:val="0"/>
      <w:marRight w:val="0"/>
      <w:marTop w:val="0"/>
      <w:marBottom w:val="0"/>
      <w:divBdr>
        <w:top w:val="none" w:sz="0" w:space="0" w:color="auto"/>
        <w:left w:val="none" w:sz="0" w:space="0" w:color="auto"/>
        <w:bottom w:val="none" w:sz="0" w:space="0" w:color="auto"/>
        <w:right w:val="none" w:sz="0" w:space="0" w:color="auto"/>
      </w:divBdr>
    </w:div>
    <w:div w:id="1060902161">
      <w:bodyDiv w:val="1"/>
      <w:marLeft w:val="0"/>
      <w:marRight w:val="0"/>
      <w:marTop w:val="0"/>
      <w:marBottom w:val="0"/>
      <w:divBdr>
        <w:top w:val="none" w:sz="0" w:space="0" w:color="auto"/>
        <w:left w:val="none" w:sz="0" w:space="0" w:color="auto"/>
        <w:bottom w:val="none" w:sz="0" w:space="0" w:color="auto"/>
        <w:right w:val="none" w:sz="0" w:space="0" w:color="auto"/>
      </w:divBdr>
    </w:div>
    <w:div w:id="1065640674">
      <w:bodyDiv w:val="1"/>
      <w:marLeft w:val="0"/>
      <w:marRight w:val="0"/>
      <w:marTop w:val="0"/>
      <w:marBottom w:val="0"/>
      <w:divBdr>
        <w:top w:val="none" w:sz="0" w:space="0" w:color="auto"/>
        <w:left w:val="none" w:sz="0" w:space="0" w:color="auto"/>
        <w:bottom w:val="none" w:sz="0" w:space="0" w:color="auto"/>
        <w:right w:val="none" w:sz="0" w:space="0" w:color="auto"/>
      </w:divBdr>
    </w:div>
    <w:div w:id="1098866125">
      <w:bodyDiv w:val="1"/>
      <w:marLeft w:val="0"/>
      <w:marRight w:val="0"/>
      <w:marTop w:val="0"/>
      <w:marBottom w:val="0"/>
      <w:divBdr>
        <w:top w:val="none" w:sz="0" w:space="0" w:color="auto"/>
        <w:left w:val="none" w:sz="0" w:space="0" w:color="auto"/>
        <w:bottom w:val="none" w:sz="0" w:space="0" w:color="auto"/>
        <w:right w:val="none" w:sz="0" w:space="0" w:color="auto"/>
      </w:divBdr>
    </w:div>
    <w:div w:id="1132360127">
      <w:bodyDiv w:val="1"/>
      <w:marLeft w:val="0"/>
      <w:marRight w:val="0"/>
      <w:marTop w:val="0"/>
      <w:marBottom w:val="0"/>
      <w:divBdr>
        <w:top w:val="none" w:sz="0" w:space="0" w:color="auto"/>
        <w:left w:val="none" w:sz="0" w:space="0" w:color="auto"/>
        <w:bottom w:val="none" w:sz="0" w:space="0" w:color="auto"/>
        <w:right w:val="none" w:sz="0" w:space="0" w:color="auto"/>
      </w:divBdr>
    </w:div>
    <w:div w:id="1134785942">
      <w:bodyDiv w:val="1"/>
      <w:marLeft w:val="0"/>
      <w:marRight w:val="0"/>
      <w:marTop w:val="0"/>
      <w:marBottom w:val="0"/>
      <w:divBdr>
        <w:top w:val="none" w:sz="0" w:space="0" w:color="auto"/>
        <w:left w:val="none" w:sz="0" w:space="0" w:color="auto"/>
        <w:bottom w:val="none" w:sz="0" w:space="0" w:color="auto"/>
        <w:right w:val="none" w:sz="0" w:space="0" w:color="auto"/>
      </w:divBdr>
    </w:div>
    <w:div w:id="1137601105">
      <w:bodyDiv w:val="1"/>
      <w:marLeft w:val="0"/>
      <w:marRight w:val="0"/>
      <w:marTop w:val="0"/>
      <w:marBottom w:val="0"/>
      <w:divBdr>
        <w:top w:val="none" w:sz="0" w:space="0" w:color="auto"/>
        <w:left w:val="none" w:sz="0" w:space="0" w:color="auto"/>
        <w:bottom w:val="none" w:sz="0" w:space="0" w:color="auto"/>
        <w:right w:val="none" w:sz="0" w:space="0" w:color="auto"/>
      </w:divBdr>
    </w:div>
    <w:div w:id="1152870314">
      <w:bodyDiv w:val="1"/>
      <w:marLeft w:val="0"/>
      <w:marRight w:val="0"/>
      <w:marTop w:val="0"/>
      <w:marBottom w:val="0"/>
      <w:divBdr>
        <w:top w:val="none" w:sz="0" w:space="0" w:color="auto"/>
        <w:left w:val="none" w:sz="0" w:space="0" w:color="auto"/>
        <w:bottom w:val="none" w:sz="0" w:space="0" w:color="auto"/>
        <w:right w:val="none" w:sz="0" w:space="0" w:color="auto"/>
      </w:divBdr>
    </w:div>
    <w:div w:id="1168711803">
      <w:bodyDiv w:val="1"/>
      <w:marLeft w:val="0"/>
      <w:marRight w:val="0"/>
      <w:marTop w:val="0"/>
      <w:marBottom w:val="0"/>
      <w:divBdr>
        <w:top w:val="none" w:sz="0" w:space="0" w:color="auto"/>
        <w:left w:val="none" w:sz="0" w:space="0" w:color="auto"/>
        <w:bottom w:val="none" w:sz="0" w:space="0" w:color="auto"/>
        <w:right w:val="none" w:sz="0" w:space="0" w:color="auto"/>
      </w:divBdr>
    </w:div>
    <w:div w:id="1216307907">
      <w:bodyDiv w:val="1"/>
      <w:marLeft w:val="0"/>
      <w:marRight w:val="0"/>
      <w:marTop w:val="0"/>
      <w:marBottom w:val="0"/>
      <w:divBdr>
        <w:top w:val="none" w:sz="0" w:space="0" w:color="auto"/>
        <w:left w:val="none" w:sz="0" w:space="0" w:color="auto"/>
        <w:bottom w:val="none" w:sz="0" w:space="0" w:color="auto"/>
        <w:right w:val="none" w:sz="0" w:space="0" w:color="auto"/>
      </w:divBdr>
    </w:div>
    <w:div w:id="1251237685">
      <w:bodyDiv w:val="1"/>
      <w:marLeft w:val="0"/>
      <w:marRight w:val="0"/>
      <w:marTop w:val="0"/>
      <w:marBottom w:val="0"/>
      <w:divBdr>
        <w:top w:val="none" w:sz="0" w:space="0" w:color="auto"/>
        <w:left w:val="none" w:sz="0" w:space="0" w:color="auto"/>
        <w:bottom w:val="none" w:sz="0" w:space="0" w:color="auto"/>
        <w:right w:val="none" w:sz="0" w:space="0" w:color="auto"/>
      </w:divBdr>
    </w:div>
    <w:div w:id="1266117303">
      <w:bodyDiv w:val="1"/>
      <w:marLeft w:val="0"/>
      <w:marRight w:val="0"/>
      <w:marTop w:val="0"/>
      <w:marBottom w:val="0"/>
      <w:divBdr>
        <w:top w:val="none" w:sz="0" w:space="0" w:color="auto"/>
        <w:left w:val="none" w:sz="0" w:space="0" w:color="auto"/>
        <w:bottom w:val="none" w:sz="0" w:space="0" w:color="auto"/>
        <w:right w:val="none" w:sz="0" w:space="0" w:color="auto"/>
      </w:divBdr>
    </w:div>
    <w:div w:id="1270353297">
      <w:bodyDiv w:val="1"/>
      <w:marLeft w:val="0"/>
      <w:marRight w:val="0"/>
      <w:marTop w:val="0"/>
      <w:marBottom w:val="0"/>
      <w:divBdr>
        <w:top w:val="none" w:sz="0" w:space="0" w:color="auto"/>
        <w:left w:val="none" w:sz="0" w:space="0" w:color="auto"/>
        <w:bottom w:val="none" w:sz="0" w:space="0" w:color="auto"/>
        <w:right w:val="none" w:sz="0" w:space="0" w:color="auto"/>
      </w:divBdr>
    </w:div>
    <w:div w:id="1330985769">
      <w:bodyDiv w:val="1"/>
      <w:marLeft w:val="0"/>
      <w:marRight w:val="0"/>
      <w:marTop w:val="0"/>
      <w:marBottom w:val="0"/>
      <w:divBdr>
        <w:top w:val="none" w:sz="0" w:space="0" w:color="auto"/>
        <w:left w:val="none" w:sz="0" w:space="0" w:color="auto"/>
        <w:bottom w:val="none" w:sz="0" w:space="0" w:color="auto"/>
        <w:right w:val="none" w:sz="0" w:space="0" w:color="auto"/>
      </w:divBdr>
    </w:div>
    <w:div w:id="1351952336">
      <w:bodyDiv w:val="1"/>
      <w:marLeft w:val="0"/>
      <w:marRight w:val="0"/>
      <w:marTop w:val="0"/>
      <w:marBottom w:val="0"/>
      <w:divBdr>
        <w:top w:val="none" w:sz="0" w:space="0" w:color="auto"/>
        <w:left w:val="none" w:sz="0" w:space="0" w:color="auto"/>
        <w:bottom w:val="none" w:sz="0" w:space="0" w:color="auto"/>
        <w:right w:val="none" w:sz="0" w:space="0" w:color="auto"/>
      </w:divBdr>
    </w:div>
    <w:div w:id="1378165533">
      <w:bodyDiv w:val="1"/>
      <w:marLeft w:val="0"/>
      <w:marRight w:val="0"/>
      <w:marTop w:val="0"/>
      <w:marBottom w:val="0"/>
      <w:divBdr>
        <w:top w:val="none" w:sz="0" w:space="0" w:color="auto"/>
        <w:left w:val="none" w:sz="0" w:space="0" w:color="auto"/>
        <w:bottom w:val="none" w:sz="0" w:space="0" w:color="auto"/>
        <w:right w:val="none" w:sz="0" w:space="0" w:color="auto"/>
      </w:divBdr>
    </w:div>
    <w:div w:id="1459565940">
      <w:bodyDiv w:val="1"/>
      <w:marLeft w:val="0"/>
      <w:marRight w:val="0"/>
      <w:marTop w:val="0"/>
      <w:marBottom w:val="0"/>
      <w:divBdr>
        <w:top w:val="none" w:sz="0" w:space="0" w:color="auto"/>
        <w:left w:val="none" w:sz="0" w:space="0" w:color="auto"/>
        <w:bottom w:val="none" w:sz="0" w:space="0" w:color="auto"/>
        <w:right w:val="none" w:sz="0" w:space="0" w:color="auto"/>
      </w:divBdr>
    </w:div>
    <w:div w:id="1461221627">
      <w:bodyDiv w:val="1"/>
      <w:marLeft w:val="0"/>
      <w:marRight w:val="0"/>
      <w:marTop w:val="0"/>
      <w:marBottom w:val="0"/>
      <w:divBdr>
        <w:top w:val="none" w:sz="0" w:space="0" w:color="auto"/>
        <w:left w:val="none" w:sz="0" w:space="0" w:color="auto"/>
        <w:bottom w:val="none" w:sz="0" w:space="0" w:color="auto"/>
        <w:right w:val="none" w:sz="0" w:space="0" w:color="auto"/>
      </w:divBdr>
    </w:div>
    <w:div w:id="1535655882">
      <w:bodyDiv w:val="1"/>
      <w:marLeft w:val="0"/>
      <w:marRight w:val="0"/>
      <w:marTop w:val="0"/>
      <w:marBottom w:val="0"/>
      <w:divBdr>
        <w:top w:val="none" w:sz="0" w:space="0" w:color="auto"/>
        <w:left w:val="none" w:sz="0" w:space="0" w:color="auto"/>
        <w:bottom w:val="none" w:sz="0" w:space="0" w:color="auto"/>
        <w:right w:val="none" w:sz="0" w:space="0" w:color="auto"/>
      </w:divBdr>
    </w:div>
    <w:div w:id="1602488254">
      <w:bodyDiv w:val="1"/>
      <w:marLeft w:val="0"/>
      <w:marRight w:val="0"/>
      <w:marTop w:val="0"/>
      <w:marBottom w:val="0"/>
      <w:divBdr>
        <w:top w:val="none" w:sz="0" w:space="0" w:color="auto"/>
        <w:left w:val="none" w:sz="0" w:space="0" w:color="auto"/>
        <w:bottom w:val="none" w:sz="0" w:space="0" w:color="auto"/>
        <w:right w:val="none" w:sz="0" w:space="0" w:color="auto"/>
      </w:divBdr>
    </w:div>
    <w:div w:id="1604919116">
      <w:bodyDiv w:val="1"/>
      <w:marLeft w:val="0"/>
      <w:marRight w:val="0"/>
      <w:marTop w:val="0"/>
      <w:marBottom w:val="0"/>
      <w:divBdr>
        <w:top w:val="none" w:sz="0" w:space="0" w:color="auto"/>
        <w:left w:val="none" w:sz="0" w:space="0" w:color="auto"/>
        <w:bottom w:val="none" w:sz="0" w:space="0" w:color="auto"/>
        <w:right w:val="none" w:sz="0" w:space="0" w:color="auto"/>
      </w:divBdr>
    </w:div>
    <w:div w:id="1619142881">
      <w:bodyDiv w:val="1"/>
      <w:marLeft w:val="0"/>
      <w:marRight w:val="0"/>
      <w:marTop w:val="0"/>
      <w:marBottom w:val="0"/>
      <w:divBdr>
        <w:top w:val="none" w:sz="0" w:space="0" w:color="auto"/>
        <w:left w:val="none" w:sz="0" w:space="0" w:color="auto"/>
        <w:bottom w:val="none" w:sz="0" w:space="0" w:color="auto"/>
        <w:right w:val="none" w:sz="0" w:space="0" w:color="auto"/>
      </w:divBdr>
    </w:div>
    <w:div w:id="1621565670">
      <w:bodyDiv w:val="1"/>
      <w:marLeft w:val="0"/>
      <w:marRight w:val="0"/>
      <w:marTop w:val="0"/>
      <w:marBottom w:val="0"/>
      <w:divBdr>
        <w:top w:val="none" w:sz="0" w:space="0" w:color="auto"/>
        <w:left w:val="none" w:sz="0" w:space="0" w:color="auto"/>
        <w:bottom w:val="none" w:sz="0" w:space="0" w:color="auto"/>
        <w:right w:val="none" w:sz="0" w:space="0" w:color="auto"/>
      </w:divBdr>
    </w:div>
    <w:div w:id="1635136824">
      <w:bodyDiv w:val="1"/>
      <w:marLeft w:val="0"/>
      <w:marRight w:val="0"/>
      <w:marTop w:val="0"/>
      <w:marBottom w:val="0"/>
      <w:divBdr>
        <w:top w:val="none" w:sz="0" w:space="0" w:color="auto"/>
        <w:left w:val="none" w:sz="0" w:space="0" w:color="auto"/>
        <w:bottom w:val="none" w:sz="0" w:space="0" w:color="auto"/>
        <w:right w:val="none" w:sz="0" w:space="0" w:color="auto"/>
      </w:divBdr>
    </w:div>
    <w:div w:id="1697731239">
      <w:bodyDiv w:val="1"/>
      <w:marLeft w:val="0"/>
      <w:marRight w:val="0"/>
      <w:marTop w:val="0"/>
      <w:marBottom w:val="0"/>
      <w:divBdr>
        <w:top w:val="none" w:sz="0" w:space="0" w:color="auto"/>
        <w:left w:val="none" w:sz="0" w:space="0" w:color="auto"/>
        <w:bottom w:val="none" w:sz="0" w:space="0" w:color="auto"/>
        <w:right w:val="none" w:sz="0" w:space="0" w:color="auto"/>
      </w:divBdr>
    </w:div>
    <w:div w:id="1698578424">
      <w:bodyDiv w:val="1"/>
      <w:marLeft w:val="0"/>
      <w:marRight w:val="0"/>
      <w:marTop w:val="0"/>
      <w:marBottom w:val="0"/>
      <w:divBdr>
        <w:top w:val="none" w:sz="0" w:space="0" w:color="auto"/>
        <w:left w:val="none" w:sz="0" w:space="0" w:color="auto"/>
        <w:bottom w:val="none" w:sz="0" w:space="0" w:color="auto"/>
        <w:right w:val="none" w:sz="0" w:space="0" w:color="auto"/>
      </w:divBdr>
    </w:div>
    <w:div w:id="1702172994">
      <w:bodyDiv w:val="1"/>
      <w:marLeft w:val="0"/>
      <w:marRight w:val="0"/>
      <w:marTop w:val="0"/>
      <w:marBottom w:val="0"/>
      <w:divBdr>
        <w:top w:val="none" w:sz="0" w:space="0" w:color="auto"/>
        <w:left w:val="none" w:sz="0" w:space="0" w:color="auto"/>
        <w:bottom w:val="none" w:sz="0" w:space="0" w:color="auto"/>
        <w:right w:val="none" w:sz="0" w:space="0" w:color="auto"/>
      </w:divBdr>
    </w:div>
    <w:div w:id="1790396886">
      <w:bodyDiv w:val="1"/>
      <w:marLeft w:val="0"/>
      <w:marRight w:val="0"/>
      <w:marTop w:val="0"/>
      <w:marBottom w:val="0"/>
      <w:divBdr>
        <w:top w:val="none" w:sz="0" w:space="0" w:color="auto"/>
        <w:left w:val="none" w:sz="0" w:space="0" w:color="auto"/>
        <w:bottom w:val="none" w:sz="0" w:space="0" w:color="auto"/>
        <w:right w:val="none" w:sz="0" w:space="0" w:color="auto"/>
      </w:divBdr>
    </w:div>
    <w:div w:id="1799251691">
      <w:bodyDiv w:val="1"/>
      <w:marLeft w:val="0"/>
      <w:marRight w:val="0"/>
      <w:marTop w:val="0"/>
      <w:marBottom w:val="0"/>
      <w:divBdr>
        <w:top w:val="none" w:sz="0" w:space="0" w:color="auto"/>
        <w:left w:val="none" w:sz="0" w:space="0" w:color="auto"/>
        <w:bottom w:val="none" w:sz="0" w:space="0" w:color="auto"/>
        <w:right w:val="none" w:sz="0" w:space="0" w:color="auto"/>
      </w:divBdr>
    </w:div>
    <w:div w:id="1825928692">
      <w:bodyDiv w:val="1"/>
      <w:marLeft w:val="0"/>
      <w:marRight w:val="0"/>
      <w:marTop w:val="0"/>
      <w:marBottom w:val="0"/>
      <w:divBdr>
        <w:top w:val="none" w:sz="0" w:space="0" w:color="auto"/>
        <w:left w:val="none" w:sz="0" w:space="0" w:color="auto"/>
        <w:bottom w:val="none" w:sz="0" w:space="0" w:color="auto"/>
        <w:right w:val="none" w:sz="0" w:space="0" w:color="auto"/>
      </w:divBdr>
    </w:div>
    <w:div w:id="1855143812">
      <w:bodyDiv w:val="1"/>
      <w:marLeft w:val="0"/>
      <w:marRight w:val="0"/>
      <w:marTop w:val="0"/>
      <w:marBottom w:val="0"/>
      <w:divBdr>
        <w:top w:val="none" w:sz="0" w:space="0" w:color="auto"/>
        <w:left w:val="none" w:sz="0" w:space="0" w:color="auto"/>
        <w:bottom w:val="none" w:sz="0" w:space="0" w:color="auto"/>
        <w:right w:val="none" w:sz="0" w:space="0" w:color="auto"/>
      </w:divBdr>
    </w:div>
    <w:div w:id="1859194166">
      <w:bodyDiv w:val="1"/>
      <w:marLeft w:val="0"/>
      <w:marRight w:val="0"/>
      <w:marTop w:val="0"/>
      <w:marBottom w:val="0"/>
      <w:divBdr>
        <w:top w:val="none" w:sz="0" w:space="0" w:color="auto"/>
        <w:left w:val="none" w:sz="0" w:space="0" w:color="auto"/>
        <w:bottom w:val="none" w:sz="0" w:space="0" w:color="auto"/>
        <w:right w:val="none" w:sz="0" w:space="0" w:color="auto"/>
      </w:divBdr>
    </w:div>
    <w:div w:id="1880823361">
      <w:bodyDiv w:val="1"/>
      <w:marLeft w:val="0"/>
      <w:marRight w:val="0"/>
      <w:marTop w:val="0"/>
      <w:marBottom w:val="0"/>
      <w:divBdr>
        <w:top w:val="none" w:sz="0" w:space="0" w:color="auto"/>
        <w:left w:val="none" w:sz="0" w:space="0" w:color="auto"/>
        <w:bottom w:val="none" w:sz="0" w:space="0" w:color="auto"/>
        <w:right w:val="none" w:sz="0" w:space="0" w:color="auto"/>
      </w:divBdr>
    </w:div>
    <w:div w:id="1940020237">
      <w:bodyDiv w:val="1"/>
      <w:marLeft w:val="0"/>
      <w:marRight w:val="0"/>
      <w:marTop w:val="0"/>
      <w:marBottom w:val="0"/>
      <w:divBdr>
        <w:top w:val="none" w:sz="0" w:space="0" w:color="auto"/>
        <w:left w:val="none" w:sz="0" w:space="0" w:color="auto"/>
        <w:bottom w:val="none" w:sz="0" w:space="0" w:color="auto"/>
        <w:right w:val="none" w:sz="0" w:space="0" w:color="auto"/>
      </w:divBdr>
    </w:div>
    <w:div w:id="1972326581">
      <w:bodyDiv w:val="1"/>
      <w:marLeft w:val="0"/>
      <w:marRight w:val="0"/>
      <w:marTop w:val="0"/>
      <w:marBottom w:val="0"/>
      <w:divBdr>
        <w:top w:val="none" w:sz="0" w:space="0" w:color="auto"/>
        <w:left w:val="none" w:sz="0" w:space="0" w:color="auto"/>
        <w:bottom w:val="none" w:sz="0" w:space="0" w:color="auto"/>
        <w:right w:val="none" w:sz="0" w:space="0" w:color="auto"/>
      </w:divBdr>
    </w:div>
    <w:div w:id="20486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D%D0%B5%D1%80%D1%96%D0%B2%D0%BD%D0%BE%D1%81%D1%82%D1%96"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ua-referat.com/%D0%9D%D0%B5%D1%80%D1%96%D0%B2%D0%BD%D0%BE%D1%81%D1%82%D1%96" TargetMode="Externa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E5A47-7889-48B6-AB5A-0CA00148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55</Pages>
  <Words>51315</Words>
  <Characters>29251</Characters>
  <Application>Microsoft Office Word</Application>
  <DocSecurity>0</DocSecurity>
  <Lines>243</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Alesia Mamonova</dc:creator>
  <cp:lastModifiedBy>Alesia Mamonova</cp:lastModifiedBy>
  <cp:revision>21</cp:revision>
  <dcterms:created xsi:type="dcterms:W3CDTF">2016-04-13T17:48:00Z</dcterms:created>
  <dcterms:modified xsi:type="dcterms:W3CDTF">2016-05-25T08:04:00Z</dcterms:modified>
</cp:coreProperties>
</file>