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3C120D90" w:rsidR="00AB2F2F" w:rsidRPr="006C31EA" w:rsidRDefault="006C31EA" w:rsidP="006C31EA">
      <w:r>
        <w:rPr>
          <w:rFonts w:ascii="Verdana" w:hAnsi="Verdana"/>
          <w:b/>
          <w:bCs/>
          <w:color w:val="000000"/>
          <w:shd w:val="clear" w:color="auto" w:fill="FFFFFF"/>
        </w:rPr>
        <w:t>Денефіль Ольга Володимирівна. Реактивність серцево-судинної системи в забезпеченні адаптації організму до різних типів погоди : Дис... д-ра наук: 14.03.04 - 2011.</w:t>
      </w:r>
    </w:p>
    <w:sectPr w:rsidR="00AB2F2F" w:rsidRPr="006C31E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D1A0" w14:textId="77777777" w:rsidR="00394297" w:rsidRDefault="00394297">
      <w:pPr>
        <w:spacing w:after="0" w:line="240" w:lineRule="auto"/>
      </w:pPr>
      <w:r>
        <w:separator/>
      </w:r>
    </w:p>
  </w:endnote>
  <w:endnote w:type="continuationSeparator" w:id="0">
    <w:p w14:paraId="15BEC413" w14:textId="77777777" w:rsidR="00394297" w:rsidRDefault="0039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FAE7" w14:textId="77777777" w:rsidR="00394297" w:rsidRDefault="00394297">
      <w:pPr>
        <w:spacing w:after="0" w:line="240" w:lineRule="auto"/>
      </w:pPr>
      <w:r>
        <w:separator/>
      </w:r>
    </w:p>
  </w:footnote>
  <w:footnote w:type="continuationSeparator" w:id="0">
    <w:p w14:paraId="6D8AB2D4" w14:textId="77777777" w:rsidR="00394297" w:rsidRDefault="0039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42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297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132075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6667</cp:revision>
  <dcterms:created xsi:type="dcterms:W3CDTF">2024-06-20T08:51:00Z</dcterms:created>
  <dcterms:modified xsi:type="dcterms:W3CDTF">2025-02-01T08:14:00Z</dcterms:modified>
  <cp:category/>
</cp:coreProperties>
</file>