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1E75BD29" w:rsidR="00FC58E6" w:rsidRPr="002856AA" w:rsidRDefault="002856AA" w:rsidP="002856AA">
      <w:r>
        <w:rPr>
          <w:rFonts w:ascii="Verdana" w:hAnsi="Verdana"/>
          <w:b/>
          <w:bCs/>
          <w:color w:val="000000"/>
          <w:shd w:val="clear" w:color="auto" w:fill="FFFFFF"/>
        </w:rPr>
        <w:t>Меленчук Лідія Михайлівна. Пренатальна оцінка стану плода у вагітних жінок з інфекційними захворюваннями сечовидільної системи : Дис... канд. наук: 14.01.01 - 2011.</w:t>
      </w:r>
    </w:p>
    <w:sectPr w:rsidR="00FC58E6" w:rsidRPr="002856A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78D38" w14:textId="77777777" w:rsidR="00C53588" w:rsidRDefault="00C53588">
      <w:pPr>
        <w:spacing w:after="0" w:line="240" w:lineRule="auto"/>
      </w:pPr>
      <w:r>
        <w:separator/>
      </w:r>
    </w:p>
  </w:endnote>
  <w:endnote w:type="continuationSeparator" w:id="0">
    <w:p w14:paraId="54D9EC20" w14:textId="77777777" w:rsidR="00C53588" w:rsidRDefault="00C53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67BEE" w14:textId="77777777" w:rsidR="00C53588" w:rsidRDefault="00C53588">
      <w:pPr>
        <w:spacing w:after="0" w:line="240" w:lineRule="auto"/>
      </w:pPr>
      <w:r>
        <w:separator/>
      </w:r>
    </w:p>
  </w:footnote>
  <w:footnote w:type="continuationSeparator" w:id="0">
    <w:p w14:paraId="76304242" w14:textId="77777777" w:rsidR="00C53588" w:rsidRDefault="00C53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5358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588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108311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1934</cp:revision>
  <dcterms:created xsi:type="dcterms:W3CDTF">2024-06-20T08:51:00Z</dcterms:created>
  <dcterms:modified xsi:type="dcterms:W3CDTF">2024-12-28T13:28:00Z</dcterms:modified>
  <cp:category/>
</cp:coreProperties>
</file>