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8034"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Галечян, Георгий Ашотович.</w:t>
      </w:r>
      <w:r w:rsidRPr="00C56E08">
        <w:rPr>
          <w:rFonts w:ascii="Helvetica" w:eastAsia="Symbol" w:hAnsi="Helvetica" w:cs="Helvetica"/>
          <w:b/>
          <w:bCs/>
          <w:color w:val="222222"/>
          <w:kern w:val="0"/>
          <w:sz w:val="21"/>
          <w:szCs w:val="21"/>
          <w:lang w:eastAsia="ru-RU"/>
        </w:rPr>
        <w:br/>
        <w:t>Физические процессы в плазме электроотрицательных газов и в разряде с продольным потоком : диссертация ... доктора физико-математических наук : 01.04.08. - Ереван, 1984. - 249 с. : ил.больше</w:t>
      </w:r>
    </w:p>
    <w:p w14:paraId="3B524819" w14:textId="77777777" w:rsidR="00C56E08" w:rsidRPr="00C56E08" w:rsidRDefault="00C56E08" w:rsidP="00C56E08">
      <w:pPr>
        <w:rPr>
          <w:rFonts w:ascii="Helvetica" w:eastAsia="Symbol" w:hAnsi="Helvetica" w:cs="Helvetica"/>
          <w:b/>
          <w:bCs/>
          <w:color w:val="222222"/>
          <w:kern w:val="0"/>
          <w:sz w:val="21"/>
          <w:szCs w:val="21"/>
          <w:lang w:eastAsia="ru-RU"/>
        </w:rPr>
      </w:pPr>
      <w:hyperlink r:id="rId8" w:history="1">
        <w:r w:rsidRPr="00C56E08">
          <w:rPr>
            <w:rStyle w:val="a8"/>
            <w:rFonts w:ascii="Helvetica" w:hAnsi="Helvetica" w:cs="Helvetica"/>
            <w:b/>
            <w:bCs/>
            <w:kern w:val="0"/>
            <w:sz w:val="21"/>
            <w:szCs w:val="21"/>
            <w:lang w:eastAsia="ru-RU"/>
          </w:rPr>
          <w:t>Цитаты из текста:</w:t>
        </w:r>
      </w:hyperlink>
    </w:p>
    <w:p w14:paraId="5EA4AEA3" w14:textId="77777777" w:rsidR="00C56E08" w:rsidRPr="00C56E08" w:rsidRDefault="00C56E08" w:rsidP="00C56E08">
      <w:pPr>
        <w:numPr>
          <w:ilvl w:val="0"/>
          <w:numId w:val="23"/>
        </w:numPr>
        <w:tabs>
          <w:tab w:val="clear" w:pos="720"/>
          <w:tab w:val="left" w:pos="709"/>
        </w:tabs>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стр. 1</w:t>
      </w:r>
    </w:p>
    <w:p w14:paraId="6ECC8EF6"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рукописи ГАЛЕЧЯН ГЕОРГИЙ АШОТОВИЧ УДК 537.52 ФИЗИЧЕСКИЕ ПРОЦЕССЫ В ПЛАЗМЕ ЭЛЕКТРООТРИЦАТЕЛЬНЫХ ГАЗОВ И В РАЗРЯДЕ С ПРОДОЛЬНЫМ ПОТОКОМ Специальность 01.04.08 - физика и химия плазмы Д И С С Е Р Т А Ц И Я на соискание ученой степени доктора физико-математических наук Ереван - 1984 - 2 - О Г Л А В Л Е Н И</w:t>
      </w:r>
    </w:p>
    <w:p w14:paraId="389554DA" w14:textId="77777777" w:rsidR="00C56E08" w:rsidRPr="00C56E08" w:rsidRDefault="00C56E08" w:rsidP="00C56E08">
      <w:pPr>
        <w:numPr>
          <w:ilvl w:val="0"/>
          <w:numId w:val="23"/>
        </w:numPr>
        <w:tabs>
          <w:tab w:val="clear" w:pos="720"/>
          <w:tab w:val="left" w:pos="709"/>
        </w:tabs>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стр. 10</w:t>
      </w:r>
    </w:p>
    <w:p w14:paraId="53E4EECF"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I ДИФФУЗИОННЫЕ ПРОЦЕССЫ В ПЛАЗМЕ ЭЛЕКТРООТРИЦАТЕЛЬНЫХ ГАЗОВ I.I. Введение Низкотемпературная плазма электроотрицательных газов пред</w:t>
      </w:r>
      <w:r w:rsidRPr="00C56E08">
        <w:rPr>
          <w:rFonts w:ascii="Helvetica" w:eastAsia="Symbol" w:hAnsi="Helvetica" w:cs="Helvetica"/>
          <w:b/>
          <w:bCs/>
          <w:color w:val="222222"/>
          <w:kern w:val="0"/>
          <w:sz w:val="21"/>
          <w:szCs w:val="21"/>
          <w:lang w:eastAsia="ru-RU"/>
        </w:rPr>
        <w:softHyphen/>
        <w:t xml:space="preserve"> ставляет значительный простор для научных исследований. Процессы ионизации, прилипания, диссоциации, ион-ионной рекомбинации, отли</w:t>
      </w:r>
      <w:r w:rsidRPr="00C56E08">
        <w:rPr>
          <w:rFonts w:ascii="Helvetica" w:eastAsia="Symbol" w:hAnsi="Helvetica" w:cs="Helvetica"/>
          <w:b/>
          <w:bCs/>
          <w:color w:val="222222"/>
          <w:kern w:val="0"/>
          <w:sz w:val="21"/>
          <w:szCs w:val="21"/>
          <w:lang w:eastAsia="ru-RU"/>
        </w:rPr>
        <w:softHyphen/>
        <w:t xml:space="preserve"> пания, ассоциации и другие, по разному</w:t>
      </w:r>
    </w:p>
    <w:p w14:paraId="10AA5D35" w14:textId="77777777" w:rsidR="00C56E08" w:rsidRPr="00C56E08" w:rsidRDefault="00C56E08" w:rsidP="00C56E08">
      <w:pPr>
        <w:numPr>
          <w:ilvl w:val="0"/>
          <w:numId w:val="23"/>
        </w:numPr>
        <w:tabs>
          <w:tab w:val="clear" w:pos="720"/>
          <w:tab w:val="left" w:pos="709"/>
        </w:tabs>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стр. 97</w:t>
      </w:r>
    </w:p>
    <w:p w14:paraId="72C68435"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в кислороде, I - в азоте. - 98 III Г Л А В А ПОЛОЖИТЕЛЬШЙ СТОЛБ ТЛЕЮЩЕГО РАЗРЯДА В ПРОДОЛЬНОМ ЛАМИНАРНОМ ПОТОКЕ ЭЛЕКТРООТРИЦАТЕЛЬНОГО ГАЗА 3.1. Введение Повышенный интерес к разряду в потоке газа возник в связи с его применением в газовых лазерах. Назначение потока-отвести тепло из активной зоны оптического</w:t>
      </w:r>
    </w:p>
    <w:p w14:paraId="44CAC9CF"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 </w:t>
      </w:r>
    </w:p>
    <w:p w14:paraId="32ACDB0C"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Оглавление диссертациидоктор физико-математических наук Галечян, Георгий Ашотович</w:t>
      </w:r>
    </w:p>
    <w:p w14:paraId="2C5C34D3"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Предисловие</w:t>
      </w:r>
    </w:p>
    <w:p w14:paraId="686357D8"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Глав а I. Диффузионные процессы в плазме электроотрицательных газов--------------------II</w:t>
      </w:r>
    </w:p>
    <w:p w14:paraId="462DE777"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1.1.Введение ------------------------------ II</w:t>
      </w:r>
    </w:p>
    <w:p w14:paraId="6A158C95"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1.2.Радиальное самосогласованное поле</w:t>
      </w:r>
    </w:p>
    <w:p w14:paraId="57BF0D7D"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1.3.Особенности диффузии отрицательных ионов в плазме</w:t>
      </w:r>
    </w:p>
    <w:p w14:paraId="57755AB0"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1.4.Исследование поперечных диффузионных потоков заряженных частиц в тлеющем разряде</w:t>
      </w:r>
    </w:p>
    <w:p w14:paraId="4C24E974"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Глав а II. Влияние отрицательных ионов на распределение заряженных частиц по радиусу положительного столба тлеющего разряда</w:t>
      </w:r>
    </w:p>
    <w:p w14:paraId="3F1CE6F9"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2.1.Введение</w:t>
      </w:r>
    </w:p>
    <w:p w14:paraId="52D5C482"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2.2.Тлеющий разряд в кислороде при низком давлении</w:t>
      </w:r>
    </w:p>
    <w:p w14:paraId="6DE09833"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2.3.Сжатие разряда в электроотрицательных газах</w:t>
      </w:r>
    </w:p>
    <w:p w14:paraId="5C3BC8B9"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Глава III.Положительный столб тлеющего разряда в продольном ламинарном потоке электроотрицательного газа</w:t>
      </w:r>
    </w:p>
    <w:p w14:paraId="7C904622"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lastRenderedPageBreak/>
        <w:t>3.1.Введение</w:t>
      </w:r>
    </w:p>
    <w:p w14:paraId="45DF79E4"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3.2.Распределение концентрации электронов по радиусу положительного столба в разряде с потоком кислорода</w:t>
      </w:r>
    </w:p>
    <w:p w14:paraId="2953FD44"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3.3.Распределение плотности тока по радиусу положительного столба разряда в смесях С02</w:t>
      </w:r>
    </w:p>
    <w:p w14:paraId="1627E097"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Глав а 1У. Процессы тушения в УФ азотном лазере</w:t>
      </w:r>
    </w:p>
    <w:p w14:paraId="12DFADE4"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4 Л. Введение</w:t>
      </w:r>
    </w:p>
    <w:p w14:paraId="2A1EBDAD"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4.2.Исследование длительности и энергии импульса излучения азотного лазера в зависимости от давления газа —•</w:t>
      </w:r>
    </w:p>
    <w:p w14:paraId="785F5203"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4.3.Влияние кислорода на параметры излучения азотного лазера</w:t>
      </w:r>
    </w:p>
    <w:p w14:paraId="7BDA37D2"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4.4.Анализ процессов тушения в азотном лазере</w:t>
      </w:r>
    </w:p>
    <w:p w14:paraId="7D9C6181"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Г л а в а У. Плазменный столб в продольном потоке газа</w:t>
      </w:r>
    </w:p>
    <w:p w14:paraId="7355998E"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5.1.Введение</w:t>
      </w:r>
    </w:p>
    <w:p w14:paraId="35F0DAFE"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5.2.Контракция тлеющего разряда, вызванная ламинарным течением электроположительного газа</w:t>
      </w:r>
    </w:p>
    <w:p w14:paraId="740E063B"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5.3.Контракция разряда в продольном потоке газа, вызванная переходом течения из ламинарного режима в турбулентный</w:t>
      </w:r>
    </w:p>
    <w:p w14:paraId="5911FBF8"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5.4.Стабилизация разряда турбулентным потоком</w:t>
      </w:r>
    </w:p>
    <w:p w14:paraId="21FC40B9"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5.5.Стратированный положительный столб в продольном потоке газа</w:t>
      </w:r>
    </w:p>
    <w:p w14:paraId="654BB4B3" w14:textId="77777777" w:rsidR="00C56E08" w:rsidRPr="00C56E08" w:rsidRDefault="00C56E08" w:rsidP="00C56E08">
      <w:pPr>
        <w:rPr>
          <w:rFonts w:ascii="Helvetica" w:eastAsia="Symbol" w:hAnsi="Helvetica" w:cs="Helvetica"/>
          <w:b/>
          <w:bCs/>
          <w:color w:val="222222"/>
          <w:kern w:val="0"/>
          <w:sz w:val="21"/>
          <w:szCs w:val="21"/>
          <w:lang w:eastAsia="ru-RU"/>
        </w:rPr>
      </w:pPr>
      <w:r w:rsidRPr="00C56E08">
        <w:rPr>
          <w:rFonts w:ascii="Helvetica" w:eastAsia="Symbol" w:hAnsi="Helvetica" w:cs="Helvetica"/>
          <w:b/>
          <w:bCs/>
          <w:color w:val="222222"/>
          <w:kern w:val="0"/>
          <w:sz w:val="21"/>
          <w:szCs w:val="21"/>
          <w:lang w:eastAsia="ru-RU"/>
        </w:rPr>
        <w:t>ОСНОВНЫЕ РЕЗУЛЬТАТЫ</w:t>
      </w:r>
    </w:p>
    <w:p w14:paraId="3869883D" w14:textId="60BA7A88" w:rsidR="00F11235" w:rsidRPr="00C56E08" w:rsidRDefault="00F11235" w:rsidP="00C56E08"/>
    <w:sectPr w:rsidR="00F11235" w:rsidRPr="00C56E08"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DEDB7" w14:textId="77777777" w:rsidR="00690A7F" w:rsidRDefault="00690A7F">
      <w:pPr>
        <w:spacing w:after="0" w:line="240" w:lineRule="auto"/>
      </w:pPr>
      <w:r>
        <w:separator/>
      </w:r>
    </w:p>
  </w:endnote>
  <w:endnote w:type="continuationSeparator" w:id="0">
    <w:p w14:paraId="22116581" w14:textId="77777777" w:rsidR="00690A7F" w:rsidRDefault="0069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B3C11" w14:textId="77777777" w:rsidR="00690A7F" w:rsidRDefault="00690A7F"/>
    <w:p w14:paraId="197C33F7" w14:textId="77777777" w:rsidR="00690A7F" w:rsidRDefault="00690A7F"/>
    <w:p w14:paraId="4CE251C3" w14:textId="77777777" w:rsidR="00690A7F" w:rsidRDefault="00690A7F"/>
    <w:p w14:paraId="2167872D" w14:textId="77777777" w:rsidR="00690A7F" w:rsidRDefault="00690A7F"/>
    <w:p w14:paraId="1BB97AF4" w14:textId="77777777" w:rsidR="00690A7F" w:rsidRDefault="00690A7F"/>
    <w:p w14:paraId="35AE9F8F" w14:textId="77777777" w:rsidR="00690A7F" w:rsidRDefault="00690A7F"/>
    <w:p w14:paraId="072BFE47" w14:textId="77777777" w:rsidR="00690A7F" w:rsidRDefault="00690A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8154C" wp14:editId="78D605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C24A7" w14:textId="77777777" w:rsidR="00690A7F" w:rsidRDefault="00690A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815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1C24A7" w14:textId="77777777" w:rsidR="00690A7F" w:rsidRDefault="00690A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C6AEA7" w14:textId="77777777" w:rsidR="00690A7F" w:rsidRDefault="00690A7F"/>
    <w:p w14:paraId="0A2713BD" w14:textId="77777777" w:rsidR="00690A7F" w:rsidRDefault="00690A7F"/>
    <w:p w14:paraId="182CEFB0" w14:textId="77777777" w:rsidR="00690A7F" w:rsidRDefault="00690A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A8CF8E" wp14:editId="782F44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86829" w14:textId="77777777" w:rsidR="00690A7F" w:rsidRDefault="00690A7F"/>
                          <w:p w14:paraId="02A0CC82" w14:textId="77777777" w:rsidR="00690A7F" w:rsidRDefault="00690A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A8CF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586829" w14:textId="77777777" w:rsidR="00690A7F" w:rsidRDefault="00690A7F"/>
                    <w:p w14:paraId="02A0CC82" w14:textId="77777777" w:rsidR="00690A7F" w:rsidRDefault="00690A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F3E4FE" w14:textId="77777777" w:rsidR="00690A7F" w:rsidRDefault="00690A7F"/>
    <w:p w14:paraId="3DA4A4A3" w14:textId="77777777" w:rsidR="00690A7F" w:rsidRDefault="00690A7F">
      <w:pPr>
        <w:rPr>
          <w:sz w:val="2"/>
          <w:szCs w:val="2"/>
        </w:rPr>
      </w:pPr>
    </w:p>
    <w:p w14:paraId="704CDC2D" w14:textId="77777777" w:rsidR="00690A7F" w:rsidRDefault="00690A7F"/>
    <w:p w14:paraId="4FA797D1" w14:textId="77777777" w:rsidR="00690A7F" w:rsidRDefault="00690A7F">
      <w:pPr>
        <w:spacing w:after="0" w:line="240" w:lineRule="auto"/>
      </w:pPr>
    </w:p>
  </w:footnote>
  <w:footnote w:type="continuationSeparator" w:id="0">
    <w:p w14:paraId="296F4659" w14:textId="77777777" w:rsidR="00690A7F" w:rsidRDefault="0069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9"/>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1"/>
  </w:num>
  <w:num w:numId="17">
    <w:abstractNumId w:val="80"/>
  </w:num>
  <w:num w:numId="18">
    <w:abstractNumId w:val="74"/>
  </w:num>
  <w:num w:numId="19">
    <w:abstractNumId w:val="94"/>
  </w:num>
  <w:num w:numId="20">
    <w:abstractNumId w:val="81"/>
  </w:num>
  <w:num w:numId="21">
    <w:abstractNumId w:val="87"/>
  </w:num>
  <w:num w:numId="22">
    <w:abstractNumId w:val="71"/>
  </w:num>
  <w:num w:numId="23">
    <w:abstractNumId w:val="9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A7F"/>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170079</TotalTime>
  <Pages>2</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5438</cp:revision>
  <cp:lastPrinted>2009-02-06T05:36:00Z</cp:lastPrinted>
  <dcterms:created xsi:type="dcterms:W3CDTF">2024-01-07T13:43:00Z</dcterms:created>
  <dcterms:modified xsi:type="dcterms:W3CDTF">2025-09-26T20:13:00Z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