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532AF9" w:rsidRDefault="00532AF9" w:rsidP="00532AF9">
      <w:r w:rsidRPr="00532AF9">
        <w:rPr>
          <w:rFonts w:ascii="Times New Roman" w:eastAsia="Arial Narrow" w:hAnsi="Times New Roman" w:cs="Times New Roman"/>
          <w:b/>
          <w:bCs/>
          <w:color w:val="000000"/>
          <w:kern w:val="0"/>
          <w:sz w:val="24"/>
          <w:lang w:val="uk-UA" w:eastAsia="uk-UA" w:bidi="uk-UA"/>
        </w:rPr>
        <w:t>Золотарьова Дар’я Михайлівна</w:t>
      </w:r>
      <w:r w:rsidRPr="00532AF9">
        <w:rPr>
          <w:rFonts w:ascii="Times New Roman" w:eastAsia="Arial Narrow" w:hAnsi="Times New Roman" w:cs="Times New Roman"/>
          <w:color w:val="000000"/>
          <w:kern w:val="0"/>
          <w:sz w:val="24"/>
          <w:lang w:val="uk-UA" w:eastAsia="uk-UA" w:bidi="uk-UA"/>
        </w:rPr>
        <w:t>, молодший науковий співробітник НДІ правового забезпечення інноваційного роз</w:t>
      </w:r>
      <w:r w:rsidRPr="00532AF9">
        <w:rPr>
          <w:rFonts w:ascii="Times New Roman" w:eastAsia="Arial Narrow" w:hAnsi="Times New Roman" w:cs="Times New Roman"/>
          <w:color w:val="000000"/>
          <w:kern w:val="0"/>
          <w:sz w:val="24"/>
          <w:lang w:val="uk-UA" w:eastAsia="uk-UA" w:bidi="uk-UA"/>
        </w:rPr>
        <w:softHyphen/>
        <w:t>витку НАПрН України: «Правові засади використання земель для проведення розвідувальних робіт» (12.00.06 - земельне право; аграрне право; екологічне право; природоресурсне право). Спецрада Д 64.086.04 у Національному юридичному університеті імені Ярослава Мудрого</w:t>
      </w:r>
    </w:p>
    <w:sectPr w:rsidR="007771D5" w:rsidRPr="00532AF9"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8E455-B5A8-423A-8F4A-88DEA3BB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82</cp:revision>
  <cp:lastPrinted>2009-02-06T05:36:00Z</cp:lastPrinted>
  <dcterms:created xsi:type="dcterms:W3CDTF">2020-04-18T18:06:00Z</dcterms:created>
  <dcterms:modified xsi:type="dcterms:W3CDTF">2020-04-20T09:42:00Z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