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507EC1" w:rsidRDefault="00507EC1" w:rsidP="00507EC1">
      <w:r w:rsidRPr="00827C88">
        <w:rPr>
          <w:rFonts w:ascii="Times New Roman" w:eastAsia="Calibri" w:hAnsi="Times New Roman" w:cs="Times New Roman"/>
          <w:b/>
          <w:sz w:val="24"/>
          <w:szCs w:val="24"/>
          <w:lang w:eastAsia="ru-RU"/>
        </w:rPr>
        <w:t xml:space="preserve">Щурук Надія Василівна, </w:t>
      </w:r>
      <w:r w:rsidRPr="00827C88">
        <w:rPr>
          <w:rFonts w:ascii="Times New Roman" w:eastAsia="Calibri" w:hAnsi="Times New Roman" w:cs="Times New Roman"/>
          <w:sz w:val="24"/>
          <w:szCs w:val="24"/>
          <w:lang w:eastAsia="ru-RU"/>
        </w:rPr>
        <w:t>завідувач поліклінічного віддлення к</w:t>
      </w:r>
      <w:r w:rsidRPr="00827C88">
        <w:rPr>
          <w:rFonts w:ascii="Times New Roman" w:eastAsia="Calibri" w:hAnsi="Times New Roman" w:cs="Times New Roman"/>
          <w:color w:val="000000"/>
          <w:sz w:val="24"/>
          <w:szCs w:val="24"/>
          <w:shd w:val="clear" w:color="auto" w:fill="FFFFFF"/>
          <w:lang w:eastAsia="ru-RU"/>
        </w:rPr>
        <w:t xml:space="preserve">омунального підприємства «Волинський обласний перинатальний центр», м. Луцьк. </w:t>
      </w:r>
      <w:r w:rsidRPr="00827C88">
        <w:rPr>
          <w:rFonts w:ascii="Times New Roman" w:eastAsia="Calibri" w:hAnsi="Times New Roman" w:cs="Times New Roman"/>
          <w:sz w:val="24"/>
          <w:szCs w:val="24"/>
          <w:lang w:eastAsia="ru-RU"/>
        </w:rPr>
        <w:t>Назва дисертації: «</w:t>
      </w:r>
      <w:r w:rsidRPr="00827C88">
        <w:rPr>
          <w:rFonts w:ascii="Times New Roman" w:eastAsia="Calibri" w:hAnsi="Times New Roman" w:cs="Times New Roman"/>
          <w:bCs/>
          <w:sz w:val="24"/>
          <w:szCs w:val="24"/>
          <w:lang w:eastAsia="ru-RU"/>
        </w:rPr>
        <w:t>Маркери інфікування та корекція порушень біоценозу піхви при   лікуванні  загрози невиношування вагітності</w:t>
      </w:r>
      <w:r w:rsidRPr="00827C88">
        <w:rPr>
          <w:rFonts w:ascii="Times New Roman" w:eastAsia="+mj-ea" w:hAnsi="Times New Roman" w:cs="Times New Roman"/>
          <w:bCs/>
          <w:sz w:val="24"/>
          <w:szCs w:val="24"/>
          <w:lang w:eastAsia="ru-RU"/>
        </w:rPr>
        <w:t>»</w:t>
      </w:r>
      <w:r w:rsidRPr="00827C88">
        <w:rPr>
          <w:rFonts w:ascii="Times New Roman" w:eastAsia="Calibri" w:hAnsi="Times New Roman" w:cs="Times New Roman"/>
          <w:sz w:val="24"/>
          <w:szCs w:val="24"/>
          <w:lang w:eastAsia="ru-RU"/>
        </w:rPr>
        <w:t xml:space="preserve">. </w:t>
      </w:r>
      <w:r w:rsidRPr="00827C88">
        <w:rPr>
          <w:rFonts w:ascii="Times New Roman" w:eastAsia="Calibri" w:hAnsi="Times New Roman" w:cs="Times New Roman"/>
          <w:bCs/>
          <w:sz w:val="24"/>
          <w:szCs w:val="24"/>
          <w:lang w:eastAsia="ru-RU"/>
        </w:rPr>
        <w:t xml:space="preserve">Шифр та назва спеціальності – 14.01.01 – акушерство та гінекологія. </w:t>
      </w:r>
      <w:r w:rsidRPr="00827C88">
        <w:rPr>
          <w:rFonts w:ascii="Times New Roman" w:eastAsia="Calibri" w:hAnsi="Times New Roman" w:cs="Times New Roman"/>
          <w:sz w:val="24"/>
          <w:szCs w:val="24"/>
          <w:lang w:eastAsia="ru-RU"/>
        </w:rPr>
        <w:t>Спецрада Д 26.613.02 Національної медичної академії післядипломної освіти імені П. Л. Шупика</w:t>
      </w:r>
    </w:p>
    <w:sectPr w:rsidR="00925CD0" w:rsidRPr="00507EC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j-ea">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D0E17-1463-4769-9C8E-D36AB552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2020-07-03T21:40:00Z</dcterms:created>
  <dcterms:modified xsi:type="dcterms:W3CDTF">2020-07-03T21:50:00Z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