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605302" w:rsidRDefault="00605302" w:rsidP="00605302">
      <w:r w:rsidRPr="002C215C">
        <w:rPr>
          <w:rFonts w:ascii="Times New Roman" w:hAnsi="Times New Roman" w:cs="Times New Roman"/>
          <w:b/>
          <w:sz w:val="24"/>
          <w:szCs w:val="24"/>
        </w:rPr>
        <w:t>Бойчук Мар’яна Ігорівна</w:t>
      </w:r>
      <w:r w:rsidRPr="002C215C">
        <w:rPr>
          <w:rFonts w:ascii="Times New Roman" w:hAnsi="Times New Roman" w:cs="Times New Roman"/>
          <w:sz w:val="24"/>
          <w:szCs w:val="24"/>
        </w:rPr>
        <w:t>, аспірант кафедри французької філології, Львівський національний університет імені Івана Франка. Назва дисертації «Функціонально-семантичне поле релігійної лексики англійської мови (поліпарадигмальне дослідження)». Шифр та назва спеціальності – 10.02.04 – германські мови. Спецрада К 35.051.15. Львівського національного університету імені Івана Франка</w:t>
      </w:r>
    </w:p>
    <w:sectPr w:rsidR="00CD7D1F" w:rsidRPr="0060530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A26621">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A26621">
                <w:pPr>
                  <w:spacing w:line="240" w:lineRule="auto"/>
                </w:pPr>
                <w:fldSimple w:instr=" PAGE \* MERGEFORMAT ">
                  <w:r w:rsidR="00605302" w:rsidRPr="0060530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A26621">
      <w:pPr>
        <w:rPr>
          <w:sz w:val="2"/>
          <w:szCs w:val="2"/>
        </w:rPr>
      </w:pPr>
      <w:r w:rsidRPr="00A2662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A26621">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A26621">
      <w:pPr>
        <w:rPr>
          <w:sz w:val="2"/>
          <w:szCs w:val="2"/>
        </w:rPr>
      </w:pPr>
      <w:r w:rsidRPr="00A2662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A26621">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6D0F1-D726-4713-9CDC-EB5596C2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2021-08-26T09:55:00Z</dcterms:created>
  <dcterms:modified xsi:type="dcterms:W3CDTF">2021-08-26T11:15:00Z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