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03BB" w14:textId="77777777" w:rsidR="000C2E74" w:rsidRDefault="000C2E74" w:rsidP="000C2E74">
      <w:pPr>
        <w:pStyle w:val="afffffffffffffffffffffffffff5"/>
        <w:rPr>
          <w:rFonts w:ascii="Verdana" w:hAnsi="Verdana"/>
          <w:color w:val="000000"/>
          <w:sz w:val="21"/>
          <w:szCs w:val="21"/>
        </w:rPr>
      </w:pPr>
      <w:r>
        <w:rPr>
          <w:rFonts w:ascii="Helvetica" w:hAnsi="Helvetica" w:cs="Helvetica"/>
          <w:b/>
          <w:bCs w:val="0"/>
          <w:color w:val="222222"/>
          <w:sz w:val="21"/>
          <w:szCs w:val="21"/>
        </w:rPr>
        <w:t>Богданов, Андрей Владимирович.</w:t>
      </w:r>
    </w:p>
    <w:p w14:paraId="7E9E1BDC" w14:textId="77777777" w:rsidR="000C2E74" w:rsidRDefault="000C2E74" w:rsidP="000C2E7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Условия сходимости итеративных процессов в повторяющихся </w:t>
      </w:r>
      <w:proofErr w:type="gramStart"/>
      <w:r>
        <w:rPr>
          <w:rFonts w:ascii="Helvetica" w:hAnsi="Helvetica" w:cs="Helvetica"/>
          <w:caps/>
          <w:color w:val="222222"/>
          <w:sz w:val="21"/>
          <w:szCs w:val="21"/>
        </w:rPr>
        <w:t>играх :</w:t>
      </w:r>
      <w:proofErr w:type="gramEnd"/>
      <w:r>
        <w:rPr>
          <w:rFonts w:ascii="Helvetica" w:hAnsi="Helvetica" w:cs="Helvetica"/>
          <w:caps/>
          <w:color w:val="222222"/>
          <w:sz w:val="21"/>
          <w:szCs w:val="21"/>
        </w:rPr>
        <w:t xml:space="preserve"> диссертация ... кандидата физико-математических наук : 01.01.09. - Москва, 2000. - 97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29FBBBD" w14:textId="77777777" w:rsidR="000C2E74" w:rsidRDefault="000C2E74" w:rsidP="000C2E7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Богданов, Андрей Владимирович</w:t>
      </w:r>
    </w:p>
    <w:p w14:paraId="14F1FC08"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5E857E"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Условия сходимости итерационного метода Брауна-Робинсон для биматричных игр.</w:t>
      </w:r>
    </w:p>
    <w:p w14:paraId="1F33EA4C"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проблемы.</w:t>
      </w:r>
    </w:p>
    <w:p w14:paraId="25B02FF1"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Определение игрового процесса.</w:t>
      </w:r>
    </w:p>
    <w:p w14:paraId="732BEB38"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Игра двух лиц с нулевой суммой.</w:t>
      </w:r>
    </w:p>
    <w:p w14:paraId="76EBA5CC"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Теорема сходимости.</w:t>
      </w:r>
    </w:p>
    <w:p w14:paraId="49447706"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Построение игрового процесса для биматричных игр.</w:t>
      </w:r>
    </w:p>
    <w:p w14:paraId="6296FB04"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Условия сходимости игровых процессов для биматричных игр.</w:t>
      </w:r>
    </w:p>
    <w:p w14:paraId="5528C07D"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Условия сходимости для биматричных игр, получаемые за счет эквивалентного преобразования биматричной игры.</w:t>
      </w:r>
    </w:p>
    <w:p w14:paraId="176D54CD"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Результаты.</w:t>
      </w:r>
    </w:p>
    <w:p w14:paraId="585B0AB2"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Модели адаптивно-подражательного поведения.</w:t>
      </w:r>
    </w:p>
    <w:p w14:paraId="37B640C8"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проблемы.</w:t>
      </w:r>
    </w:p>
    <w:p w14:paraId="65E004A2"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понятия и определения.</w:t>
      </w:r>
    </w:p>
    <w:p w14:paraId="5E1E9BBB"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Популяционная игра и статические принципы оптимальности.</w:t>
      </w:r>
    </w:p>
    <w:p w14:paraId="57494FD1"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Устойчивость решений модели динамики.</w:t>
      </w:r>
    </w:p>
    <w:p w14:paraId="3287DA92"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 динамики репликаторов.</w:t>
      </w:r>
    </w:p>
    <w:p w14:paraId="20D8DE1F"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Модель адаптивно-подражательного поведения.</w:t>
      </w:r>
    </w:p>
    <w:p w14:paraId="3ACDFEE3"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Связь статических принципов оптимальности с устойчивостью решений динамики МАПП. лава III. Устойчивость смешанных равновесий модели адаптивно-</w:t>
      </w:r>
      <w:proofErr w:type="spellStart"/>
      <w:r>
        <w:rPr>
          <w:rFonts w:ascii="Arial" w:hAnsi="Arial" w:cs="Arial"/>
          <w:color w:val="333333"/>
          <w:sz w:val="21"/>
          <w:szCs w:val="21"/>
        </w:rPr>
        <w:t>одражательного</w:t>
      </w:r>
      <w:proofErr w:type="spellEnd"/>
      <w:r>
        <w:rPr>
          <w:rFonts w:ascii="Arial" w:hAnsi="Arial" w:cs="Arial"/>
          <w:color w:val="333333"/>
          <w:sz w:val="21"/>
          <w:szCs w:val="21"/>
        </w:rPr>
        <w:t xml:space="preserve"> поведения.</w:t>
      </w:r>
    </w:p>
    <w:p w14:paraId="0BB82A14"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проблемы.</w:t>
      </w:r>
    </w:p>
    <w:p w14:paraId="3332EC0D"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понятия и определения.</w:t>
      </w:r>
    </w:p>
    <w:p w14:paraId="43967DB2"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Связь статических принципов оптимальности с устойчивостью решений МАПП.</w:t>
      </w:r>
    </w:p>
    <w:p w14:paraId="7F6100BC"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Исследование устойчивости смешанных равновесий. </w:t>
      </w:r>
      <w:proofErr w:type="spellStart"/>
      <w:r>
        <w:rPr>
          <w:rFonts w:ascii="Arial" w:hAnsi="Arial" w:cs="Arial"/>
          <w:color w:val="333333"/>
          <w:sz w:val="21"/>
          <w:szCs w:val="21"/>
        </w:rPr>
        <w:t>риложение</w:t>
      </w:r>
      <w:proofErr w:type="spellEnd"/>
      <w:r>
        <w:rPr>
          <w:rFonts w:ascii="Arial" w:hAnsi="Arial" w:cs="Arial"/>
          <w:color w:val="333333"/>
          <w:sz w:val="21"/>
          <w:szCs w:val="21"/>
        </w:rPr>
        <w:t>. Устойчивость эффективных исходов в повторяющихся играх.</w:t>
      </w:r>
    </w:p>
    <w:p w14:paraId="47661BCA"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проблемы.</w:t>
      </w:r>
    </w:p>
    <w:p w14:paraId="3344F903"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определения.</w:t>
      </w:r>
    </w:p>
    <w:p w14:paraId="7811BFC1" w14:textId="77777777" w:rsidR="000C2E74" w:rsidRDefault="000C2E74" w:rsidP="000C2E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Верхняя оценка необходимой величины залога. </w:t>
      </w:r>
      <w:proofErr w:type="spellStart"/>
      <w:r>
        <w:rPr>
          <w:rFonts w:ascii="Arial" w:hAnsi="Arial" w:cs="Arial"/>
          <w:color w:val="333333"/>
          <w:sz w:val="21"/>
          <w:szCs w:val="21"/>
        </w:rPr>
        <w:t>аключение</w:t>
      </w:r>
      <w:proofErr w:type="spellEnd"/>
      <w:r>
        <w:rPr>
          <w:rFonts w:ascii="Arial" w:hAnsi="Arial" w:cs="Arial"/>
          <w:color w:val="333333"/>
          <w:sz w:val="21"/>
          <w:szCs w:val="21"/>
        </w:rPr>
        <w:t>.</w:t>
      </w:r>
    </w:p>
    <w:p w14:paraId="54F2B699" w14:textId="0B6A49C2" w:rsidR="00F505A7" w:rsidRPr="000C2E74" w:rsidRDefault="00F505A7" w:rsidP="000C2E74"/>
    <w:sectPr w:rsidR="00F505A7" w:rsidRPr="000C2E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D831" w14:textId="77777777" w:rsidR="00646B9A" w:rsidRDefault="00646B9A">
      <w:pPr>
        <w:spacing w:after="0" w:line="240" w:lineRule="auto"/>
      </w:pPr>
      <w:r>
        <w:separator/>
      </w:r>
    </w:p>
  </w:endnote>
  <w:endnote w:type="continuationSeparator" w:id="0">
    <w:p w14:paraId="1D8E82A3" w14:textId="77777777" w:rsidR="00646B9A" w:rsidRDefault="0064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EC2E" w14:textId="77777777" w:rsidR="00646B9A" w:rsidRDefault="00646B9A"/>
    <w:p w14:paraId="13866473" w14:textId="77777777" w:rsidR="00646B9A" w:rsidRDefault="00646B9A"/>
    <w:p w14:paraId="25C84B0C" w14:textId="77777777" w:rsidR="00646B9A" w:rsidRDefault="00646B9A"/>
    <w:p w14:paraId="0FF3D8D7" w14:textId="77777777" w:rsidR="00646B9A" w:rsidRDefault="00646B9A"/>
    <w:p w14:paraId="18D25C8A" w14:textId="77777777" w:rsidR="00646B9A" w:rsidRDefault="00646B9A"/>
    <w:p w14:paraId="5934E8F5" w14:textId="77777777" w:rsidR="00646B9A" w:rsidRDefault="00646B9A"/>
    <w:p w14:paraId="5DD9DC23" w14:textId="77777777" w:rsidR="00646B9A" w:rsidRDefault="00646B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11E35E" wp14:editId="0F4C9B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56B27" w14:textId="77777777" w:rsidR="00646B9A" w:rsidRDefault="00646B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11E3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256B27" w14:textId="77777777" w:rsidR="00646B9A" w:rsidRDefault="00646B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DF2274" w14:textId="77777777" w:rsidR="00646B9A" w:rsidRDefault="00646B9A"/>
    <w:p w14:paraId="503979A8" w14:textId="77777777" w:rsidR="00646B9A" w:rsidRDefault="00646B9A"/>
    <w:p w14:paraId="47FD00BE" w14:textId="77777777" w:rsidR="00646B9A" w:rsidRDefault="00646B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E58FDB" wp14:editId="69CC6C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6F7E2" w14:textId="77777777" w:rsidR="00646B9A" w:rsidRDefault="00646B9A"/>
                          <w:p w14:paraId="06209736" w14:textId="77777777" w:rsidR="00646B9A" w:rsidRDefault="00646B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58F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C6F7E2" w14:textId="77777777" w:rsidR="00646B9A" w:rsidRDefault="00646B9A"/>
                    <w:p w14:paraId="06209736" w14:textId="77777777" w:rsidR="00646B9A" w:rsidRDefault="00646B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124347" w14:textId="77777777" w:rsidR="00646B9A" w:rsidRDefault="00646B9A"/>
    <w:p w14:paraId="67ABD4DB" w14:textId="77777777" w:rsidR="00646B9A" w:rsidRDefault="00646B9A">
      <w:pPr>
        <w:rPr>
          <w:sz w:val="2"/>
          <w:szCs w:val="2"/>
        </w:rPr>
      </w:pPr>
    </w:p>
    <w:p w14:paraId="4611BC23" w14:textId="77777777" w:rsidR="00646B9A" w:rsidRDefault="00646B9A"/>
    <w:p w14:paraId="316B57BE" w14:textId="77777777" w:rsidR="00646B9A" w:rsidRDefault="00646B9A">
      <w:pPr>
        <w:spacing w:after="0" w:line="240" w:lineRule="auto"/>
      </w:pPr>
    </w:p>
  </w:footnote>
  <w:footnote w:type="continuationSeparator" w:id="0">
    <w:p w14:paraId="7685801A" w14:textId="77777777" w:rsidR="00646B9A" w:rsidRDefault="00646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9A"/>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105159</TotalTime>
  <Pages>2</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1231</cp:revision>
  <cp:lastPrinted>2009-02-06T05:36:00Z</cp:lastPrinted>
  <dcterms:created xsi:type="dcterms:W3CDTF">2024-01-07T13:43:00Z</dcterms:created>
  <dcterms:modified xsi:type="dcterms:W3CDTF">2025-06-02T16:03:00Z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