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A2B2" w14:textId="77777777" w:rsidR="00206322" w:rsidRDefault="00206322" w:rsidP="00206322">
      <w:pPr>
        <w:pStyle w:val="afffffffffffffffffffffffffff5"/>
        <w:rPr>
          <w:rFonts w:ascii="Verdana" w:hAnsi="Verdana"/>
          <w:color w:val="000000"/>
          <w:sz w:val="21"/>
          <w:szCs w:val="21"/>
        </w:rPr>
      </w:pPr>
      <w:r>
        <w:rPr>
          <w:rFonts w:ascii="Helvetica" w:hAnsi="Helvetica" w:cs="Helvetica"/>
          <w:b/>
          <w:bCs w:val="0"/>
          <w:color w:val="222222"/>
          <w:sz w:val="21"/>
          <w:szCs w:val="21"/>
        </w:rPr>
        <w:t>Окулов, Всеволод Игоревич.</w:t>
      </w:r>
    </w:p>
    <w:p w14:paraId="4D886B24" w14:textId="77777777" w:rsidR="00206322" w:rsidRDefault="00206322" w:rsidP="00206322">
      <w:pPr>
        <w:pStyle w:val="20"/>
        <w:spacing w:before="0" w:after="312"/>
        <w:rPr>
          <w:rFonts w:ascii="Arial" w:hAnsi="Arial" w:cs="Arial"/>
          <w:caps/>
          <w:color w:val="333333"/>
          <w:sz w:val="27"/>
          <w:szCs w:val="27"/>
        </w:rPr>
      </w:pPr>
      <w:r>
        <w:rPr>
          <w:rFonts w:ascii="Helvetica" w:hAnsi="Helvetica" w:cs="Helvetica"/>
          <w:caps/>
          <w:color w:val="222222"/>
          <w:sz w:val="21"/>
          <w:szCs w:val="21"/>
        </w:rPr>
        <w:t>Высокочастотные явления и ферми-жидкостные эффекты в металлах : диссертация ... доктора физико-математических наук : 01.04.07. - Свердловск, 1984. - 253 с. : ил.</w:t>
      </w:r>
    </w:p>
    <w:p w14:paraId="05833440" w14:textId="77777777" w:rsidR="00206322" w:rsidRDefault="00206322" w:rsidP="0020632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Окулов, Всеволод Игоревич</w:t>
      </w:r>
    </w:p>
    <w:p w14:paraId="15782B82"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29CCCE"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УРАВНЕНШ ТЕОРИИ ВЫСОКОЧАСТОТНЫХ ЭЛЕКТРОМАГНИТНЫХ ЯВЛЕНИЙ В МЕТАЛЛАХ</w:t>
      </w:r>
    </w:p>
    <w:p w14:paraId="64A2C59D"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 о поверхностном импедансе и волнах в металле.</w:t>
      </w:r>
    </w:p>
    <w:p w14:paraId="5383FC83"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соотношения квантовой теории электро- . магнитного отклика электронной жидкости металла.</w:t>
      </w:r>
    </w:p>
    <w:p w14:paraId="097B1DB0"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Уравнения теории волн в электронной.жидкости. металла в квантующем магнитном поле.</w:t>
      </w:r>
    </w:p>
    <w:p w14:paraId="532E9239"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Квантовый интеграл столкновений для электронов, рассеивающихся на поверхности металла и граничное условие к квазиклассическому кинетическому уравнению.</w:t>
      </w:r>
    </w:p>
    <w:p w14:paraId="3CAC71C5"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2 ПОВЕРХНОСТНЫЙ ИУЩЦАНС</w:t>
      </w:r>
    </w:p>
    <w:p w14:paraId="3E955CF8"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Высокочастотная поверхностная.проводимость ме-. . таллической пластины-.</w:t>
      </w:r>
    </w:p>
    <w:p w14:paraId="031C7E19"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поверхностного рассеяния электронов. проводимости на частотные и размерные зависимости импеданса простого металла при низких частотах.</w:t>
      </w:r>
    </w:p>
    <w:p w14:paraId="771E3D0D"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Резонансное возбуждение волн в пластинах.</w:t>
      </w:r>
    </w:p>
    <w:p w14:paraId="5E190FDD"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Связь с игнала ядерного. магнитного. ре зонанса в металле с поверхностным импедансом.и.возможности. изучения импеданса с помощью ЯМР.</w:t>
      </w:r>
    </w:p>
    <w:p w14:paraId="028270AC"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ГЛАВА.3 ПОВЕРХНОСТНЫЕ ПЛАЗМЕННЫЕ ВОЛНЫ</w:t>
      </w:r>
    </w:p>
    <w:p w14:paraId="612932BA"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 поверхностных плазмонов в металле.с плав-. ным профилем электронной плотности.</w:t>
      </w:r>
    </w:p>
    <w:p w14:paraId="048BE4EA"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Общее дисперсионное уравнение для длинноволновых потенциальных поверхностных плазменных волн.</w:t>
      </w:r>
    </w:p>
    <w:p w14:paraId="05D9993D"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Собственные колебания приповерхностного слоя электронной плотности в металле с резкой границей.</w:t>
      </w:r>
    </w:p>
    <w:p w14:paraId="07D85D6E"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КВАНТОВЫЕ ВОЛНЫ В МЕТАЛЛАХ</w:t>
      </w:r>
    </w:p>
    <w:p w14:paraId="1284F525"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Общие уравнения теории квантовых волн.</w:t>
      </w:r>
    </w:p>
    <w:p w14:paraId="11BD380E"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Квантовые спиново-акустические волны.</w:t>
      </w:r>
    </w:p>
    <w:p w14:paraId="231C19A0"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Квантовые спиновые волны.</w:t>
      </w:r>
    </w:p>
    <w:p w14:paraId="080FCCDF"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ФЕРМИ-ЖВДКОС1НЫЕ КВАНТОВЫЕ ЭФФЕКТЫ ПРИ РАСПРОСТРАНЕНИИ ЗВУКА В МЕТАЛЛАХ</w:t>
      </w:r>
    </w:p>
    <w:p w14:paraId="61332DE6"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Уравнения ферми-жвдкостной квантовой теории взаимодействия звука с электронами . проводимости.</w:t>
      </w:r>
    </w:p>
    <w:p w14:paraId="0374B4D0"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Квантовые осцилляции скорости распространения низкочастотного звука в условиях влияния магнитострикции и большой. амплитуды. осцилляции. . плотности состояний.</w:t>
      </w:r>
    </w:p>
    <w:p w14:paraId="2F494463" w14:textId="77777777" w:rsidR="00206322" w:rsidRDefault="00206322" w:rsidP="0020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Взаимодействие высокочастотного. звука квантовыми.волнами;.</w:t>
      </w:r>
    </w:p>
    <w:p w14:paraId="071EBB05" w14:textId="32D8A506" w:rsidR="00E67B85" w:rsidRPr="00206322" w:rsidRDefault="00E67B85" w:rsidP="00206322"/>
    <w:sectPr w:rsidR="00E67B85" w:rsidRPr="002063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96FD" w14:textId="77777777" w:rsidR="00E764C1" w:rsidRDefault="00E764C1">
      <w:pPr>
        <w:spacing w:after="0" w:line="240" w:lineRule="auto"/>
      </w:pPr>
      <w:r>
        <w:separator/>
      </w:r>
    </w:p>
  </w:endnote>
  <w:endnote w:type="continuationSeparator" w:id="0">
    <w:p w14:paraId="6D16876A" w14:textId="77777777" w:rsidR="00E764C1" w:rsidRDefault="00E7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C30C" w14:textId="77777777" w:rsidR="00E764C1" w:rsidRDefault="00E764C1"/>
    <w:p w14:paraId="43FD7A6D" w14:textId="77777777" w:rsidR="00E764C1" w:rsidRDefault="00E764C1"/>
    <w:p w14:paraId="6E4E83FB" w14:textId="77777777" w:rsidR="00E764C1" w:rsidRDefault="00E764C1"/>
    <w:p w14:paraId="552A32F6" w14:textId="77777777" w:rsidR="00E764C1" w:rsidRDefault="00E764C1"/>
    <w:p w14:paraId="4EF1EE18" w14:textId="77777777" w:rsidR="00E764C1" w:rsidRDefault="00E764C1"/>
    <w:p w14:paraId="3247E9AF" w14:textId="77777777" w:rsidR="00E764C1" w:rsidRDefault="00E764C1"/>
    <w:p w14:paraId="0BDCA5AF" w14:textId="77777777" w:rsidR="00E764C1" w:rsidRDefault="00E76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8A580" wp14:editId="46120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901D" w14:textId="77777777" w:rsidR="00E764C1" w:rsidRDefault="00E7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8A5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5901D" w14:textId="77777777" w:rsidR="00E764C1" w:rsidRDefault="00E7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CCEC83" w14:textId="77777777" w:rsidR="00E764C1" w:rsidRDefault="00E764C1"/>
    <w:p w14:paraId="129A3170" w14:textId="77777777" w:rsidR="00E764C1" w:rsidRDefault="00E764C1"/>
    <w:p w14:paraId="406752FB" w14:textId="77777777" w:rsidR="00E764C1" w:rsidRDefault="00E76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EF0FB" wp14:editId="187FA6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23D4" w14:textId="77777777" w:rsidR="00E764C1" w:rsidRDefault="00E764C1"/>
                          <w:p w14:paraId="5BEF5F4B" w14:textId="77777777" w:rsidR="00E764C1" w:rsidRDefault="00E7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EF0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5423D4" w14:textId="77777777" w:rsidR="00E764C1" w:rsidRDefault="00E764C1"/>
                    <w:p w14:paraId="5BEF5F4B" w14:textId="77777777" w:rsidR="00E764C1" w:rsidRDefault="00E7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E730FD" w14:textId="77777777" w:rsidR="00E764C1" w:rsidRDefault="00E764C1"/>
    <w:p w14:paraId="7E4F3086" w14:textId="77777777" w:rsidR="00E764C1" w:rsidRDefault="00E764C1">
      <w:pPr>
        <w:rPr>
          <w:sz w:val="2"/>
          <w:szCs w:val="2"/>
        </w:rPr>
      </w:pPr>
    </w:p>
    <w:p w14:paraId="3F0583FC" w14:textId="77777777" w:rsidR="00E764C1" w:rsidRDefault="00E764C1"/>
    <w:p w14:paraId="51A52566" w14:textId="77777777" w:rsidR="00E764C1" w:rsidRDefault="00E764C1">
      <w:pPr>
        <w:spacing w:after="0" w:line="240" w:lineRule="auto"/>
      </w:pPr>
    </w:p>
  </w:footnote>
  <w:footnote w:type="continuationSeparator" w:id="0">
    <w:p w14:paraId="52BE7705" w14:textId="77777777" w:rsidR="00E764C1" w:rsidRDefault="00E76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C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113835</TotalTime>
  <Pages>2</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2070</cp:revision>
  <cp:lastPrinted>2009-02-06T05:36:00Z</cp:lastPrinted>
  <dcterms:created xsi:type="dcterms:W3CDTF">2024-01-07T13:43:00Z</dcterms:created>
  <dcterms:modified xsi:type="dcterms:W3CDTF">2025-06-15T14:29:00Z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