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5269" w14:textId="3BB5C545" w:rsidR="00F63819" w:rsidRPr="00EF3832" w:rsidRDefault="00EF3832" w:rsidP="00EF3832">
      <w:r>
        <w:rPr>
          <w:rFonts w:ascii="Verdana" w:hAnsi="Verdana"/>
          <w:b/>
          <w:bCs/>
          <w:color w:val="000000"/>
          <w:shd w:val="clear" w:color="auto" w:fill="FFFFFF"/>
        </w:rPr>
        <w:t>Сенчик Юрій Юрійович. Вплив алогенної трансплантації фетальної мозочкової тканини та тканини нюхової цибулини на перебіг локальної механічної травми гемісфери мозочка в експерименті.- Дисертація канд. мед. наук: 14.01.05, Нац. акад. мед. наук України, Держ. установа "Ін-т нейрохірургії ім. А. П. Ромоданова НАМН України". - К., 2012.- 200 с. </w:t>
      </w:r>
    </w:p>
    <w:sectPr w:rsidR="00F63819" w:rsidRPr="00EF38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A6B4A" w14:textId="77777777" w:rsidR="00766586" w:rsidRDefault="00766586">
      <w:pPr>
        <w:spacing w:after="0" w:line="240" w:lineRule="auto"/>
      </w:pPr>
      <w:r>
        <w:separator/>
      </w:r>
    </w:p>
  </w:endnote>
  <w:endnote w:type="continuationSeparator" w:id="0">
    <w:p w14:paraId="46C0998E" w14:textId="77777777" w:rsidR="00766586" w:rsidRDefault="0076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EED43" w14:textId="77777777" w:rsidR="00766586" w:rsidRDefault="00766586">
      <w:pPr>
        <w:spacing w:after="0" w:line="240" w:lineRule="auto"/>
      </w:pPr>
      <w:r>
        <w:separator/>
      </w:r>
    </w:p>
  </w:footnote>
  <w:footnote w:type="continuationSeparator" w:id="0">
    <w:p w14:paraId="7144BF74" w14:textId="77777777" w:rsidR="00766586" w:rsidRDefault="00766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65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6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124217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5045</cp:revision>
  <dcterms:created xsi:type="dcterms:W3CDTF">2024-06-20T08:51:00Z</dcterms:created>
  <dcterms:modified xsi:type="dcterms:W3CDTF">2025-01-21T19:48:00Z</dcterms:modified>
  <cp:category/>
</cp:coreProperties>
</file>