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C971D" w14:textId="77777777" w:rsidR="00222D30" w:rsidRDefault="00222D30" w:rsidP="00222D30">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Афян, Борис Александрович.</w:t>
      </w:r>
      <w:r>
        <w:rPr>
          <w:rFonts w:ascii="Helvetica" w:hAnsi="Helvetica" w:cs="Helvetica"/>
          <w:color w:val="222222"/>
          <w:sz w:val="21"/>
          <w:szCs w:val="21"/>
        </w:rPr>
        <w:br/>
      </w:r>
      <w:r>
        <w:rPr>
          <w:rStyle w:val="js-item-maininfo"/>
          <w:rFonts w:ascii="Helvetica" w:hAnsi="Helvetica" w:cs="Helvetica"/>
          <w:b/>
          <w:bCs/>
          <w:color w:val="222222"/>
          <w:sz w:val="21"/>
          <w:szCs w:val="21"/>
        </w:rPr>
        <w:t>Применение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конформных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преобразований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для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определения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напряженнного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состояния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упругих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сред</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ослабленных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системой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трещин</w:t>
      </w:r>
      <w:r>
        <w:rPr>
          <w:rStyle w:val="js-item-maininfo"/>
          <w:rFonts w:ascii="Helvetica" w:hAnsi="Helvetica" w:cs="Helvetica"/>
          <w:color w:val="222222"/>
          <w:sz w:val="21"/>
          <w:szCs w:val="21"/>
        </w:rPr>
        <w:t> : диссертация ... кандидата физико-математических наук : 01.02.04. - Ленинград, 1985. - 137 с. : ил.</w:t>
      </w:r>
      <w:r>
        <w:rPr>
          <w:rStyle w:val="search-descr"/>
          <w:rFonts w:ascii="Helvetica" w:hAnsi="Helvetica" w:cs="Helvetica"/>
          <w:color w:val="222222"/>
          <w:sz w:val="21"/>
          <w:szCs w:val="21"/>
        </w:rPr>
        <w:t>больше</w:t>
      </w:r>
    </w:p>
    <w:p w14:paraId="71CDD6E6" w14:textId="77777777" w:rsidR="00222D30" w:rsidRDefault="00222D30" w:rsidP="00222D30">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00BA2B92" w14:textId="77777777" w:rsidR="00222D30" w:rsidRDefault="00222D30" w:rsidP="00222D30">
      <w:pPr>
        <w:widowControl/>
        <w:numPr>
          <w:ilvl w:val="0"/>
          <w:numId w:val="39"/>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012636D1" w14:textId="77777777" w:rsidR="00222D30" w:rsidRDefault="00222D30" w:rsidP="00222D30">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539.3 ШШ. </w:t>
      </w:r>
      <w:r>
        <w:rPr>
          <w:rFonts w:ascii="Helvetica" w:hAnsi="Helvetica" w:cs="Helvetica"/>
          <w:b/>
          <w:bCs/>
          <w:color w:val="222222"/>
          <w:sz w:val="21"/>
          <w:szCs w:val="21"/>
        </w:rPr>
        <w:t>Борис</w:t>
      </w:r>
      <w:r>
        <w:rPr>
          <w:rFonts w:ascii="Helvetica" w:hAnsi="Helvetica" w:cs="Helvetica"/>
          <w:color w:val="222222"/>
          <w:sz w:val="21"/>
          <w:szCs w:val="21"/>
        </w:rPr>
        <w:t> </w:t>
      </w:r>
      <w:r>
        <w:rPr>
          <w:rFonts w:ascii="Helvetica" w:hAnsi="Helvetica" w:cs="Helvetica"/>
          <w:b/>
          <w:bCs/>
          <w:color w:val="222222"/>
          <w:sz w:val="21"/>
          <w:szCs w:val="21"/>
        </w:rPr>
        <w:t>Александрович</w:t>
      </w:r>
      <w:r>
        <w:rPr>
          <w:rFonts w:ascii="Helvetica" w:hAnsi="Helvetica" w:cs="Helvetica"/>
          <w:color w:val="222222"/>
          <w:sz w:val="21"/>
          <w:szCs w:val="21"/>
        </w:rPr>
        <w:t> </w:t>
      </w:r>
      <w:r>
        <w:rPr>
          <w:rFonts w:ascii="Helvetica" w:hAnsi="Helvetica" w:cs="Helvetica"/>
          <w:b/>
          <w:bCs/>
          <w:color w:val="222222"/>
          <w:sz w:val="21"/>
          <w:szCs w:val="21"/>
        </w:rPr>
        <w:t>ПРИМЕНЕНИЕ</w:t>
      </w:r>
      <w:r>
        <w:rPr>
          <w:rFonts w:ascii="Helvetica" w:hAnsi="Helvetica" w:cs="Helvetica"/>
          <w:color w:val="222222"/>
          <w:sz w:val="21"/>
          <w:szCs w:val="21"/>
        </w:rPr>
        <w:t> </w:t>
      </w:r>
      <w:r>
        <w:rPr>
          <w:rFonts w:ascii="Helvetica" w:hAnsi="Helvetica" w:cs="Helvetica"/>
          <w:b/>
          <w:bCs/>
          <w:color w:val="222222"/>
          <w:sz w:val="21"/>
          <w:szCs w:val="21"/>
        </w:rPr>
        <w:t>КОНФОРМНЫХ</w:t>
      </w:r>
      <w:r>
        <w:rPr>
          <w:rFonts w:ascii="Helvetica" w:hAnsi="Helvetica" w:cs="Helvetica"/>
          <w:color w:val="222222"/>
          <w:sz w:val="21"/>
          <w:szCs w:val="21"/>
        </w:rPr>
        <w:t> </w:t>
      </w:r>
      <w:r>
        <w:rPr>
          <w:rFonts w:ascii="Helvetica" w:hAnsi="Helvetica" w:cs="Helvetica"/>
          <w:b/>
          <w:bCs/>
          <w:color w:val="222222"/>
          <w:sz w:val="21"/>
          <w:szCs w:val="21"/>
        </w:rPr>
        <w:t>ПРЕОБРАЗОВАНИЙ</w:t>
      </w:r>
      <w:r>
        <w:rPr>
          <w:rFonts w:ascii="Helvetica" w:hAnsi="Helvetica" w:cs="Helvetica"/>
          <w:color w:val="222222"/>
          <w:sz w:val="21"/>
          <w:szCs w:val="21"/>
        </w:rPr>
        <w:t> ДЯЯ ОПРЕДЕШЕНИЯ НАПРШЕННОГО СОСГОШИЯ </w:t>
      </w:r>
      <w:r>
        <w:rPr>
          <w:rFonts w:ascii="Helvetica" w:hAnsi="Helvetica" w:cs="Helvetica"/>
          <w:b/>
          <w:bCs/>
          <w:color w:val="222222"/>
          <w:sz w:val="21"/>
          <w:szCs w:val="21"/>
        </w:rPr>
        <w:t>УПРУГИХ</w:t>
      </w:r>
      <w:r>
        <w:rPr>
          <w:rFonts w:ascii="Helvetica" w:hAnsi="Helvetica" w:cs="Helvetica"/>
          <w:color w:val="222222"/>
          <w:sz w:val="21"/>
          <w:szCs w:val="21"/>
        </w:rPr>
        <w:t> </w:t>
      </w:r>
      <w:r>
        <w:rPr>
          <w:rFonts w:ascii="Helvetica" w:hAnsi="Helvetica" w:cs="Helvetica"/>
          <w:b/>
          <w:bCs/>
          <w:color w:val="222222"/>
          <w:sz w:val="21"/>
          <w:szCs w:val="21"/>
        </w:rPr>
        <w:t>СРЕД</w:t>
      </w:r>
      <w:r>
        <w:rPr>
          <w:rFonts w:ascii="Helvetica" w:hAnsi="Helvetica" w:cs="Helvetica"/>
          <w:color w:val="222222"/>
          <w:sz w:val="21"/>
          <w:szCs w:val="21"/>
        </w:rPr>
        <w:t>, </w:t>
      </w:r>
      <w:r>
        <w:rPr>
          <w:rFonts w:ascii="Helvetica" w:hAnsi="Helvetica" w:cs="Helvetica"/>
          <w:b/>
          <w:bCs/>
          <w:color w:val="222222"/>
          <w:sz w:val="21"/>
          <w:szCs w:val="21"/>
        </w:rPr>
        <w:t>ОСЛАБЛЕННЫХ</w:t>
      </w:r>
      <w:r>
        <w:rPr>
          <w:rFonts w:ascii="Helvetica" w:hAnsi="Helvetica" w:cs="Helvetica"/>
          <w:color w:val="222222"/>
          <w:sz w:val="21"/>
          <w:szCs w:val="21"/>
        </w:rPr>
        <w:t> </w:t>
      </w:r>
      <w:r>
        <w:rPr>
          <w:rFonts w:ascii="Helvetica" w:hAnsi="Helvetica" w:cs="Helvetica"/>
          <w:b/>
          <w:bCs/>
          <w:color w:val="222222"/>
          <w:sz w:val="21"/>
          <w:szCs w:val="21"/>
        </w:rPr>
        <w:t>СИСТЕМОЙ</w:t>
      </w:r>
      <w:r>
        <w:rPr>
          <w:rFonts w:ascii="Helvetica" w:hAnsi="Helvetica" w:cs="Helvetica"/>
          <w:color w:val="222222"/>
          <w:sz w:val="21"/>
          <w:szCs w:val="21"/>
        </w:rPr>
        <w:t> </w:t>
      </w:r>
      <w:r>
        <w:rPr>
          <w:rFonts w:ascii="Helvetica" w:hAnsi="Helvetica" w:cs="Helvetica"/>
          <w:b/>
          <w:bCs/>
          <w:color w:val="222222"/>
          <w:sz w:val="21"/>
          <w:szCs w:val="21"/>
        </w:rPr>
        <w:t>ТРЕЩИН</w:t>
      </w:r>
      <w:r>
        <w:rPr>
          <w:rFonts w:ascii="Helvetica" w:hAnsi="Helvetica" w:cs="Helvetica"/>
          <w:color w:val="222222"/>
          <w:sz w:val="21"/>
          <w:szCs w:val="21"/>
        </w:rPr>
        <w:t> 01.02.04</w:t>
      </w:r>
    </w:p>
    <w:p w14:paraId="32119AF0" w14:textId="77777777" w:rsidR="00222D30" w:rsidRDefault="00222D30" w:rsidP="00222D30">
      <w:pPr>
        <w:widowControl/>
        <w:numPr>
          <w:ilvl w:val="0"/>
          <w:numId w:val="39"/>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w:t>
      </w:r>
    </w:p>
    <w:p w14:paraId="6871B233" w14:textId="77777777" w:rsidR="00222D30" w:rsidRDefault="00222D30" w:rsidP="00222D30">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вне ГЛАВА 3. К О Э Ш Н Р Н Г Ы ШТШСИВНОСГЙ НАПРШЕНИЙ </w:t>
      </w:r>
      <w:r>
        <w:rPr>
          <w:rFonts w:ascii="Helvetica" w:hAnsi="Helvetica" w:cs="Helvetica"/>
          <w:b/>
          <w:bCs/>
          <w:color w:val="222222"/>
          <w:sz w:val="21"/>
          <w:szCs w:val="21"/>
        </w:rPr>
        <w:t>УПРУГОЙ</w:t>
      </w:r>
      <w:r>
        <w:rPr>
          <w:rFonts w:ascii="Helvetica" w:hAnsi="Helvetica" w:cs="Helvetica"/>
          <w:color w:val="222222"/>
          <w:sz w:val="21"/>
          <w:szCs w:val="21"/>
        </w:rPr>
        <w:t> ПЛОСКОСТИ и ПОЛУПЛОСКОСТИ с РАЗРЕЗАМИ § I. О некоторБК задачах </w:t>
      </w:r>
      <w:r>
        <w:rPr>
          <w:rFonts w:ascii="Helvetica" w:hAnsi="Helvetica" w:cs="Helvetica"/>
          <w:b/>
          <w:bCs/>
          <w:color w:val="222222"/>
          <w:sz w:val="21"/>
          <w:szCs w:val="21"/>
        </w:rPr>
        <w:t>для</w:t>
      </w:r>
      <w:r>
        <w:rPr>
          <w:rFonts w:ascii="Helvetica" w:hAnsi="Helvetica" w:cs="Helvetica"/>
          <w:color w:val="222222"/>
          <w:sz w:val="21"/>
          <w:szCs w:val="21"/>
        </w:rPr>
        <w:t> полуплоскости с </w:t>
      </w:r>
      <w:r>
        <w:rPr>
          <w:rFonts w:ascii="Helvetica" w:hAnsi="Helvetica" w:cs="Helvetica"/>
          <w:b/>
          <w:bCs/>
          <w:color w:val="222222"/>
          <w:sz w:val="21"/>
          <w:szCs w:val="21"/>
        </w:rPr>
        <w:t>трещи</w:t>
      </w:r>
      <w:r>
        <w:rPr>
          <w:rFonts w:ascii="Helvetica" w:hAnsi="Helvetica" w:cs="Helvetica"/>
          <w:b/>
          <w:bCs/>
          <w:color w:val="222222"/>
          <w:sz w:val="21"/>
          <w:szCs w:val="21"/>
        </w:rPr>
        <w:softHyphen/>
        <w:t xml:space="preserve"> нами</w:t>
      </w:r>
      <w:r>
        <w:rPr>
          <w:rFonts w:ascii="Helvetica" w:hAnsi="Helvetica" w:cs="Helvetica"/>
          <w:color w:val="222222"/>
          <w:sz w:val="21"/>
          <w:szCs w:val="21"/>
        </w:rPr>
        <w:t>. ••••••••••••••••••••• •••••••«•• ••••••77 § 2. </w:t>
      </w:r>
      <w:r>
        <w:rPr>
          <w:rFonts w:ascii="Helvetica" w:hAnsi="Helvetica" w:cs="Helvetica"/>
          <w:b/>
          <w:bCs/>
          <w:color w:val="222222"/>
          <w:sz w:val="21"/>
          <w:szCs w:val="21"/>
        </w:rPr>
        <w:t>Применение</w:t>
      </w:r>
      <w:r>
        <w:rPr>
          <w:rFonts w:ascii="Helvetica" w:hAnsi="Helvetica" w:cs="Helvetica"/>
          <w:color w:val="222222"/>
          <w:sz w:val="21"/>
          <w:szCs w:val="21"/>
        </w:rPr>
        <w:t> метода закругленных углов </w:t>
      </w:r>
      <w:r>
        <w:rPr>
          <w:rFonts w:ascii="Helvetica" w:hAnsi="Helvetica" w:cs="Helvetica"/>
          <w:b/>
          <w:bCs/>
          <w:color w:val="222222"/>
          <w:sz w:val="21"/>
          <w:szCs w:val="21"/>
        </w:rPr>
        <w:t>для</w:t>
      </w:r>
      <w:r>
        <w:rPr>
          <w:rFonts w:ascii="Helvetica" w:hAnsi="Helvetica" w:cs="Helvetica"/>
          <w:color w:val="222222"/>
          <w:sz w:val="21"/>
          <w:szCs w:val="21"/>
        </w:rPr>
        <w:t> тел с прямолинейными </w:t>
      </w:r>
      <w:r>
        <w:rPr>
          <w:rFonts w:ascii="Helvetica" w:hAnsi="Helvetica" w:cs="Helvetica"/>
          <w:b/>
          <w:bCs/>
          <w:color w:val="222222"/>
          <w:sz w:val="21"/>
          <w:szCs w:val="21"/>
        </w:rPr>
        <w:t>трещинами</w:t>
      </w:r>
      <w:r>
        <w:rPr>
          <w:rFonts w:ascii="Helvetica" w:hAnsi="Helvetica" w:cs="Helvetica"/>
          <w:color w:val="222222"/>
          <w:sz w:val="21"/>
          <w:szCs w:val="21"/>
        </w:rPr>
        <w:t>••••«••••••••••••••••••87 § 3. Сосредоточенные силы в узловой точке двух радиальных </w:t>
      </w:r>
      <w:r>
        <w:rPr>
          <w:rFonts w:ascii="Helvetica" w:hAnsi="Helvetica" w:cs="Helvetica"/>
          <w:b/>
          <w:bCs/>
          <w:color w:val="222222"/>
          <w:sz w:val="21"/>
          <w:szCs w:val="21"/>
        </w:rPr>
        <w:t>трещин</w:t>
      </w:r>
      <w:r>
        <w:rPr>
          <w:rFonts w:ascii="Helvetica" w:hAnsi="Helvetica" w:cs="Helvetica"/>
          <w:color w:val="222222"/>
          <w:sz w:val="21"/>
          <w:szCs w:val="21"/>
        </w:rPr>
        <w:t>.••••••••••••••••••«•••••••••.ЭО § 4. Асимптотика коэффициентов интенсивности в случае...</w:t>
      </w:r>
    </w:p>
    <w:p w14:paraId="6CCE4B3E" w14:textId="77777777" w:rsidR="00222D30" w:rsidRDefault="00222D30" w:rsidP="00222D30">
      <w:pPr>
        <w:widowControl/>
        <w:numPr>
          <w:ilvl w:val="0"/>
          <w:numId w:val="39"/>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13</w:t>
      </w:r>
    </w:p>
    <w:p w14:paraId="412983A8" w14:textId="77777777" w:rsidR="00222D30" w:rsidRDefault="00222D30" w:rsidP="00222D30">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кусочно-гладкими разрезами. Он основан на предельном переходе в уравнениях плоской теории упругости </w:t>
      </w:r>
      <w:r>
        <w:rPr>
          <w:rFonts w:ascii="Helvetica" w:hAnsi="Helvetica" w:cs="Helvetica"/>
          <w:b/>
          <w:bCs/>
          <w:color w:val="222222"/>
          <w:sz w:val="21"/>
          <w:szCs w:val="21"/>
        </w:rPr>
        <w:t>для</w:t>
      </w:r>
      <w:r>
        <w:rPr>
          <w:rFonts w:ascii="Helvetica" w:hAnsi="Helvetica" w:cs="Helvetica"/>
          <w:color w:val="222222"/>
          <w:sz w:val="21"/>
          <w:szCs w:val="21"/>
        </w:rPr>
        <w:t> тел с гладкими непересекающимися разрезами (</w:t>
      </w:r>
      <w:r>
        <w:rPr>
          <w:rFonts w:ascii="Helvetica" w:hAnsi="Helvetica" w:cs="Helvetica"/>
          <w:b/>
          <w:bCs/>
          <w:color w:val="222222"/>
          <w:sz w:val="21"/>
          <w:szCs w:val="21"/>
        </w:rPr>
        <w:t>тре</w:t>
      </w:r>
      <w:r>
        <w:rPr>
          <w:rFonts w:ascii="Helvetica" w:hAnsi="Helvetica" w:cs="Helvetica"/>
          <w:b/>
          <w:bCs/>
          <w:color w:val="222222"/>
          <w:sz w:val="21"/>
          <w:szCs w:val="21"/>
        </w:rPr>
        <w:softHyphen/>
        <w:t xml:space="preserve"> щинами</w:t>
      </w:r>
      <w:r>
        <w:rPr>
          <w:rFonts w:ascii="Helvetica" w:hAnsi="Helvetica" w:cs="Helvetica"/>
          <w:color w:val="222222"/>
          <w:sz w:val="21"/>
          <w:szCs w:val="21"/>
        </w:rPr>
        <w:t>), при слиянии </w:t>
      </w:r>
      <w:r>
        <w:rPr>
          <w:rFonts w:ascii="Helvetica" w:hAnsi="Helvetica" w:cs="Helvetica"/>
          <w:b/>
          <w:bCs/>
          <w:color w:val="222222"/>
          <w:sz w:val="21"/>
          <w:szCs w:val="21"/>
        </w:rPr>
        <w:t>трещин</w:t>
      </w:r>
      <w:r>
        <w:rPr>
          <w:rFonts w:ascii="Helvetica" w:hAnsi="Helvetica" w:cs="Helvetica"/>
          <w:color w:val="222222"/>
          <w:sz w:val="21"/>
          <w:szCs w:val="21"/>
        </w:rPr>
        <w:t> к фиксированной точке. Данная работа имеет целью получение граничных интеграль</w:t>
      </w:r>
      <w:r>
        <w:rPr>
          <w:rFonts w:ascii="Helvetica" w:hAnsi="Helvetica" w:cs="Helvetica"/>
          <w:color w:val="222222"/>
          <w:sz w:val="21"/>
          <w:szCs w:val="21"/>
        </w:rPr>
        <w:softHyphen/>
        <w:t xml:space="preserve"> ных уравнений </w:t>
      </w:r>
      <w:r>
        <w:rPr>
          <w:rFonts w:ascii="Helvetica" w:hAnsi="Helvetica" w:cs="Helvetica"/>
          <w:b/>
          <w:bCs/>
          <w:color w:val="222222"/>
          <w:sz w:val="21"/>
          <w:szCs w:val="21"/>
        </w:rPr>
        <w:t>для</w:t>
      </w:r>
      <w:r>
        <w:rPr>
          <w:rFonts w:ascii="Helvetica" w:hAnsi="Helvetica" w:cs="Helvetica"/>
          <w:color w:val="222222"/>
          <w:sz w:val="21"/>
          <w:szCs w:val="21"/>
        </w:rPr>
        <w:t> плоскости, </w:t>
      </w:r>
      <w:r>
        <w:rPr>
          <w:rFonts w:ascii="Helvetica" w:hAnsi="Helvetica" w:cs="Helvetica"/>
          <w:b/>
          <w:bCs/>
          <w:color w:val="222222"/>
          <w:sz w:val="21"/>
          <w:szCs w:val="21"/>
        </w:rPr>
        <w:t>ослабленной</w:t>
      </w:r>
      <w:r>
        <w:rPr>
          <w:rFonts w:ascii="Helvetica" w:hAnsi="Helvetica" w:cs="Helvetica"/>
          <w:color w:val="222222"/>
          <w:sz w:val="21"/>
          <w:szCs w:val="21"/>
        </w:rPr>
        <w:t> кусочно-гладкой </w:t>
      </w:r>
      <w:r>
        <w:rPr>
          <w:rFonts w:ascii="Helvetica" w:hAnsi="Helvetica" w:cs="Helvetica"/>
          <w:b/>
          <w:bCs/>
          <w:color w:val="222222"/>
          <w:sz w:val="21"/>
          <w:szCs w:val="21"/>
        </w:rPr>
        <w:t>тре</w:t>
      </w:r>
      <w:r>
        <w:rPr>
          <w:rFonts w:ascii="Helvetica" w:hAnsi="Helvetica" w:cs="Helvetica"/>
          <w:b/>
          <w:bCs/>
          <w:color w:val="222222"/>
          <w:sz w:val="21"/>
          <w:szCs w:val="21"/>
        </w:rPr>
        <w:softHyphen/>
        <w:t xml:space="preserve"> щиной</w:t>
      </w:r>
      <w:r>
        <w:rPr>
          <w:rFonts w:ascii="Helvetica" w:hAnsi="Helvetica" w:cs="Helvetica"/>
          <w:color w:val="222222"/>
          <w:sz w:val="21"/>
          <w:szCs w:val="21"/>
        </w:rPr>
        <w:t>, исследование этих уравнений, анализ приближенных мето</w:t>
      </w:r>
      <w:r>
        <w:rPr>
          <w:rFonts w:ascii="Helvetica" w:hAnsi="Helvetica" w:cs="Helvetica"/>
          <w:color w:val="222222"/>
          <w:sz w:val="21"/>
          <w:szCs w:val="21"/>
        </w:rPr>
        <w:softHyphen/>
        <w:t xml:space="preserve"> дов построения решения и затем нахождение коэффициентов интен</w:t>
      </w:r>
      <w:r>
        <w:rPr>
          <w:rFonts w:ascii="Helvetica" w:hAnsi="Helvetica" w:cs="Helvetica"/>
          <w:color w:val="222222"/>
          <w:sz w:val="21"/>
          <w:szCs w:val="21"/>
        </w:rPr>
        <w:softHyphen/>
        <w:t xml:space="preserve"> сивности</w:t>
      </w:r>
    </w:p>
    <w:p w14:paraId="70ACA0DD" w14:textId="77777777" w:rsidR="00222D30" w:rsidRDefault="00222D30" w:rsidP="00222D30">
      <w:pPr>
        <w:widowControl/>
        <w:numPr>
          <w:ilvl w:val="0"/>
          <w:numId w:val="39"/>
        </w:numPr>
        <w:suppressAutoHyphens w:val="0"/>
        <w:spacing w:before="100" w:beforeAutospacing="1" w:after="100" w:afterAutospacing="1" w:line="240" w:lineRule="auto"/>
        <w:jc w:val="left"/>
        <w:rPr>
          <w:rFonts w:ascii="Helvetica" w:hAnsi="Helvetica" w:cs="Helvetica"/>
          <w:color w:val="222222"/>
          <w:sz w:val="21"/>
          <w:szCs w:val="21"/>
        </w:rPr>
      </w:pPr>
    </w:p>
    <w:p w14:paraId="29A44083" w14:textId="77777777" w:rsidR="00222D30" w:rsidRDefault="00222D30" w:rsidP="00222D30">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Афян, Борис Александрович</w:t>
      </w:r>
    </w:p>
    <w:p w14:paraId="1D4BAFBE" w14:textId="77777777" w:rsidR="00222D30" w:rsidRDefault="00222D30" w:rsidP="00222D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BA1D0CE" w14:textId="77777777" w:rsidR="00222D30" w:rsidRDefault="00222D30" w:rsidP="00222D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МЕТОДЫ ТЕОРИИ ФУНКЦИИ КОМПЛЕКСНОГО ПЕРЕМЕННОГО</w:t>
      </w:r>
    </w:p>
    <w:p w14:paraId="09D4654D" w14:textId="77777777" w:rsidR="00222D30" w:rsidRDefault="00222D30" w:rsidP="00222D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ТЕОРИИ УПРУГОСТИ.</w:t>
      </w:r>
    </w:p>
    <w:p w14:paraId="343EF531" w14:textId="77777777" w:rsidR="00222D30" w:rsidRDefault="00222D30" w:rsidP="00222D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Основные соотношения плоской теории упругости для бесконечной области. Преобразование основных формул.</w:t>
      </w:r>
    </w:p>
    <w:p w14:paraId="6E5137CF" w14:textId="77777777" w:rsidR="00222D30" w:rsidRDefault="00222D30" w:rsidP="00222D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Конформные отображения звездообразных областей</w:t>
      </w:r>
    </w:p>
    <w:p w14:paraId="3CD6E654" w14:textId="77777777" w:rsidR="00222D30" w:rsidRDefault="00222D30" w:rsidP="00222D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Конформное отображение единичного круга на плоскость с разрезами.</w:t>
      </w:r>
    </w:p>
    <w:p w14:paraId="1B4EEE2C" w14:textId="77777777" w:rsidR="00222D30" w:rsidRDefault="00222D30" w:rsidP="00222D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Некоторые сведения из теории операторов и теории сингулярных интегральных уравнений.</w:t>
      </w:r>
    </w:p>
    <w:p w14:paraId="3E13D6AA" w14:textId="77777777" w:rsidR="00222D30" w:rsidRDefault="00222D30" w:rsidP="00222D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5. Пространства, порождаемые нулями символа интегрального уравнения.</w:t>
      </w:r>
    </w:p>
    <w:p w14:paraId="1A1F18F1" w14:textId="77777777" w:rsidR="00222D30" w:rsidRDefault="00222D30" w:rsidP="00222D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Сингулярные интегральные операторы с сопряжением.</w:t>
      </w:r>
    </w:p>
    <w:p w14:paraId="360C9F95" w14:textId="77777777" w:rsidR="00222D30" w:rsidRDefault="00222D30" w:rsidP="00222D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РЕШЕНИЕ ОСНОВНОЙ. ЗАДАЧИ ДЛЯ ОБЛАСТЕЙ. С</w:t>
      </w:r>
    </w:p>
    <w:p w14:paraId="1D52DC4A" w14:textId="77777777" w:rsidR="00222D30" w:rsidRDefault="00222D30" w:rsidP="00222D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КУСОЧНО ГЛАДКОЙ ТРЕЩИНОЙ.</w:t>
      </w:r>
    </w:p>
    <w:p w14:paraId="0ED9CF76" w14:textId="77777777" w:rsidR="00222D30" w:rsidRDefault="00222D30" w:rsidP="00222D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Приведение основной задачи к функциональным уравнениям.</w:t>
      </w:r>
    </w:p>
    <w:p w14:paraId="54F8ADC5" w14:textId="77777777" w:rsidR="00222D30" w:rsidRDefault="00222D30" w:rsidP="00222D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Приведение; к сингулярному интегральному уравнению с неподвижными особенностями.</w:t>
      </w:r>
    </w:p>
    <w:p w14:paraId="632F387B" w14:textId="77777777" w:rsidR="00222D30" w:rsidRDefault="00222D30" w:rsidP="00222D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Об операторе с неподвижными особенностями.</w:t>
      </w:r>
    </w:p>
    <w:p w14:paraId="25969F53" w14:textId="77777777" w:rsidR="00222D30" w:rsidRDefault="00222D30" w:rsidP="00222D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Модельный оператор сингулярного интегрального уравнения с неподвижными особенностями.</w:t>
      </w:r>
    </w:p>
    <w:p w14:paraId="1E6B086C" w14:textId="77777777" w:rsidR="00222D30" w:rsidRDefault="00222D30" w:rsidP="00222D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Приближенные методы решения сингулярных интегральных уравнений.</w:t>
      </w:r>
    </w:p>
    <w:p w14:paraId="0B2EE5D6" w14:textId="77777777" w:rsidR="00222D30" w:rsidRDefault="00222D30" w:rsidP="00222D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Применение условия нормального отрыва к системе радиальных трещин. Результаты расчетов.</w:t>
      </w:r>
    </w:p>
    <w:p w14:paraId="21340AFA" w14:textId="77777777" w:rsidR="00222D30" w:rsidRDefault="00222D30" w:rsidP="00222D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К0ЭЩ4ЩЕНТЫ ИНТЕНСИВНОСТИ НАПРШЕНИЙ УПРУГОЙ</w:t>
      </w:r>
    </w:p>
    <w:p w14:paraId="6495D031" w14:textId="77777777" w:rsidR="00222D30" w:rsidRDefault="00222D30" w:rsidP="00222D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ПЛОСКОСТИ И ПОЛУПЛОСКОСТИ С РАЗРЕЗАМИ.</w:t>
      </w:r>
    </w:p>
    <w:p w14:paraId="6260CA8E" w14:textId="77777777" w:rsidR="00222D30" w:rsidRDefault="00222D30" w:rsidP="00222D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 некоторых задачах для полуплоскости с трещинами .••••••</w:t>
      </w:r>
    </w:p>
    <w:p w14:paraId="364792DC" w14:textId="77777777" w:rsidR="00222D30" w:rsidRDefault="00222D30" w:rsidP="00222D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Применение метода закругленных углов для тел с прямолинейными трещинами••••»•••••••••••»••••••</w:t>
      </w:r>
    </w:p>
    <w:p w14:paraId="72D9E3A0" w14:textId="77777777" w:rsidR="00222D30" w:rsidRDefault="00222D30" w:rsidP="00222D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Сосредоточенные силы в узловой точке двух радиальных трещин.••••••••••••••••••••••••••••.</w:t>
      </w:r>
    </w:p>
    <w:p w14:paraId="2BFE6BEF" w14:textId="77777777" w:rsidR="00222D30" w:rsidRDefault="00222D30" w:rsidP="00222D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Асимптотика коэффициентов интенсивности в случае сближения концов двух радиальных трещин.•••••••••••••••••••••••••••••••••••••••.</w:t>
      </w:r>
    </w:p>
    <w:p w14:paraId="5A7F7E93" w14:textId="77777777" w:rsidR="00222D30" w:rsidRDefault="00222D30" w:rsidP="00222D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Численные результаты в задаче о системе трех радиальных трещин.••••••••••••••••••••••••••••Д</w:t>
      </w:r>
    </w:p>
    <w:p w14:paraId="4CCADE6E" w14:textId="77D75C2A" w:rsidR="004F7911" w:rsidRPr="00222D30" w:rsidRDefault="004F7911" w:rsidP="00222D30"/>
    <w:sectPr w:rsidR="004F7911" w:rsidRPr="00222D30"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AB2F2" w14:textId="77777777" w:rsidR="008C5524" w:rsidRDefault="008C5524">
      <w:pPr>
        <w:spacing w:after="0" w:line="240" w:lineRule="auto"/>
      </w:pPr>
      <w:r>
        <w:separator/>
      </w:r>
    </w:p>
  </w:endnote>
  <w:endnote w:type="continuationSeparator" w:id="0">
    <w:p w14:paraId="1AA0526A" w14:textId="77777777" w:rsidR="008C5524" w:rsidRDefault="008C5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F6870" w14:textId="77777777" w:rsidR="008C5524" w:rsidRDefault="008C5524"/>
    <w:p w14:paraId="2CA65C84" w14:textId="77777777" w:rsidR="008C5524" w:rsidRDefault="008C5524"/>
    <w:p w14:paraId="053806E7" w14:textId="77777777" w:rsidR="008C5524" w:rsidRDefault="008C5524"/>
    <w:p w14:paraId="516D8251" w14:textId="77777777" w:rsidR="008C5524" w:rsidRDefault="008C5524"/>
    <w:p w14:paraId="712D3251" w14:textId="77777777" w:rsidR="008C5524" w:rsidRDefault="008C5524"/>
    <w:p w14:paraId="6DF045E8" w14:textId="77777777" w:rsidR="008C5524" w:rsidRDefault="008C5524"/>
    <w:p w14:paraId="35B6D87B" w14:textId="77777777" w:rsidR="008C5524" w:rsidRDefault="008C552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9C463D1" wp14:editId="5E36257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18061" w14:textId="77777777" w:rsidR="008C5524" w:rsidRDefault="008C552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C463D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0718061" w14:textId="77777777" w:rsidR="008C5524" w:rsidRDefault="008C552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29BC29F" w14:textId="77777777" w:rsidR="008C5524" w:rsidRDefault="008C5524"/>
    <w:p w14:paraId="6C8622BA" w14:textId="77777777" w:rsidR="008C5524" w:rsidRDefault="008C5524"/>
    <w:p w14:paraId="70EF3905" w14:textId="77777777" w:rsidR="008C5524" w:rsidRDefault="008C552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E480638" wp14:editId="0C2370D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5E040" w14:textId="77777777" w:rsidR="008C5524" w:rsidRDefault="008C5524"/>
                          <w:p w14:paraId="28E8D849" w14:textId="77777777" w:rsidR="008C5524" w:rsidRDefault="008C552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48063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735E040" w14:textId="77777777" w:rsidR="008C5524" w:rsidRDefault="008C5524"/>
                    <w:p w14:paraId="28E8D849" w14:textId="77777777" w:rsidR="008C5524" w:rsidRDefault="008C552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46B73F9" w14:textId="77777777" w:rsidR="008C5524" w:rsidRDefault="008C5524"/>
    <w:p w14:paraId="494CD460" w14:textId="77777777" w:rsidR="008C5524" w:rsidRDefault="008C5524">
      <w:pPr>
        <w:rPr>
          <w:sz w:val="2"/>
          <w:szCs w:val="2"/>
        </w:rPr>
      </w:pPr>
    </w:p>
    <w:p w14:paraId="237C3434" w14:textId="77777777" w:rsidR="008C5524" w:rsidRDefault="008C5524"/>
    <w:p w14:paraId="6EEB73BF" w14:textId="77777777" w:rsidR="008C5524" w:rsidRDefault="008C5524">
      <w:pPr>
        <w:spacing w:after="0" w:line="240" w:lineRule="auto"/>
      </w:pPr>
    </w:p>
  </w:footnote>
  <w:footnote w:type="continuationSeparator" w:id="0">
    <w:p w14:paraId="5BA1D5FF" w14:textId="77777777" w:rsidR="008C5524" w:rsidRDefault="008C55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EE81B60"/>
    <w:multiLevelType w:val="multilevel"/>
    <w:tmpl w:val="BF64D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FB6697E"/>
    <w:multiLevelType w:val="multilevel"/>
    <w:tmpl w:val="86A8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15:restartNumberingAfterBreak="0">
    <w:nsid w:val="11DD00F7"/>
    <w:multiLevelType w:val="multilevel"/>
    <w:tmpl w:val="5AE22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29A4308"/>
    <w:multiLevelType w:val="multilevel"/>
    <w:tmpl w:val="817A8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2" w15:restartNumberingAfterBreak="0">
    <w:nsid w:val="154A5A94"/>
    <w:multiLevelType w:val="multilevel"/>
    <w:tmpl w:val="3474D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7374507"/>
    <w:multiLevelType w:val="multilevel"/>
    <w:tmpl w:val="DC10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9E9398B"/>
    <w:multiLevelType w:val="multilevel"/>
    <w:tmpl w:val="B0A6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B094CC5"/>
    <w:multiLevelType w:val="multilevel"/>
    <w:tmpl w:val="BB86B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DE462C3"/>
    <w:multiLevelType w:val="multilevel"/>
    <w:tmpl w:val="4EEE8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E87695A"/>
    <w:multiLevelType w:val="multilevel"/>
    <w:tmpl w:val="D6028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F9E34B9"/>
    <w:multiLevelType w:val="multilevel"/>
    <w:tmpl w:val="CF66F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0" w15:restartNumberingAfterBreak="0">
    <w:nsid w:val="24580748"/>
    <w:multiLevelType w:val="multilevel"/>
    <w:tmpl w:val="F5B01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4602588"/>
    <w:multiLevelType w:val="multilevel"/>
    <w:tmpl w:val="3280D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55E417C"/>
    <w:multiLevelType w:val="multilevel"/>
    <w:tmpl w:val="CDD4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5FE2C62"/>
    <w:multiLevelType w:val="multilevel"/>
    <w:tmpl w:val="D7989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99564E3"/>
    <w:multiLevelType w:val="multilevel"/>
    <w:tmpl w:val="58867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6" w15:restartNumberingAfterBreak="0">
    <w:nsid w:val="35DE4AB0"/>
    <w:multiLevelType w:val="multilevel"/>
    <w:tmpl w:val="F430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B36342F"/>
    <w:multiLevelType w:val="multilevel"/>
    <w:tmpl w:val="4E80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1813E57"/>
    <w:multiLevelType w:val="multilevel"/>
    <w:tmpl w:val="9390A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1BC54C2"/>
    <w:multiLevelType w:val="multilevel"/>
    <w:tmpl w:val="A182A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2473931"/>
    <w:multiLevelType w:val="multilevel"/>
    <w:tmpl w:val="A428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4904F82"/>
    <w:multiLevelType w:val="multilevel"/>
    <w:tmpl w:val="EABCD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3" w15:restartNumberingAfterBreak="0">
    <w:nsid w:val="562929FC"/>
    <w:multiLevelType w:val="multilevel"/>
    <w:tmpl w:val="ACF24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6610E7C"/>
    <w:multiLevelType w:val="multilevel"/>
    <w:tmpl w:val="CD582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81023DF"/>
    <w:multiLevelType w:val="multilevel"/>
    <w:tmpl w:val="B602D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A5E1389"/>
    <w:multiLevelType w:val="multilevel"/>
    <w:tmpl w:val="3B00E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1634BAE"/>
    <w:multiLevelType w:val="multilevel"/>
    <w:tmpl w:val="3E66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2385400"/>
    <w:multiLevelType w:val="multilevel"/>
    <w:tmpl w:val="9328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3626F41"/>
    <w:multiLevelType w:val="multilevel"/>
    <w:tmpl w:val="C4769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6F62B4F"/>
    <w:multiLevelType w:val="multilevel"/>
    <w:tmpl w:val="747E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12" w15:restartNumberingAfterBreak="0">
    <w:nsid w:val="6B8F0A30"/>
    <w:multiLevelType w:val="multilevel"/>
    <w:tmpl w:val="FEA8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C2A4C72"/>
    <w:multiLevelType w:val="multilevel"/>
    <w:tmpl w:val="0EA4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EFF0058"/>
    <w:multiLevelType w:val="multilevel"/>
    <w:tmpl w:val="BA14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6" w15:restartNumberingAfterBreak="0">
    <w:nsid w:val="758A7658"/>
    <w:multiLevelType w:val="multilevel"/>
    <w:tmpl w:val="B7AA8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8" w15:restartNumberingAfterBreak="0">
    <w:nsid w:val="7CA21E28"/>
    <w:multiLevelType w:val="multilevel"/>
    <w:tmpl w:val="5DD4F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75"/>
  </w:num>
  <w:num w:numId="6">
    <w:abstractNumId w:val="76"/>
  </w:num>
  <w:num w:numId="7">
    <w:abstractNumId w:val="110"/>
  </w:num>
  <w:num w:numId="8">
    <w:abstractNumId w:val="100"/>
  </w:num>
  <w:num w:numId="9">
    <w:abstractNumId w:val="78"/>
  </w:num>
  <w:num w:numId="10">
    <w:abstractNumId w:val="103"/>
  </w:num>
  <w:num w:numId="11">
    <w:abstractNumId w:val="96"/>
  </w:num>
  <w:num w:numId="12">
    <w:abstractNumId w:val="80"/>
  </w:num>
  <w:num w:numId="13">
    <w:abstractNumId w:val="86"/>
  </w:num>
  <w:num w:numId="14">
    <w:abstractNumId w:val="84"/>
  </w:num>
  <w:num w:numId="15">
    <w:abstractNumId w:val="90"/>
  </w:num>
  <w:num w:numId="16">
    <w:abstractNumId w:val="113"/>
  </w:num>
  <w:num w:numId="17">
    <w:abstractNumId w:val="114"/>
  </w:num>
  <w:num w:numId="18">
    <w:abstractNumId w:val="92"/>
  </w:num>
  <w:num w:numId="19">
    <w:abstractNumId w:val="83"/>
  </w:num>
  <w:num w:numId="20">
    <w:abstractNumId w:val="88"/>
  </w:num>
  <w:num w:numId="21">
    <w:abstractNumId w:val="94"/>
  </w:num>
  <w:num w:numId="22">
    <w:abstractNumId w:val="104"/>
  </w:num>
  <w:num w:numId="23">
    <w:abstractNumId w:val="107"/>
  </w:num>
  <w:num w:numId="24">
    <w:abstractNumId w:val="82"/>
  </w:num>
  <w:num w:numId="25">
    <w:abstractNumId w:val="93"/>
  </w:num>
  <w:num w:numId="26">
    <w:abstractNumId w:val="87"/>
  </w:num>
  <w:num w:numId="27">
    <w:abstractNumId w:val="97"/>
  </w:num>
  <w:num w:numId="28">
    <w:abstractNumId w:val="101"/>
  </w:num>
  <w:num w:numId="29">
    <w:abstractNumId w:val="105"/>
  </w:num>
  <w:num w:numId="30">
    <w:abstractNumId w:val="108"/>
  </w:num>
  <w:num w:numId="31">
    <w:abstractNumId w:val="98"/>
  </w:num>
  <w:num w:numId="32">
    <w:abstractNumId w:val="106"/>
  </w:num>
  <w:num w:numId="33">
    <w:abstractNumId w:val="112"/>
  </w:num>
  <w:num w:numId="34">
    <w:abstractNumId w:val="85"/>
  </w:num>
  <w:num w:numId="35">
    <w:abstractNumId w:val="109"/>
  </w:num>
  <w:num w:numId="36">
    <w:abstractNumId w:val="99"/>
  </w:num>
  <w:num w:numId="37">
    <w:abstractNumId w:val="91"/>
  </w:num>
  <w:num w:numId="38">
    <w:abstractNumId w:val="118"/>
  </w:num>
  <w:num w:numId="39">
    <w:abstractNumId w:val="1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24"/>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182739</TotalTime>
  <Pages>2</Pages>
  <Words>467</Words>
  <Characters>2667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cp:revision>
  <cp:lastPrinted>2009-02-06T05:36:00Z</cp:lastPrinted>
  <dcterms:created xsi:type="dcterms:W3CDTF">2024-01-07T13:43:00Z</dcterms:created>
  <dcterms:modified xsi:type="dcterms:W3CDTF">2025-10-13T15:47:00Z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