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A3E10" w14:textId="588FBDC7" w:rsidR="001958AF" w:rsidRDefault="00084F97" w:rsidP="00084F9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Крашевскі Кшиштоф. Наукові основи техніки як складова загальної освіти у початковій школі Польщі: дисертація д-ра пед. наук: 13.00.01 / Національний педагогічний ун-т ім. М.П.Драгоманова. - К., 2003</w:t>
      </w:r>
    </w:p>
    <w:p w14:paraId="744127CA" w14:textId="77777777" w:rsidR="00084F97" w:rsidRPr="00084F97" w:rsidRDefault="00084F97" w:rsidP="00084F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4F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Кшиштоф Крашевскі. Наукові основи техніки як складова загальної освіти у початковій школі Польщі. – </w:t>
      </w:r>
      <w:r w:rsidRPr="00084F97">
        <w:rPr>
          <w:rFonts w:ascii="Times New Roman" w:eastAsia="Times New Roman" w:hAnsi="Times New Roman" w:cs="Times New Roman"/>
          <w:color w:val="000000"/>
          <w:sz w:val="27"/>
          <w:szCs w:val="27"/>
        </w:rPr>
        <w:t>Монографія.</w:t>
      </w:r>
    </w:p>
    <w:p w14:paraId="02A075C2" w14:textId="77777777" w:rsidR="00084F97" w:rsidRPr="00084F97" w:rsidRDefault="00084F97" w:rsidP="00084F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4F97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вченого ступеня доктора педагогічних наук за спеціальністю 13.00.01 – загальна педогогіка і історія педагогіки. Національний педагогічний університет ім. М.П. Драгоманова Київ, 2003.</w:t>
      </w:r>
    </w:p>
    <w:p w14:paraId="60D2533D" w14:textId="77777777" w:rsidR="00084F97" w:rsidRPr="00084F97" w:rsidRDefault="00084F97" w:rsidP="00084F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4F97">
        <w:rPr>
          <w:rFonts w:ascii="Times New Roman" w:eastAsia="Times New Roman" w:hAnsi="Times New Roman" w:cs="Times New Roman"/>
          <w:color w:val="000000"/>
          <w:sz w:val="27"/>
          <w:szCs w:val="27"/>
        </w:rPr>
        <w:t>В дисертації досліджено проблему загальнотехнічної освіти учнів початкової школи в сучасній Польщі, переглянуто методологію освітніх завдань, удосконалено зміст та технології навчання предмету "техніка". Науково-обгрунтованим підгрунтям розробки технологізованих моделей навчання є авторська інтеграційно-варіативна концепція загальнотехнічної освіти в початковій школі. Визначено принципи та критерії конструювання змісту навчання, які розглядаються в дослідженні як проектні норми. Показано, що спроектований зміст розкриває нові широкі можливості впливу на розвиток дитини, де техніка виступає атрибутивним складником загального навчання. Основні результати дослідження можуть бути застосовані у загальноосвітній школі, у вищих педагогічних навчальних закладах, при написанні навчальних та методичних посібників, при підвищенні кваліфікації вчителів.</w:t>
      </w:r>
    </w:p>
    <w:p w14:paraId="1D7054D6" w14:textId="77777777" w:rsidR="00084F97" w:rsidRPr="00084F97" w:rsidRDefault="00084F97" w:rsidP="00084F97"/>
    <w:sectPr w:rsidR="00084F97" w:rsidRPr="00084F9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1F9CE" w14:textId="77777777" w:rsidR="00AA3108" w:rsidRDefault="00AA3108">
      <w:pPr>
        <w:spacing w:after="0" w:line="240" w:lineRule="auto"/>
      </w:pPr>
      <w:r>
        <w:separator/>
      </w:r>
    </w:p>
  </w:endnote>
  <w:endnote w:type="continuationSeparator" w:id="0">
    <w:p w14:paraId="1E9AB31C" w14:textId="77777777" w:rsidR="00AA3108" w:rsidRDefault="00AA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DCA82" w14:textId="77777777" w:rsidR="00AA3108" w:rsidRDefault="00AA3108">
      <w:pPr>
        <w:spacing w:after="0" w:line="240" w:lineRule="auto"/>
      </w:pPr>
      <w:r>
        <w:separator/>
      </w:r>
    </w:p>
  </w:footnote>
  <w:footnote w:type="continuationSeparator" w:id="0">
    <w:p w14:paraId="79D3EB78" w14:textId="77777777" w:rsidR="00AA3108" w:rsidRDefault="00AA3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A310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4F97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21D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38D3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2E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0CBD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9F7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6FF"/>
    <w:rsid w:val="00A3398E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108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4F5F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20F"/>
    <w:rsid w:val="00DA6945"/>
    <w:rsid w:val="00DA6E52"/>
    <w:rsid w:val="00DB2B8D"/>
    <w:rsid w:val="00DB383F"/>
    <w:rsid w:val="00DB3B58"/>
    <w:rsid w:val="00DB66C6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344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31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D78AD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16952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2671</cp:revision>
  <dcterms:created xsi:type="dcterms:W3CDTF">2024-06-20T08:51:00Z</dcterms:created>
  <dcterms:modified xsi:type="dcterms:W3CDTF">2024-07-08T09:20:00Z</dcterms:modified>
  <cp:category/>
</cp:coreProperties>
</file>