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B334"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Притула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Олександр</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Леонтійович</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доцент</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кафедри</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теорії</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та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методики</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фізичної</w:t>
      </w:r>
    </w:p>
    <w:p w14:paraId="267DB300"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культури</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Запорізького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національного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університету</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Назва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дисертації</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w:t>
      </w:r>
      <w:r w:rsidRPr="006F2B21">
        <w:rPr>
          <w:rFonts w:ascii="Helvetica" w:hAnsi="Helvetica" w:cs="Helvetica" w:hint="eastAsia"/>
          <w:b/>
          <w:bCs/>
          <w:color w:val="222222"/>
          <w:sz w:val="21"/>
          <w:szCs w:val="21"/>
        </w:rPr>
        <w:t>Філософія</w:t>
      </w:r>
    </w:p>
    <w:p w14:paraId="3F48CA10"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громадянського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виховання</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особистості</w:t>
      </w:r>
      <w:r w:rsidRPr="006F2B21">
        <w:rPr>
          <w:rFonts w:ascii="Helvetica" w:hAnsi="Helvetica" w:cs="Helvetica"/>
          <w:b/>
          <w:bCs/>
          <w:color w:val="222222"/>
          <w:sz w:val="21"/>
          <w:szCs w:val="21"/>
        </w:rPr>
        <w:t xml:space="preserve"> - </w:t>
      </w:r>
      <w:r w:rsidRPr="006F2B21">
        <w:rPr>
          <w:rFonts w:ascii="Helvetica" w:hAnsi="Helvetica" w:cs="Helvetica" w:hint="eastAsia"/>
          <w:b/>
          <w:bCs/>
          <w:color w:val="222222"/>
          <w:sz w:val="21"/>
          <w:szCs w:val="21"/>
        </w:rPr>
        <w:t>захисника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Вітчизни</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історіософійський</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та</w:t>
      </w:r>
    </w:p>
    <w:p w14:paraId="667C9117"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світоглядний</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аспекти</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Шифр</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та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назва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спеціальності</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w:t>
      </w:r>
      <w:r w:rsidRPr="006F2B21">
        <w:rPr>
          <w:rFonts w:ascii="Helvetica" w:hAnsi="Helvetica" w:cs="Helvetica"/>
          <w:b/>
          <w:bCs/>
          <w:color w:val="222222"/>
          <w:sz w:val="21"/>
          <w:szCs w:val="21"/>
        </w:rPr>
        <w:t xml:space="preserve"> 09.00.10 </w:t>
      </w:r>
      <w:r w:rsidRPr="006F2B21">
        <w:rPr>
          <w:rFonts w:ascii="Helvetica" w:hAnsi="Helvetica" w:cs="Helvetica" w:hint="eastAsia"/>
          <w:b/>
          <w:bCs/>
          <w:color w:val="222222"/>
          <w:sz w:val="21"/>
          <w:szCs w:val="21"/>
        </w:rPr>
        <w:t>–</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філософія</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освіти</w:t>
      </w:r>
      <w:r w:rsidRPr="006F2B21">
        <w:rPr>
          <w:rFonts w:ascii="Helvetica" w:hAnsi="Helvetica" w:cs="Helvetica"/>
          <w:b/>
          <w:bCs/>
          <w:color w:val="222222"/>
          <w:sz w:val="21"/>
          <w:szCs w:val="21"/>
        </w:rPr>
        <w:t>.</w:t>
      </w:r>
    </w:p>
    <w:p w14:paraId="53D711EC"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Спецрада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Д</w:t>
      </w:r>
      <w:r w:rsidRPr="006F2B21">
        <w:rPr>
          <w:rFonts w:ascii="Helvetica" w:hAnsi="Helvetica" w:cs="Helvetica"/>
          <w:b/>
          <w:bCs/>
          <w:color w:val="222222"/>
          <w:sz w:val="21"/>
          <w:szCs w:val="21"/>
        </w:rPr>
        <w:t xml:space="preserve"> 26.053.16 </w:t>
      </w:r>
      <w:r w:rsidRPr="006F2B21">
        <w:rPr>
          <w:rFonts w:ascii="Helvetica" w:hAnsi="Helvetica" w:cs="Helvetica" w:hint="eastAsia"/>
          <w:b/>
          <w:bCs/>
          <w:color w:val="222222"/>
          <w:sz w:val="21"/>
          <w:szCs w:val="21"/>
        </w:rPr>
        <w:t>Українського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державного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університету</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імені</w:t>
      </w:r>
    </w:p>
    <w:p w14:paraId="7CD75A28"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Михайла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Драгоманова</w:t>
      </w:r>
      <w:r w:rsidRPr="006F2B21">
        <w:rPr>
          <w:rFonts w:ascii="Helvetica" w:hAnsi="Helvetica" w:cs="Helvetica"/>
          <w:b/>
          <w:bCs/>
          <w:color w:val="222222"/>
          <w:sz w:val="21"/>
          <w:szCs w:val="21"/>
        </w:rPr>
        <w:t xml:space="preserve"> (01601, </w:t>
      </w:r>
      <w:r w:rsidRPr="006F2B21">
        <w:rPr>
          <w:rFonts w:ascii="Helvetica" w:hAnsi="Helvetica" w:cs="Helvetica" w:hint="eastAsia"/>
          <w:b/>
          <w:bCs/>
          <w:color w:val="222222"/>
          <w:sz w:val="21"/>
          <w:szCs w:val="21"/>
        </w:rPr>
        <w:t>м</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Київ</w:t>
      </w:r>
      <w:r w:rsidRPr="006F2B21">
        <w:rPr>
          <w:rFonts w:ascii="Helvetica" w:hAnsi="Helvetica" w:cs="Helvetica"/>
          <w:b/>
          <w:bCs/>
          <w:color w:val="222222"/>
          <w:sz w:val="21"/>
          <w:szCs w:val="21"/>
        </w:rPr>
        <w:t xml:space="preserve">-30, </w:t>
      </w:r>
      <w:r w:rsidRPr="006F2B21">
        <w:rPr>
          <w:rFonts w:ascii="Helvetica" w:hAnsi="Helvetica" w:cs="Helvetica" w:hint="eastAsia"/>
          <w:b/>
          <w:bCs/>
          <w:color w:val="222222"/>
          <w:sz w:val="21"/>
          <w:szCs w:val="21"/>
        </w:rPr>
        <w:t>вул</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Пирогова</w:t>
      </w:r>
      <w:r w:rsidRPr="006F2B21">
        <w:rPr>
          <w:rFonts w:ascii="Helvetica" w:hAnsi="Helvetica" w:cs="Helvetica"/>
          <w:b/>
          <w:bCs/>
          <w:color w:val="222222"/>
          <w:sz w:val="21"/>
          <w:szCs w:val="21"/>
        </w:rPr>
        <w:t xml:space="preserve">, 9, </w:t>
      </w:r>
      <w:r w:rsidRPr="006F2B21">
        <w:rPr>
          <w:rFonts w:ascii="Helvetica" w:hAnsi="Helvetica" w:cs="Helvetica" w:hint="eastAsia"/>
          <w:b/>
          <w:bCs/>
          <w:color w:val="222222"/>
          <w:sz w:val="21"/>
          <w:szCs w:val="21"/>
        </w:rPr>
        <w:t>тел</w:t>
      </w:r>
      <w:r w:rsidRPr="006F2B21">
        <w:rPr>
          <w:rFonts w:ascii="Helvetica" w:hAnsi="Helvetica" w:cs="Helvetica"/>
          <w:b/>
          <w:bCs/>
          <w:color w:val="222222"/>
          <w:sz w:val="21"/>
          <w:szCs w:val="21"/>
        </w:rPr>
        <w:t>.: 234-11-08).</w:t>
      </w:r>
    </w:p>
    <w:p w14:paraId="6CAA9F0C"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Опоненти</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Бойко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Анжела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Іванівна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доктор</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філософських</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наук</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професор</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завідувач</w:t>
      </w:r>
    </w:p>
    <w:p w14:paraId="68A48C90"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кафедри</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філософських</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політичних</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і</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психологічних</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студій</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Черкаського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державного</w:t>
      </w:r>
    </w:p>
    <w:p w14:paraId="0BB15E3C"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технологічного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університету</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Калиновський</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Юрій</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Юрійович</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доктор</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філософських</w:t>
      </w:r>
    </w:p>
    <w:p w14:paraId="2E78E92F"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наук</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професор</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професор</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кафедри</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філософії</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Національного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юридичного</w:t>
      </w:r>
    </w:p>
    <w:p w14:paraId="6F966B31"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університету</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імені</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Ярослава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Мудрого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Бойченко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Михайло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Іванович</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доктор</w:t>
      </w:r>
    </w:p>
    <w:p w14:paraId="789B1CB3" w14:textId="77777777" w:rsidR="006F2B21" w:rsidRPr="006F2B21" w:rsidRDefault="006F2B21" w:rsidP="006F2B21">
      <w:pPr>
        <w:rPr>
          <w:rFonts w:ascii="Helvetica" w:hAnsi="Helvetica" w:cs="Helvetica"/>
          <w:b/>
          <w:bCs/>
          <w:color w:val="222222"/>
          <w:sz w:val="21"/>
          <w:szCs w:val="21"/>
        </w:rPr>
      </w:pPr>
      <w:r w:rsidRPr="006F2B21">
        <w:rPr>
          <w:rFonts w:ascii="Helvetica" w:hAnsi="Helvetica" w:cs="Helvetica" w:hint="eastAsia"/>
          <w:b/>
          <w:bCs/>
          <w:color w:val="222222"/>
          <w:sz w:val="21"/>
          <w:szCs w:val="21"/>
        </w:rPr>
        <w:t>філософських</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наук</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професор</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професор</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кафедри</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теоретичної</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і</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практичної</w:t>
      </w:r>
    </w:p>
    <w:p w14:paraId="109CC004" w14:textId="71A9006D" w:rsidR="00484EB4" w:rsidRPr="006F2B21" w:rsidRDefault="006F2B21" w:rsidP="006F2B21">
      <w:r w:rsidRPr="006F2B21">
        <w:rPr>
          <w:rFonts w:ascii="Helvetica" w:hAnsi="Helvetica" w:cs="Helvetica" w:hint="eastAsia"/>
          <w:b/>
          <w:bCs/>
          <w:color w:val="222222"/>
          <w:sz w:val="21"/>
          <w:szCs w:val="21"/>
        </w:rPr>
        <w:t>філософії</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Київського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національного</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університету</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імені</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Тараса</w:t>
      </w:r>
      <w:r w:rsidRPr="006F2B21">
        <w:rPr>
          <w:rFonts w:ascii="Helvetica" w:hAnsi="Helvetica" w:cs="Helvetica"/>
          <w:b/>
          <w:bCs/>
          <w:color w:val="222222"/>
          <w:sz w:val="21"/>
          <w:szCs w:val="21"/>
        </w:rPr>
        <w:t xml:space="preserve"> </w:t>
      </w:r>
      <w:r w:rsidRPr="006F2B21">
        <w:rPr>
          <w:rFonts w:ascii="Helvetica" w:hAnsi="Helvetica" w:cs="Helvetica" w:hint="eastAsia"/>
          <w:b/>
          <w:bCs/>
          <w:color w:val="222222"/>
          <w:sz w:val="21"/>
          <w:szCs w:val="21"/>
        </w:rPr>
        <w:t>Шевченка</w:t>
      </w:r>
      <w:r w:rsidRPr="006F2B21">
        <w:rPr>
          <w:rFonts w:ascii="Helvetica" w:hAnsi="Helvetica" w:cs="Helvetica"/>
          <w:b/>
          <w:bCs/>
          <w:color w:val="222222"/>
          <w:sz w:val="21"/>
          <w:szCs w:val="21"/>
        </w:rPr>
        <w:t>.</w:t>
      </w:r>
    </w:p>
    <w:sectPr w:rsidR="00484EB4" w:rsidRPr="006F2B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38EB" w14:textId="77777777" w:rsidR="00F95F26" w:rsidRDefault="00F95F26">
      <w:pPr>
        <w:spacing w:after="0" w:line="240" w:lineRule="auto"/>
      </w:pPr>
      <w:r>
        <w:separator/>
      </w:r>
    </w:p>
  </w:endnote>
  <w:endnote w:type="continuationSeparator" w:id="0">
    <w:p w14:paraId="4E46BE57" w14:textId="77777777" w:rsidR="00F95F26" w:rsidRDefault="00F9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9D99" w14:textId="77777777" w:rsidR="00F95F26" w:rsidRDefault="00F95F26"/>
    <w:p w14:paraId="5923E1F4" w14:textId="77777777" w:rsidR="00F95F26" w:rsidRDefault="00F95F26"/>
    <w:p w14:paraId="50A032A5" w14:textId="77777777" w:rsidR="00F95F26" w:rsidRDefault="00F95F26"/>
    <w:p w14:paraId="2CC3B816" w14:textId="77777777" w:rsidR="00F95F26" w:rsidRDefault="00F95F26"/>
    <w:p w14:paraId="6B79FD28" w14:textId="77777777" w:rsidR="00F95F26" w:rsidRDefault="00F95F26"/>
    <w:p w14:paraId="41F1C737" w14:textId="77777777" w:rsidR="00F95F26" w:rsidRDefault="00F95F26"/>
    <w:p w14:paraId="7374612B" w14:textId="77777777" w:rsidR="00F95F26" w:rsidRDefault="00F95F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A73ACF" wp14:editId="20881C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91D47" w14:textId="77777777" w:rsidR="00F95F26" w:rsidRDefault="00F95F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A73A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891D47" w14:textId="77777777" w:rsidR="00F95F26" w:rsidRDefault="00F95F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C0A6CE" w14:textId="77777777" w:rsidR="00F95F26" w:rsidRDefault="00F95F26"/>
    <w:p w14:paraId="43CC142A" w14:textId="77777777" w:rsidR="00F95F26" w:rsidRDefault="00F95F26"/>
    <w:p w14:paraId="072E553F" w14:textId="77777777" w:rsidR="00F95F26" w:rsidRDefault="00F95F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BFD31D" wp14:editId="7A12CB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EEA68" w14:textId="77777777" w:rsidR="00F95F26" w:rsidRDefault="00F95F26"/>
                          <w:p w14:paraId="1233681C" w14:textId="77777777" w:rsidR="00F95F26" w:rsidRDefault="00F95F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BFD3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BEEA68" w14:textId="77777777" w:rsidR="00F95F26" w:rsidRDefault="00F95F26"/>
                    <w:p w14:paraId="1233681C" w14:textId="77777777" w:rsidR="00F95F26" w:rsidRDefault="00F95F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88F807" w14:textId="77777777" w:rsidR="00F95F26" w:rsidRDefault="00F95F26"/>
    <w:p w14:paraId="7C9FE979" w14:textId="77777777" w:rsidR="00F95F26" w:rsidRDefault="00F95F26">
      <w:pPr>
        <w:rPr>
          <w:sz w:val="2"/>
          <w:szCs w:val="2"/>
        </w:rPr>
      </w:pPr>
    </w:p>
    <w:p w14:paraId="1DCCCB5C" w14:textId="77777777" w:rsidR="00F95F26" w:rsidRDefault="00F95F26"/>
    <w:p w14:paraId="54A23A66" w14:textId="77777777" w:rsidR="00F95F26" w:rsidRDefault="00F95F26">
      <w:pPr>
        <w:spacing w:after="0" w:line="240" w:lineRule="auto"/>
      </w:pPr>
    </w:p>
  </w:footnote>
  <w:footnote w:type="continuationSeparator" w:id="0">
    <w:p w14:paraId="0C810EE6" w14:textId="77777777" w:rsidR="00F95F26" w:rsidRDefault="00F95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26"/>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202268</TotalTime>
  <Pages>1</Pages>
  <Words>144</Words>
  <Characters>827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1287</cp:revision>
  <cp:lastPrinted>2009-02-06T05:36:00Z</cp:lastPrinted>
  <dcterms:created xsi:type="dcterms:W3CDTF">2024-01-07T13:43:00Z</dcterms:created>
  <dcterms:modified xsi:type="dcterms:W3CDTF">2025-11-08T18:46:00Z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