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19F8B569" w:rsidR="004F46CD" w:rsidRPr="004A0C83" w:rsidRDefault="004A0C83" w:rsidP="004A0C83">
      <w:r>
        <w:rPr>
          <w:rFonts w:ascii="Verdana" w:hAnsi="Verdana"/>
          <w:b/>
          <w:bCs/>
          <w:color w:val="000000"/>
          <w:shd w:val="clear" w:color="auto" w:fill="FFFFFF"/>
        </w:rPr>
        <w:t>Стрельченко Олена Сергіївна. Особливості неврологічних порушень у хворих на хронічний панкреатит та їх медикаментозна корекція.- Дисертація канд. мед. наук: 14.01.15, Нац. акад. мед. наук України, Держ. установа "Ін-т неврології, психіатрії та наркології НАМН України". - Х., 2012.- 200 с. : табл.</w:t>
      </w:r>
    </w:p>
    <w:sectPr w:rsidR="004F46CD" w:rsidRPr="004A0C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BBDC" w14:textId="77777777" w:rsidR="00EA215F" w:rsidRDefault="00EA215F">
      <w:pPr>
        <w:spacing w:after="0" w:line="240" w:lineRule="auto"/>
      </w:pPr>
      <w:r>
        <w:separator/>
      </w:r>
    </w:p>
  </w:endnote>
  <w:endnote w:type="continuationSeparator" w:id="0">
    <w:p w14:paraId="786FD5D5" w14:textId="77777777" w:rsidR="00EA215F" w:rsidRDefault="00EA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E50F" w14:textId="77777777" w:rsidR="00EA215F" w:rsidRDefault="00EA215F">
      <w:pPr>
        <w:spacing w:after="0" w:line="240" w:lineRule="auto"/>
      </w:pPr>
      <w:r>
        <w:separator/>
      </w:r>
    </w:p>
  </w:footnote>
  <w:footnote w:type="continuationSeparator" w:id="0">
    <w:p w14:paraId="31C70DFA" w14:textId="77777777" w:rsidR="00EA215F" w:rsidRDefault="00EA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1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5F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125444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5229</cp:revision>
  <dcterms:created xsi:type="dcterms:W3CDTF">2024-06-20T08:51:00Z</dcterms:created>
  <dcterms:modified xsi:type="dcterms:W3CDTF">2025-01-22T17:47:00Z</dcterms:modified>
  <cp:category/>
</cp:coreProperties>
</file>