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C2D1" w14:textId="77777777" w:rsidR="00097FB4" w:rsidRDefault="00097FB4" w:rsidP="00097FB4">
      <w:pPr>
        <w:pStyle w:val="afffffffffffffffffffffffffff5"/>
        <w:rPr>
          <w:rFonts w:ascii="Verdana" w:hAnsi="Verdana"/>
          <w:color w:val="000000"/>
          <w:sz w:val="21"/>
          <w:szCs w:val="21"/>
        </w:rPr>
      </w:pPr>
      <w:r>
        <w:rPr>
          <w:rFonts w:ascii="Helvetica" w:hAnsi="Helvetica" w:cs="Helvetica"/>
          <w:b/>
          <w:bCs w:val="0"/>
          <w:color w:val="222222"/>
          <w:sz w:val="21"/>
          <w:szCs w:val="21"/>
        </w:rPr>
        <w:t>Леонтьев, Юрий Вальтерович.</w:t>
      </w:r>
      <w:r>
        <w:rPr>
          <w:rFonts w:ascii="Helvetica" w:hAnsi="Helvetica" w:cs="Helvetica"/>
          <w:color w:val="222222"/>
          <w:sz w:val="21"/>
          <w:szCs w:val="21"/>
        </w:rPr>
        <w:br/>
        <w:t>Приближенные численно-аналитические методы решения задач теплопроводности с фазовыми переходами : диссертация ... кандидата физико-математических наук : 01.01.02. - Киев, 1984. - 139 с. : ил.</w:t>
      </w:r>
    </w:p>
    <w:p w14:paraId="68418565" w14:textId="77777777" w:rsidR="00097FB4" w:rsidRDefault="00097FB4" w:rsidP="00097FB4">
      <w:pPr>
        <w:pStyle w:val="20"/>
        <w:spacing w:before="0" w:after="312"/>
        <w:rPr>
          <w:rFonts w:ascii="Arial" w:hAnsi="Arial" w:cs="Arial"/>
          <w:caps/>
          <w:color w:val="333333"/>
          <w:sz w:val="27"/>
          <w:szCs w:val="27"/>
        </w:rPr>
      </w:pPr>
    </w:p>
    <w:p w14:paraId="34A759BF" w14:textId="77777777" w:rsidR="00097FB4" w:rsidRDefault="00097FB4" w:rsidP="00097FB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Леонтьев, Юрий Вальтерович</w:t>
      </w:r>
    </w:p>
    <w:p w14:paraId="132AB700"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 н и е .• •••</w:t>
      </w:r>
    </w:p>
    <w:p w14:paraId="68BB40D5"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РАЗЛИЧНЫЕ ПОСТАНОВКИ ЗАДАЧИ СТЕФАНА</w:t>
      </w:r>
    </w:p>
    <w:p w14:paraId="72B3104E"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двухфазной нестационарной задачи</w:t>
      </w:r>
    </w:p>
    <w:p w14:paraId="5A8573E0"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Стефана.</w:t>
      </w:r>
    </w:p>
    <w:p w14:paraId="4CBB35CF"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Задача Стефана для цилиндрических областей</w:t>
      </w:r>
    </w:p>
    <w:p w14:paraId="450C3372"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Квазистационарная задача Стефана.*.</w:t>
      </w:r>
    </w:p>
    <w:p w14:paraId="001E6FD0"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Одномерные задачи Стефана .,,.»</w:t>
      </w:r>
    </w:p>
    <w:p w14:paraId="2AB43869"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КВАЗИСТАЦИОНАРНАЯ ЗАДАЧА СТЕФАНА.</w:t>
      </w:r>
    </w:p>
    <w:p w14:paraId="5EE4D050"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существовании квазистационарного состояния. для специальной одномерной тепловой задачи</w:t>
      </w:r>
    </w:p>
    <w:p w14:paraId="0B186FD2"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Двумерная-двухфазная.квазистационарная задача Стефана.</w:t>
      </w:r>
    </w:p>
    <w:p w14:paraId="43868E33"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Приближенное решение двумерной.однофазной ква зистационарной задачи Стефана</w:t>
      </w:r>
    </w:p>
    <w:p w14:paraId="1C0A1C3D"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ОДНОМЕРНАЯ НЕСТАЦИОНАРНАЯ ЗАДАЧА СТЕФАНА.</w:t>
      </w:r>
    </w:p>
    <w:p w14:paraId="4AE9FE3E"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Задача Стефана для полуограниченной области</w:t>
      </w:r>
    </w:p>
    <w:p w14:paraId="0DCB5F34"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Упрощенные математические модели</w:t>
      </w:r>
    </w:p>
    <w:p w14:paraId="4E0FF6BA"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Приближенные методы решения задачи Стефана</w:t>
      </w:r>
    </w:p>
    <w:p w14:paraId="5579172F"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Двухфазная нестационарная задача Стефана в ограниченной области</w:t>
      </w:r>
    </w:p>
    <w:p w14:paraId="217B4935"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Интегральный метод теплового баланса</w:t>
      </w:r>
    </w:p>
    <w:p w14:paraId="11B435A5"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 осреднения функциональных поправок</w:t>
      </w:r>
    </w:p>
    <w:p w14:paraId="497AC80B"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 подвижных источников</w:t>
      </w:r>
    </w:p>
    <w:p w14:paraId="06592451"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Однофазная задача Стефана .III</w:t>
      </w:r>
    </w:p>
    <w:p w14:paraId="24D2F47F"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ДОПОЛНЕНИЕ I.</w:t>
      </w:r>
    </w:p>
    <w:p w14:paraId="4BFA6109" w14:textId="77777777" w:rsidR="00097FB4" w:rsidRDefault="00097FB4" w:rsidP="00097F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ДОПОЛНЕНИЕ II.</w:t>
      </w:r>
    </w:p>
    <w:p w14:paraId="4FDAD129" w14:textId="4D25DA4B" w:rsidR="00BD642D" w:rsidRPr="00097FB4" w:rsidRDefault="00BD642D" w:rsidP="00097FB4"/>
    <w:sectPr w:rsidR="00BD642D" w:rsidRPr="00097FB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3219" w14:textId="77777777" w:rsidR="00AB082C" w:rsidRDefault="00AB082C">
      <w:pPr>
        <w:spacing w:after="0" w:line="240" w:lineRule="auto"/>
      </w:pPr>
      <w:r>
        <w:separator/>
      </w:r>
    </w:p>
  </w:endnote>
  <w:endnote w:type="continuationSeparator" w:id="0">
    <w:p w14:paraId="7FFD05BC" w14:textId="77777777" w:rsidR="00AB082C" w:rsidRDefault="00AB0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5C5B" w14:textId="77777777" w:rsidR="00AB082C" w:rsidRDefault="00AB082C"/>
    <w:p w14:paraId="526BD724" w14:textId="77777777" w:rsidR="00AB082C" w:rsidRDefault="00AB082C"/>
    <w:p w14:paraId="0E294FE1" w14:textId="77777777" w:rsidR="00AB082C" w:rsidRDefault="00AB082C"/>
    <w:p w14:paraId="61EA2F5F" w14:textId="77777777" w:rsidR="00AB082C" w:rsidRDefault="00AB082C"/>
    <w:p w14:paraId="70283809" w14:textId="77777777" w:rsidR="00AB082C" w:rsidRDefault="00AB082C"/>
    <w:p w14:paraId="51FA9A05" w14:textId="77777777" w:rsidR="00AB082C" w:rsidRDefault="00AB082C"/>
    <w:p w14:paraId="15F38943" w14:textId="77777777" w:rsidR="00AB082C" w:rsidRDefault="00AB08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D69F8E" wp14:editId="2BB3B6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57F6E" w14:textId="77777777" w:rsidR="00AB082C" w:rsidRDefault="00AB08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D69F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157F6E" w14:textId="77777777" w:rsidR="00AB082C" w:rsidRDefault="00AB08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E581D8" w14:textId="77777777" w:rsidR="00AB082C" w:rsidRDefault="00AB082C"/>
    <w:p w14:paraId="11B2FF48" w14:textId="77777777" w:rsidR="00AB082C" w:rsidRDefault="00AB082C"/>
    <w:p w14:paraId="1AF82F65" w14:textId="77777777" w:rsidR="00AB082C" w:rsidRDefault="00AB08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6CEA8C" wp14:editId="756ED0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9B337" w14:textId="77777777" w:rsidR="00AB082C" w:rsidRDefault="00AB082C"/>
                          <w:p w14:paraId="137D2544" w14:textId="77777777" w:rsidR="00AB082C" w:rsidRDefault="00AB08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6CEA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99B337" w14:textId="77777777" w:rsidR="00AB082C" w:rsidRDefault="00AB082C"/>
                    <w:p w14:paraId="137D2544" w14:textId="77777777" w:rsidR="00AB082C" w:rsidRDefault="00AB08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3EFF0C" w14:textId="77777777" w:rsidR="00AB082C" w:rsidRDefault="00AB082C"/>
    <w:p w14:paraId="11CB4288" w14:textId="77777777" w:rsidR="00AB082C" w:rsidRDefault="00AB082C">
      <w:pPr>
        <w:rPr>
          <w:sz w:val="2"/>
          <w:szCs w:val="2"/>
        </w:rPr>
      </w:pPr>
    </w:p>
    <w:p w14:paraId="3DC426B6" w14:textId="77777777" w:rsidR="00AB082C" w:rsidRDefault="00AB082C"/>
    <w:p w14:paraId="290DDCA6" w14:textId="77777777" w:rsidR="00AB082C" w:rsidRDefault="00AB082C">
      <w:pPr>
        <w:spacing w:after="0" w:line="240" w:lineRule="auto"/>
      </w:pPr>
    </w:p>
  </w:footnote>
  <w:footnote w:type="continuationSeparator" w:id="0">
    <w:p w14:paraId="4C15F191" w14:textId="77777777" w:rsidR="00AB082C" w:rsidRDefault="00AB0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2C"/>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95807</TotalTime>
  <Pages>2</Pages>
  <Words>190</Words>
  <Characters>1084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536</cp:revision>
  <cp:lastPrinted>2009-02-06T05:36:00Z</cp:lastPrinted>
  <dcterms:created xsi:type="dcterms:W3CDTF">2024-01-07T13:43:00Z</dcterms:created>
  <dcterms:modified xsi:type="dcterms:W3CDTF">2025-05-19T15:54:00Z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