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057D35" w:rsidRDefault="00057D35" w:rsidP="00057D35">
      <w:r w:rsidRPr="009E62F3">
        <w:rPr>
          <w:rFonts w:ascii="Times New Roman" w:hAnsi="Times New Roman" w:cs="Times New Roman"/>
          <w:b/>
          <w:bCs/>
          <w:sz w:val="24"/>
          <w:szCs w:val="24"/>
        </w:rPr>
        <w:t>Яссін Мохамед Алі Абде</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старший викладач кафедри східної філології Інституту філології та журналістики Таврійського національного університету імені В. І. Вернадського.</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Назва дисертації: «</w:t>
      </w:r>
      <w:r w:rsidRPr="009E62F3">
        <w:rPr>
          <w:rFonts w:ascii="Times New Roman" w:hAnsi="Times New Roman" w:cs="Times New Roman"/>
          <w:bCs/>
          <w:sz w:val="24"/>
          <w:szCs w:val="24"/>
        </w:rPr>
        <w:t>Культура способу життя учнівської молоді в історії української педагогіки другої половини ХХ століття»</w:t>
      </w:r>
      <w:r w:rsidRPr="009E62F3">
        <w:rPr>
          <w:rFonts w:ascii="Times New Roman" w:hAnsi="Times New Roman" w:cs="Times New Roman"/>
          <w:sz w:val="24"/>
          <w:szCs w:val="24"/>
        </w:rPr>
        <w:t>. Шифр та назва спеціальності –</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 xml:space="preserve">13.00.01 – загальна педагогіка та історія педагогіки. Спецрада Д 79.053.04 </w:t>
      </w:r>
      <w:r w:rsidRPr="009E62F3">
        <w:rPr>
          <w:rFonts w:ascii="Times New Roman" w:hAnsi="Times New Roman" w:cs="Times New Roman"/>
          <w:spacing w:val="-1"/>
          <w:sz w:val="24"/>
          <w:szCs w:val="24"/>
        </w:rPr>
        <w:t>Національного університету «Чернігівський колегіум» імені Т. Г. Шевченка</w:t>
      </w:r>
    </w:p>
    <w:sectPr w:rsidR="001C44F1" w:rsidRPr="00057D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057D35" w:rsidRPr="00057D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CBC5C-E9BF-4C48-8F46-950890A0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2021-05-28T16:36:00Z</dcterms:created>
  <dcterms:modified xsi:type="dcterms:W3CDTF">2021-06-06T12:10:00Z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