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716D5017" w14:textId="77777777" w:rsidR="00855047" w:rsidRDefault="00855047" w:rsidP="00855047">
      <w:pPr>
        <w:spacing w:line="360" w:lineRule="auto"/>
        <w:ind w:firstLine="709"/>
        <w:jc w:val="center"/>
      </w:pPr>
      <w:bookmarkStart w:id="0" w:name="й"/>
      <w:bookmarkEnd w:id="0"/>
      <w:r>
        <w:t>Национальная академия наук Украины</w:t>
      </w:r>
    </w:p>
    <w:p w14:paraId="09A67779" w14:textId="77777777" w:rsidR="00855047" w:rsidRDefault="00855047" w:rsidP="00855047">
      <w:pPr>
        <w:spacing w:line="360" w:lineRule="auto"/>
        <w:ind w:firstLine="709"/>
        <w:jc w:val="center"/>
      </w:pPr>
      <w:r>
        <w:t>Институт социологии</w:t>
      </w:r>
    </w:p>
    <w:p w14:paraId="52420CD6" w14:textId="77777777" w:rsidR="00855047" w:rsidRDefault="00855047" w:rsidP="00855047">
      <w:pPr>
        <w:spacing w:line="360" w:lineRule="auto"/>
        <w:ind w:firstLine="709"/>
        <w:jc w:val="center"/>
        <w:rPr>
          <w:caps/>
        </w:rPr>
      </w:pPr>
    </w:p>
    <w:p w14:paraId="4AF34A34" w14:textId="77777777" w:rsidR="00855047" w:rsidRDefault="00855047" w:rsidP="00855047">
      <w:pPr>
        <w:spacing w:line="360" w:lineRule="auto"/>
        <w:ind w:firstLine="709"/>
        <w:jc w:val="right"/>
      </w:pPr>
      <w:r>
        <w:t>На правах рукописи</w:t>
      </w:r>
    </w:p>
    <w:p w14:paraId="72728C46" w14:textId="77777777" w:rsidR="00855047" w:rsidRDefault="00855047" w:rsidP="00855047">
      <w:pPr>
        <w:spacing w:line="360" w:lineRule="auto"/>
        <w:ind w:firstLine="709"/>
        <w:jc w:val="right"/>
      </w:pPr>
    </w:p>
    <w:p w14:paraId="2F7C3C09" w14:textId="77777777" w:rsidR="00855047" w:rsidRDefault="00855047" w:rsidP="00855047">
      <w:pPr>
        <w:spacing w:line="360" w:lineRule="auto"/>
        <w:ind w:firstLine="709"/>
        <w:jc w:val="center"/>
      </w:pPr>
      <w:r>
        <w:t>Водолазский Владислав Анатольевич</w:t>
      </w:r>
    </w:p>
    <w:p w14:paraId="4C18009B" w14:textId="77777777" w:rsidR="00855047" w:rsidRDefault="00855047" w:rsidP="00855047">
      <w:pPr>
        <w:spacing w:line="360" w:lineRule="auto"/>
        <w:ind w:firstLine="709"/>
        <w:jc w:val="right"/>
      </w:pPr>
    </w:p>
    <w:p w14:paraId="4FDC2442" w14:textId="77777777" w:rsidR="00855047" w:rsidRDefault="00855047" w:rsidP="00855047">
      <w:pPr>
        <w:spacing w:line="360" w:lineRule="auto"/>
        <w:ind w:firstLine="709"/>
        <w:jc w:val="right"/>
      </w:pPr>
    </w:p>
    <w:p w14:paraId="4B67CBAC" w14:textId="77777777" w:rsidR="00855047" w:rsidRDefault="00855047" w:rsidP="00855047">
      <w:pPr>
        <w:spacing w:line="360" w:lineRule="auto"/>
        <w:ind w:firstLine="709"/>
        <w:jc w:val="right"/>
      </w:pPr>
      <w:r>
        <w:t>УДК  316.</w:t>
      </w:r>
      <w:r>
        <w:rPr>
          <w:lang w:val="uk-UA"/>
        </w:rPr>
        <w:t>472.3</w:t>
      </w:r>
      <w:r>
        <w:t xml:space="preserve"> (04</w:t>
      </w:r>
      <w:r>
        <w:rPr>
          <w:lang w:val="uk-UA"/>
        </w:rPr>
        <w:t>8</w:t>
      </w:r>
      <w:r>
        <w:t>)</w:t>
      </w:r>
    </w:p>
    <w:p w14:paraId="67FD5B33" w14:textId="77777777" w:rsidR="00855047" w:rsidRDefault="00855047" w:rsidP="00855047">
      <w:pPr>
        <w:spacing w:line="360" w:lineRule="auto"/>
        <w:ind w:firstLine="709"/>
        <w:jc w:val="center"/>
      </w:pPr>
    </w:p>
    <w:p w14:paraId="7DA0ABEF" w14:textId="77777777" w:rsidR="00855047" w:rsidRDefault="00855047" w:rsidP="00855047">
      <w:pPr>
        <w:spacing w:line="360" w:lineRule="auto"/>
        <w:ind w:firstLine="709"/>
        <w:jc w:val="center"/>
      </w:pPr>
    </w:p>
    <w:p w14:paraId="17F0EC0F" w14:textId="77777777" w:rsidR="00855047" w:rsidRDefault="00855047" w:rsidP="00855047">
      <w:pPr>
        <w:pStyle w:val="24"/>
        <w:rPr>
          <w:b/>
          <w:caps/>
        </w:rPr>
      </w:pPr>
      <w:bookmarkStart w:id="1" w:name="_GoBack"/>
      <w:r>
        <w:rPr>
          <w:b/>
          <w:caps/>
        </w:rPr>
        <w:t>Формирование связей с общественностью в           органах местного самоуправления Украины:                социологический анализ моделей</w:t>
      </w:r>
    </w:p>
    <w:bookmarkEnd w:id="1"/>
    <w:p w14:paraId="109CB539" w14:textId="77777777" w:rsidR="00855047" w:rsidRDefault="00855047" w:rsidP="00855047">
      <w:pPr>
        <w:pStyle w:val="24"/>
      </w:pPr>
      <w:r>
        <w:t>22.00.03 — социальные структуры и социальные отношения</w:t>
      </w:r>
    </w:p>
    <w:p w14:paraId="66E100E7" w14:textId="77777777" w:rsidR="00855047" w:rsidRDefault="00855047" w:rsidP="00855047">
      <w:pPr>
        <w:spacing w:line="360" w:lineRule="auto"/>
        <w:ind w:firstLine="709"/>
        <w:jc w:val="center"/>
      </w:pPr>
    </w:p>
    <w:p w14:paraId="60EC9CC5" w14:textId="77777777" w:rsidR="00855047" w:rsidRDefault="00855047" w:rsidP="00855047">
      <w:pPr>
        <w:spacing w:line="360" w:lineRule="auto"/>
        <w:ind w:firstLine="709"/>
        <w:jc w:val="center"/>
      </w:pPr>
      <w:r>
        <w:t>Диссертация на соискание научной степени кандидата                          социолог</w:t>
      </w:r>
      <w:r>
        <w:t>и</w:t>
      </w:r>
      <w:r>
        <w:t>ческих наук</w:t>
      </w:r>
    </w:p>
    <w:p w14:paraId="70471F42" w14:textId="77777777" w:rsidR="00855047" w:rsidRDefault="00855047" w:rsidP="00855047">
      <w:pPr>
        <w:spacing w:line="360" w:lineRule="auto"/>
        <w:ind w:firstLine="709"/>
        <w:jc w:val="both"/>
      </w:pPr>
    </w:p>
    <w:p w14:paraId="7387242E" w14:textId="77777777" w:rsidR="00855047" w:rsidRDefault="00855047" w:rsidP="00855047">
      <w:pPr>
        <w:spacing w:line="360" w:lineRule="auto"/>
        <w:ind w:firstLine="709"/>
        <w:jc w:val="both"/>
      </w:pPr>
    </w:p>
    <w:p w14:paraId="2283E6A2" w14:textId="77777777" w:rsidR="00855047" w:rsidRDefault="00855047" w:rsidP="00855047">
      <w:pPr>
        <w:spacing w:line="360" w:lineRule="auto"/>
        <w:ind w:firstLine="4860"/>
        <w:jc w:val="right"/>
      </w:pPr>
      <w:r>
        <w:t xml:space="preserve">Научный руководитель: </w:t>
      </w:r>
    </w:p>
    <w:p w14:paraId="39339A50" w14:textId="77777777" w:rsidR="00855047" w:rsidRDefault="00855047" w:rsidP="00855047">
      <w:pPr>
        <w:spacing w:line="360" w:lineRule="auto"/>
        <w:ind w:left="4860"/>
        <w:jc w:val="right"/>
      </w:pPr>
      <w:r>
        <w:t>Королько Валентин Григорьевич, доктор философских наук</w:t>
      </w:r>
    </w:p>
    <w:p w14:paraId="0BB3B127" w14:textId="77777777" w:rsidR="00855047" w:rsidRDefault="00855047" w:rsidP="00855047">
      <w:pPr>
        <w:spacing w:line="360" w:lineRule="auto"/>
        <w:ind w:firstLine="540"/>
        <w:jc w:val="center"/>
      </w:pPr>
    </w:p>
    <w:p w14:paraId="079FE097" w14:textId="77777777" w:rsidR="00855047" w:rsidRDefault="00855047" w:rsidP="00855047">
      <w:pPr>
        <w:spacing w:line="360" w:lineRule="auto"/>
        <w:ind w:firstLine="540"/>
        <w:jc w:val="center"/>
      </w:pPr>
    </w:p>
    <w:p w14:paraId="1B77B5E8" w14:textId="77777777" w:rsidR="00855047" w:rsidRDefault="00855047" w:rsidP="00855047">
      <w:pPr>
        <w:spacing w:line="360" w:lineRule="auto"/>
        <w:ind w:firstLine="540"/>
        <w:jc w:val="center"/>
      </w:pPr>
    </w:p>
    <w:p w14:paraId="5A8A4FD5" w14:textId="77777777" w:rsidR="00855047" w:rsidRDefault="00855047" w:rsidP="00855047">
      <w:pPr>
        <w:spacing w:line="360" w:lineRule="auto"/>
        <w:ind w:firstLine="540"/>
        <w:jc w:val="center"/>
      </w:pPr>
    </w:p>
    <w:p w14:paraId="07259452" w14:textId="77777777" w:rsidR="00855047" w:rsidRDefault="00855047" w:rsidP="00855047">
      <w:pPr>
        <w:spacing w:line="360" w:lineRule="auto"/>
        <w:ind w:firstLine="540"/>
        <w:jc w:val="center"/>
      </w:pPr>
    </w:p>
    <w:p w14:paraId="47B7BD85" w14:textId="77777777" w:rsidR="00855047" w:rsidRDefault="00855047" w:rsidP="00855047">
      <w:pPr>
        <w:spacing w:line="360" w:lineRule="auto"/>
        <w:ind w:firstLine="540"/>
        <w:jc w:val="center"/>
      </w:pPr>
      <w:r>
        <w:t xml:space="preserve">Киев — 2003 </w:t>
      </w:r>
    </w:p>
    <w:p w14:paraId="6EEE65D7" w14:textId="77777777" w:rsidR="00855047" w:rsidRDefault="00855047" w:rsidP="00855047">
      <w:pPr>
        <w:spacing w:line="360" w:lineRule="auto"/>
        <w:ind w:firstLine="540"/>
        <w:jc w:val="center"/>
      </w:pPr>
    </w:p>
    <w:p w14:paraId="4AC5D0BB" w14:textId="77777777" w:rsidR="00855047" w:rsidRDefault="00855047" w:rsidP="00855047">
      <w:pPr>
        <w:pStyle w:val="1"/>
        <w:jc w:val="center"/>
        <w:sectPr w:rsidR="00855047">
          <w:headerReference w:type="even" r:id="rId9"/>
          <w:headerReference w:type="default" r:id="rId10"/>
          <w:footnotePr>
            <w:numRestart w:val="eachPage"/>
          </w:footnotePr>
          <w:pgSz w:w="11906" w:h="16838"/>
          <w:pgMar w:top="1134" w:right="850" w:bottom="1134" w:left="1701" w:header="708" w:footer="708" w:gutter="0"/>
          <w:cols w:space="708"/>
          <w:titlePg/>
          <w:docGrid w:linePitch="360"/>
        </w:sectPr>
      </w:pPr>
    </w:p>
    <w:p w14:paraId="21E577DE" w14:textId="77777777" w:rsidR="00855047" w:rsidRDefault="00855047" w:rsidP="00855047">
      <w:pPr>
        <w:pStyle w:val="1"/>
        <w:jc w:val="center"/>
        <w:rPr>
          <w:rFonts w:ascii="Times New Roman" w:hAnsi="Times New Roman" w:cs="Times New Roman"/>
          <w:caps/>
          <w:sz w:val="28"/>
        </w:rPr>
      </w:pPr>
      <w:bookmarkStart w:id="2" w:name="_Toc29980518"/>
      <w:r>
        <w:rPr>
          <w:rFonts w:ascii="Times New Roman" w:hAnsi="Times New Roman" w:cs="Times New Roman"/>
          <w:caps/>
          <w:sz w:val="28"/>
        </w:rPr>
        <w:lastRenderedPageBreak/>
        <w:t>Введение</w:t>
      </w:r>
      <w:bookmarkEnd w:id="2"/>
    </w:p>
    <w:p w14:paraId="7B3442A2" w14:textId="77777777" w:rsidR="00855047" w:rsidRDefault="00855047" w:rsidP="00855047">
      <w:pPr>
        <w:spacing w:line="360" w:lineRule="auto"/>
        <w:ind w:firstLine="567"/>
        <w:jc w:val="both"/>
      </w:pPr>
    </w:p>
    <w:p w14:paraId="1EED2987" w14:textId="77777777" w:rsidR="00855047" w:rsidRDefault="00855047" w:rsidP="00855047">
      <w:pPr>
        <w:spacing w:line="360" w:lineRule="auto"/>
        <w:ind w:firstLine="567"/>
        <w:jc w:val="both"/>
      </w:pPr>
    </w:p>
    <w:p w14:paraId="0B5EF072" w14:textId="77777777" w:rsidR="00855047" w:rsidRDefault="00855047" w:rsidP="00855047">
      <w:pPr>
        <w:pStyle w:val="24"/>
        <w:jc w:val="both"/>
      </w:pPr>
      <w:r>
        <w:rPr>
          <w:b/>
        </w:rPr>
        <w:t>Актуальность темы</w:t>
      </w:r>
      <w:r>
        <w:t>. Историческое развитие украинского общества после приобретения независимости и его демократизация обусловили изм</w:t>
      </w:r>
      <w:r>
        <w:t>е</w:t>
      </w:r>
      <w:r>
        <w:t>нения в политической системе, становление институтов гражданского общ</w:t>
      </w:r>
      <w:r>
        <w:t>е</w:t>
      </w:r>
      <w:r>
        <w:t>ства (развитие органов местного самоуправления, партий, негосударстве</w:t>
      </w:r>
      <w:r>
        <w:t>н</w:t>
      </w:r>
      <w:r>
        <w:t>ных организаций и разного рода общественных объединений), создали такую ситуацию во взаимоотношениях граждан с государственными структурами, когда их формирования оказываются все менее зависимыми от государства. В то же время органы государственной власти и местного самоуправления все в большей степени зависят от граждан и их объединений. В этих услов</w:t>
      </w:r>
      <w:r>
        <w:t>и</w:t>
      </w:r>
      <w:r>
        <w:t>ях государство и его структуры уже не могут эффективно выполнять свои функции, не взаимодействуя с обществом, не опираясь на его поддержку и одобрение при решении сложных задач общественного развития. Об это</w:t>
      </w:r>
      <w:r>
        <w:t>м</w:t>
      </w:r>
      <w:r>
        <w:t>, в частности, свидетельствует и Указ Президента Украины «О дополнительных мерах по обеспечению открытости деятельности органов государственной власти» (1 августа 2002 г.). Принуждение и диктат, преобладавшие ранее в деятельн</w:t>
      </w:r>
      <w:r>
        <w:t>о</w:t>
      </w:r>
      <w:r>
        <w:t>сти государства, сегодня все чаще уступают место публичным формам деятельности, переходу к открытости и прозрачности, к все возра</w:t>
      </w:r>
      <w:r>
        <w:t>с</w:t>
      </w:r>
      <w:r>
        <w:t>тающему учету интересов различных групп населения и координации дейс</w:t>
      </w:r>
      <w:r>
        <w:t>т</w:t>
      </w:r>
      <w:r>
        <w:t>вий с ними в решении тех или иных вопр</w:t>
      </w:r>
      <w:r>
        <w:t>о</w:t>
      </w:r>
      <w:r>
        <w:t>сов.</w:t>
      </w:r>
    </w:p>
    <w:p w14:paraId="543AF511" w14:textId="77777777" w:rsidR="00855047" w:rsidRDefault="00855047" w:rsidP="00855047">
      <w:pPr>
        <w:spacing w:line="360" w:lineRule="auto"/>
        <w:ind w:firstLine="567"/>
        <w:jc w:val="both"/>
      </w:pPr>
      <w:r>
        <w:lastRenderedPageBreak/>
        <w:t>В условиях демократизации от государства, кроме сугубо управленч</w:t>
      </w:r>
      <w:r>
        <w:t>е</w:t>
      </w:r>
      <w:r>
        <w:t>ских усилий, требуется целенаправленное формирование общественного мнения, а в практической работе — и опора на это мнение, умение систем</w:t>
      </w:r>
      <w:r>
        <w:t>а</w:t>
      </w:r>
      <w:r>
        <w:t>тически работать с ним, осуществлять постоянную, двухстороннюю связь с ключевыми группами обществе</w:t>
      </w:r>
      <w:r>
        <w:t>н</w:t>
      </w:r>
      <w:r>
        <w:t>ности.</w:t>
      </w:r>
    </w:p>
    <w:p w14:paraId="74D87B18" w14:textId="77777777" w:rsidR="00855047" w:rsidRDefault="00855047" w:rsidP="00855047">
      <w:pPr>
        <w:spacing w:line="360" w:lineRule="auto"/>
        <w:ind w:firstLine="567"/>
        <w:jc w:val="both"/>
      </w:pPr>
      <w:r>
        <w:t>Все это привело к созданию в органах государственной власти и местн</w:t>
      </w:r>
      <w:r>
        <w:t>о</w:t>
      </w:r>
      <w:r>
        <w:t>го самоуправления специальных структур по связям с общественностью (паблик рилейшнз), призванных обеспечивать не просто информиров</w:t>
      </w:r>
      <w:r>
        <w:t>а</w:t>
      </w:r>
      <w:r>
        <w:t>ние, а постоянный диалог с общественностью, что стимулировало появления шир</w:t>
      </w:r>
      <w:r>
        <w:t>о</w:t>
      </w:r>
      <w:r>
        <w:t>кого спектра новых по своим целям и задачам социологических исследов</w:t>
      </w:r>
      <w:r>
        <w:t>а</w:t>
      </w:r>
      <w:r>
        <w:t>ний.</w:t>
      </w:r>
    </w:p>
    <w:p w14:paraId="2FF73378" w14:textId="77777777" w:rsidR="00855047" w:rsidRDefault="00855047" w:rsidP="00855047">
      <w:pPr>
        <w:spacing w:line="360" w:lineRule="auto"/>
        <w:ind w:firstLine="567"/>
        <w:jc w:val="both"/>
      </w:pPr>
      <w:r>
        <w:t>В украинской социологии проблема формирования целостной системы связей с общественностью в органах местного самоуправления, ее филосо</w:t>
      </w:r>
      <w:r>
        <w:t>ф</w:t>
      </w:r>
      <w:r>
        <w:t>ско-идеологическая составляющая, место и роль, актуальность и эффекти</w:t>
      </w:r>
      <w:r>
        <w:t>в</w:t>
      </w:r>
      <w:r>
        <w:t>ность используемых моделей, а отсюда и результирующая их действий, до настоящего времени практически не исследовались, несмотря на то, что св</w:t>
      </w:r>
      <w:r>
        <w:t>я</w:t>
      </w:r>
      <w:r>
        <w:t>зи с общественностью являются одной из ключевых сфер деятельности л</w:t>
      </w:r>
      <w:r>
        <w:t>ю</w:t>
      </w:r>
      <w:r>
        <w:t>бой управленческой структуры плюралистич</w:t>
      </w:r>
      <w:r>
        <w:t>е</w:t>
      </w:r>
      <w:r>
        <w:t>ского общества.</w:t>
      </w:r>
    </w:p>
    <w:p w14:paraId="397E3DDD" w14:textId="77777777" w:rsidR="00855047" w:rsidRDefault="00855047" w:rsidP="00855047">
      <w:pPr>
        <w:spacing w:line="360" w:lineRule="auto"/>
        <w:ind w:firstLine="567"/>
        <w:jc w:val="both"/>
      </w:pPr>
      <w:r>
        <w:t>Вместе с тем следует отметить, что в мировой и отечественной общес</w:t>
      </w:r>
      <w:r>
        <w:t>т</w:t>
      </w:r>
      <w:r>
        <w:t>венной науке уже достаточно разработаны различные аспекты этой пробл</w:t>
      </w:r>
      <w:r>
        <w:t>е</w:t>
      </w:r>
      <w:r>
        <w:t>мы, имеющей не только сугубо научное, но и прикладное значение. В час</w:t>
      </w:r>
      <w:r>
        <w:t>т</w:t>
      </w:r>
      <w:r>
        <w:t>ности вопросы идеологии и философии общественных связей как более ш</w:t>
      </w:r>
      <w:r>
        <w:t>и</w:t>
      </w:r>
      <w:r>
        <w:t>рокого явления и связей с общественностью, практического взаимодействия и взаимоотношения различных структур и институтов общества затрагив</w:t>
      </w:r>
      <w:r>
        <w:t>а</w:t>
      </w:r>
      <w:r>
        <w:t>ются в работах целого ряда западных ученых: Т. Парсонса, Р. Мертона, К. Дьюбойса, Р. Парка, У. Баркли, Г. Тарда, Э. Росса, Р. Лапьера, П. Селфа, Э. Фрома, Ю. Х</w:t>
      </w:r>
      <w:r>
        <w:t>а</w:t>
      </w:r>
      <w:r>
        <w:t>бермаса, А. Тоффлера.</w:t>
      </w:r>
    </w:p>
    <w:p w14:paraId="3B1814C3" w14:textId="77777777" w:rsidR="00855047" w:rsidRDefault="00855047" w:rsidP="00855047">
      <w:pPr>
        <w:spacing w:line="360" w:lineRule="auto"/>
        <w:ind w:firstLine="567"/>
        <w:jc w:val="both"/>
      </w:pPr>
      <w:r>
        <w:t>Данная проблематика активно разрабатывалась такими российскими с</w:t>
      </w:r>
      <w:r>
        <w:t>о</w:t>
      </w:r>
      <w:r>
        <w:t>циологами, как Э. Макаревич, М. Шишкина, Л. Савинова, А. Чумиков. Ра</w:t>
      </w:r>
      <w:r>
        <w:t>з</w:t>
      </w:r>
      <w:r>
        <w:t>работкой теоретических и методологических основ собственно связей с о</w:t>
      </w:r>
      <w:r>
        <w:t>б</w:t>
      </w:r>
      <w:r>
        <w:t>щественностью (</w:t>
      </w:r>
      <w:r>
        <w:rPr>
          <w:lang w:val="en-US"/>
        </w:rPr>
        <w:t>PR</w:t>
      </w:r>
      <w:r>
        <w:t>), как прикладной социологической науки, занимались западные, российские и украинские ученые. Среди западных ученых следует назвать: Дж. Грюнига, Э. Бернайза, С. Блека, Р. Харлоу, М. Менчера, Т. Ха</w:t>
      </w:r>
      <w:r>
        <w:t>н</w:t>
      </w:r>
      <w:r>
        <w:t>та, С. Катлипа, А. Сентера, Г. Брума. Среди российских ученых можно выд</w:t>
      </w:r>
      <w:r>
        <w:t>е</w:t>
      </w:r>
      <w:r>
        <w:t>лить: Н. Григорьева, А. Ужанова, И. Алешину, И. Яковлева, Г. Тульчинского. В Украине этими проблемами занимаются: В. Королько, Г. Почепцов и нек</w:t>
      </w:r>
      <w:r>
        <w:t>о</w:t>
      </w:r>
      <w:r>
        <w:t>торые другие исследователи.</w:t>
      </w:r>
    </w:p>
    <w:p w14:paraId="25E14FA3" w14:textId="77777777" w:rsidR="00855047" w:rsidRDefault="00855047" w:rsidP="00855047">
      <w:pPr>
        <w:spacing w:line="360" w:lineRule="auto"/>
        <w:ind w:firstLine="567"/>
        <w:jc w:val="both"/>
      </w:pPr>
      <w:r>
        <w:t>Определенные элементы системы связей с общественностью, такие как общественность, коммуникация, общественное мнение, исследовались рядом отечественных социологов: В. Оссовским, В. Полтараком, А. Вишняком и другими. Изучением вопросов региональных элит занимались: А. Якубо</w:t>
      </w:r>
      <w:r>
        <w:t>в</w:t>
      </w:r>
      <w:r>
        <w:t>ский, И. Попова, М. Кунявский и другие.</w:t>
      </w:r>
    </w:p>
    <w:p w14:paraId="4FB8EF0A" w14:textId="77777777" w:rsidR="00855047" w:rsidRDefault="00855047" w:rsidP="00855047">
      <w:pPr>
        <w:spacing w:line="360" w:lineRule="auto"/>
        <w:ind w:firstLine="567"/>
        <w:jc w:val="both"/>
      </w:pPr>
      <w:r>
        <w:lastRenderedPageBreak/>
        <w:t>Отдавая должное научной и практической значимости работ, в которых отдельно рассматриваются различные аспекты изучаемой нами актуальной научной проблемы, необходимо подчеркнуть очевидное отсутствие в отеч</w:t>
      </w:r>
      <w:r>
        <w:t>е</w:t>
      </w:r>
      <w:r>
        <w:t>ственной науке ее целенаправленного и комплексного анализа, который бы объединял в себе освещение ее теоретических, методологических, методич</w:t>
      </w:r>
      <w:r>
        <w:t>е</w:t>
      </w:r>
      <w:r>
        <w:t>ских и эмпирических аспектов. Так же в них недостаточно (прежде всего, в социологическом контексте) обобщенного теоретического опыта изучения связей с общественностью в органах местного самоуправл</w:t>
      </w:r>
      <w:r>
        <w:t>е</w:t>
      </w:r>
      <w:r>
        <w:t xml:space="preserve">ния. </w:t>
      </w:r>
    </w:p>
    <w:p w14:paraId="04B72FC6" w14:textId="77777777" w:rsidR="00855047" w:rsidRDefault="00855047" w:rsidP="00855047">
      <w:pPr>
        <w:spacing w:line="360" w:lineRule="auto"/>
        <w:ind w:firstLine="567"/>
        <w:jc w:val="both"/>
      </w:pPr>
      <w:r>
        <w:t>Взгляд на динамические изменения в политической жизни Украины с учетом принятых законов о местном самоуправлении и поправок к ним, а также административной реформы управленческих структур требует нового подхода к анализу связей с общественностью в органах местного самоупра</w:t>
      </w:r>
      <w:r>
        <w:t>в</w:t>
      </w:r>
      <w:r>
        <w:t>ления не только в теоретическом плане, но и в практически-прикладном. Следует так же отметить недостаточную изученность сферы связей с общ</w:t>
      </w:r>
      <w:r>
        <w:t>е</w:t>
      </w:r>
      <w:r>
        <w:t>ственностью (</w:t>
      </w:r>
      <w:r>
        <w:rPr>
          <w:lang w:val="en-US"/>
        </w:rPr>
        <w:t>PR</w:t>
      </w:r>
      <w:r>
        <w:t>) и органов местного самоуправления именно в социолог</w:t>
      </w:r>
      <w:r>
        <w:t>и</w:t>
      </w:r>
      <w:r>
        <w:t>ческом контексте. Практически отсутствуют комплексные работы, обо</w:t>
      </w:r>
      <w:r>
        <w:t>б</w:t>
      </w:r>
      <w:r>
        <w:t>щающие результаты предыдущих наработок в данном направлении. Недост</w:t>
      </w:r>
      <w:r>
        <w:t>а</w:t>
      </w:r>
      <w:r>
        <w:t>точно изучены вопросы формирования связей с общественностью в органах местного самоуправления, их роль, функции и применяемые модели. Нео</w:t>
      </w:r>
      <w:r>
        <w:t>б</w:t>
      </w:r>
      <w:r>
        <w:t>ходима разработка подходов к эмпирическому анализу эффективности мод</w:t>
      </w:r>
      <w:r>
        <w:t>е</w:t>
      </w:r>
      <w:r>
        <w:t>лей паблик рилейшнз, применяемых в органах местного сам</w:t>
      </w:r>
      <w:r>
        <w:t>о</w:t>
      </w:r>
      <w:r>
        <w:t>управления.</w:t>
      </w:r>
    </w:p>
    <w:p w14:paraId="02B069F1" w14:textId="77777777" w:rsidR="00855047" w:rsidRDefault="00855047" w:rsidP="00855047">
      <w:pPr>
        <w:spacing w:line="360" w:lineRule="auto"/>
        <w:ind w:firstLine="567"/>
        <w:jc w:val="both"/>
      </w:pPr>
      <w:r>
        <w:t>Таким образом, научная проблема состоит в необходимости всесторо</w:t>
      </w:r>
      <w:r>
        <w:t>н</w:t>
      </w:r>
      <w:r>
        <w:t>него</w:t>
      </w:r>
      <w:r>
        <w:rPr>
          <w:lang w:val="uk-UA"/>
        </w:rPr>
        <w:t xml:space="preserve"> (на </w:t>
      </w:r>
      <w:r>
        <w:t>теоретическом</w:t>
      </w:r>
      <w:r>
        <w:rPr>
          <w:lang w:val="uk-UA"/>
        </w:rPr>
        <w:t xml:space="preserve"> и </w:t>
      </w:r>
      <w:r>
        <w:t>эмпирическом уровнях) изучения диалектики ра</w:t>
      </w:r>
      <w:r>
        <w:t>з</w:t>
      </w:r>
      <w:r>
        <w:t>вития нового для украинского общества социального института паблик р</w:t>
      </w:r>
      <w:r>
        <w:t>и</w:t>
      </w:r>
      <w:r>
        <w:t>лейшнз (</w:t>
      </w:r>
      <w:r>
        <w:rPr>
          <w:lang w:val="en-US"/>
        </w:rPr>
        <w:t>PR</w:t>
      </w:r>
      <w:r>
        <w:t>), конкретизации понятийного аппарата, принципов и правил и</w:t>
      </w:r>
      <w:r>
        <w:t>н</w:t>
      </w:r>
      <w:r>
        <w:t xml:space="preserve">ституционального анализа сферы </w:t>
      </w:r>
      <w:r>
        <w:rPr>
          <w:lang w:val="en-US"/>
        </w:rPr>
        <w:t>PR</w:t>
      </w:r>
      <w:r>
        <w:t>, системы критериев оценки эффекти</w:t>
      </w:r>
      <w:r>
        <w:t>в</w:t>
      </w:r>
      <w:r>
        <w:t>ности используемых в Украине моделей коммуникации с общественностью и на этой основе выявление факторов, которые вызывают политическую н</w:t>
      </w:r>
      <w:r>
        <w:t>а</w:t>
      </w:r>
      <w:r>
        <w:t>пряженность и недоверие к органам власти на общенациональном и реги</w:t>
      </w:r>
      <w:r>
        <w:t>о</w:t>
      </w:r>
      <w:r>
        <w:t>нальном уровнях. Важность рассматриваемой в диссертации проблемы об</w:t>
      </w:r>
      <w:r>
        <w:t>у</w:t>
      </w:r>
      <w:r>
        <w:t>славливается необходимостью дальнейшей демократизации нашего общес</w:t>
      </w:r>
      <w:r>
        <w:t>т</w:t>
      </w:r>
      <w:r>
        <w:t>ва, использования новых технологий прозрачности и открытости в функци</w:t>
      </w:r>
      <w:r>
        <w:t>о</w:t>
      </w:r>
      <w:r>
        <w:t>нирования органов власти и местного самоуправления, налаживания эффе</w:t>
      </w:r>
      <w:r>
        <w:t>к</w:t>
      </w:r>
      <w:r>
        <w:t>тивных двуст</w:t>
      </w:r>
      <w:r>
        <w:t>о</w:t>
      </w:r>
      <w:r>
        <w:t>ронних связей с общественностью как факторов становления гражда</w:t>
      </w:r>
      <w:r>
        <w:t>н</w:t>
      </w:r>
      <w:r>
        <w:t>ского общества.</w:t>
      </w:r>
    </w:p>
    <w:p w14:paraId="44DD0011" w14:textId="77777777" w:rsidR="00855047" w:rsidRDefault="00855047" w:rsidP="00855047">
      <w:pPr>
        <w:spacing w:line="360" w:lineRule="auto"/>
        <w:ind w:firstLine="567"/>
        <w:jc w:val="both"/>
      </w:pPr>
      <w:r>
        <w:rPr>
          <w:b/>
        </w:rPr>
        <w:t>Связь работы с научными программами, планами, темами</w:t>
      </w:r>
      <w:r>
        <w:t>. Диссе</w:t>
      </w:r>
      <w:r>
        <w:t>р</w:t>
      </w:r>
      <w:r>
        <w:t>тация с научными программами, планами и темами организации, в которой выполнена работа, а также с отраслевыми программами и планами не связ</w:t>
      </w:r>
      <w:r>
        <w:t>а</w:t>
      </w:r>
      <w:r>
        <w:t xml:space="preserve">на. </w:t>
      </w:r>
    </w:p>
    <w:p w14:paraId="6D586AE3" w14:textId="77777777" w:rsidR="00855047" w:rsidRDefault="00855047" w:rsidP="00855047">
      <w:pPr>
        <w:spacing w:line="360" w:lineRule="auto"/>
        <w:ind w:firstLine="567"/>
        <w:jc w:val="both"/>
      </w:pPr>
      <w:r>
        <w:rPr>
          <w:b/>
        </w:rPr>
        <w:t>Цель и задачи исследования</w:t>
      </w:r>
      <w:r>
        <w:t>. Цель диссертационного исследования с</w:t>
      </w:r>
      <w:r>
        <w:t>о</w:t>
      </w:r>
      <w:r>
        <w:t xml:space="preserve">стоит в том, чтобы на примере городов Одесса и Донецк изучить состояние и особенности сегодняшних </w:t>
      </w:r>
      <w:r>
        <w:lastRenderedPageBreak/>
        <w:t>связей органов местного самоуправления с общ</w:t>
      </w:r>
      <w:r>
        <w:t>е</w:t>
      </w:r>
      <w:r>
        <w:t>ственностью, определить научную обоснованность и результативность пр</w:t>
      </w:r>
      <w:r>
        <w:t>и</w:t>
      </w:r>
      <w:r>
        <w:t xml:space="preserve">меняемых ими </w:t>
      </w:r>
      <w:r>
        <w:rPr>
          <w:lang w:val="en-US"/>
        </w:rPr>
        <w:t>PR</w:t>
      </w:r>
      <w:r>
        <w:t>-моделей.</w:t>
      </w:r>
    </w:p>
    <w:p w14:paraId="740967B8" w14:textId="77777777" w:rsidR="00855047" w:rsidRDefault="00855047" w:rsidP="00855047">
      <w:pPr>
        <w:spacing w:line="360" w:lineRule="auto"/>
        <w:ind w:firstLine="567"/>
        <w:jc w:val="both"/>
      </w:pPr>
      <w:r>
        <w:t>Достижение указанной цели потребовало решения таких задач:</w:t>
      </w:r>
    </w:p>
    <w:p w14:paraId="27DCF55B" w14:textId="77777777" w:rsidR="00855047" w:rsidRDefault="00855047" w:rsidP="00D94F58">
      <w:pPr>
        <w:numPr>
          <w:ilvl w:val="0"/>
          <w:numId w:val="65"/>
        </w:numPr>
        <w:tabs>
          <w:tab w:val="clear" w:pos="360"/>
          <w:tab w:val="num" w:pos="1080"/>
        </w:tabs>
        <w:suppressAutoHyphens w:val="0"/>
        <w:spacing w:line="360" w:lineRule="auto"/>
        <w:ind w:left="0" w:firstLine="720"/>
        <w:jc w:val="both"/>
      </w:pPr>
      <w:r>
        <w:t xml:space="preserve">выявить сущность </w:t>
      </w:r>
      <w:r>
        <w:rPr>
          <w:lang w:val="en-US"/>
        </w:rPr>
        <w:t>PR</w:t>
      </w:r>
      <w:r>
        <w:t xml:space="preserve"> как социального института, его миссию, функции, принципы деятельности в системе социального управления;</w:t>
      </w:r>
    </w:p>
    <w:p w14:paraId="62BD731B" w14:textId="77777777" w:rsidR="00855047" w:rsidRDefault="00855047" w:rsidP="00D94F58">
      <w:pPr>
        <w:numPr>
          <w:ilvl w:val="0"/>
          <w:numId w:val="65"/>
        </w:numPr>
        <w:tabs>
          <w:tab w:val="clear" w:pos="360"/>
          <w:tab w:val="num" w:pos="1080"/>
        </w:tabs>
        <w:suppressAutoHyphens w:val="0"/>
        <w:spacing w:line="360" w:lineRule="auto"/>
        <w:ind w:left="0" w:firstLine="720"/>
        <w:jc w:val="both"/>
      </w:pPr>
      <w:r>
        <w:t>исследовать природу местного самоуправления, его качественные особенности в условиях трансформации украинск</w:t>
      </w:r>
      <w:r>
        <w:t>о</w:t>
      </w:r>
      <w:r>
        <w:t>го общества;</w:t>
      </w:r>
    </w:p>
    <w:p w14:paraId="18F5C4DA" w14:textId="77777777" w:rsidR="00855047" w:rsidRDefault="00855047" w:rsidP="00D94F58">
      <w:pPr>
        <w:numPr>
          <w:ilvl w:val="0"/>
          <w:numId w:val="65"/>
        </w:numPr>
        <w:tabs>
          <w:tab w:val="clear" w:pos="360"/>
          <w:tab w:val="num" w:pos="1080"/>
        </w:tabs>
        <w:suppressAutoHyphens w:val="0"/>
        <w:spacing w:line="360" w:lineRule="auto"/>
        <w:ind w:left="0" w:firstLine="720"/>
        <w:jc w:val="both"/>
      </w:pPr>
      <w:r>
        <w:t>осуществить теоретический анализ технологии взаимодействия м</w:t>
      </w:r>
      <w:r>
        <w:t>е</w:t>
      </w:r>
      <w:r>
        <w:t>стной власти с общественностью, выявить ее оптимальные модели с учетом социально-политических реалий;</w:t>
      </w:r>
    </w:p>
    <w:p w14:paraId="278DA435" w14:textId="77777777" w:rsidR="00855047" w:rsidRDefault="00855047" w:rsidP="00D94F58">
      <w:pPr>
        <w:numPr>
          <w:ilvl w:val="0"/>
          <w:numId w:val="65"/>
        </w:numPr>
        <w:tabs>
          <w:tab w:val="clear" w:pos="360"/>
          <w:tab w:val="num" w:pos="1080"/>
        </w:tabs>
        <w:suppressAutoHyphens w:val="0"/>
        <w:spacing w:line="360" w:lineRule="auto"/>
        <w:ind w:left="0" w:firstLine="720"/>
        <w:jc w:val="both"/>
      </w:pPr>
      <w:r>
        <w:t>разработать систему критериев оценки эффекти</w:t>
      </w:r>
      <w:r>
        <w:t>в</w:t>
      </w:r>
      <w:r>
        <w:t xml:space="preserve">ности </w:t>
      </w:r>
      <w:r>
        <w:rPr>
          <w:lang w:val="en-US"/>
        </w:rPr>
        <w:t>PR</w:t>
      </w:r>
      <w:r>
        <w:t>-моделей, которые применяются органами местного самоупра</w:t>
      </w:r>
      <w:r>
        <w:t>в</w:t>
      </w:r>
      <w:r>
        <w:t>ления;</w:t>
      </w:r>
    </w:p>
    <w:p w14:paraId="7FE143E4" w14:textId="77777777" w:rsidR="00855047" w:rsidRDefault="00855047" w:rsidP="00D94F58">
      <w:pPr>
        <w:numPr>
          <w:ilvl w:val="0"/>
          <w:numId w:val="65"/>
        </w:numPr>
        <w:tabs>
          <w:tab w:val="clear" w:pos="360"/>
          <w:tab w:val="num" w:pos="1080"/>
        </w:tabs>
        <w:suppressAutoHyphens w:val="0"/>
        <w:spacing w:line="360" w:lineRule="auto"/>
        <w:ind w:left="0" w:firstLine="720"/>
        <w:jc w:val="both"/>
      </w:pPr>
      <w:r>
        <w:t>исследовать общественное мнение, экспертные оценки относител</w:t>
      </w:r>
      <w:r>
        <w:t>ь</w:t>
      </w:r>
      <w:r>
        <w:t xml:space="preserve">но </w:t>
      </w:r>
      <w:r>
        <w:rPr>
          <w:lang w:val="en-US"/>
        </w:rPr>
        <w:t>PR</w:t>
      </w:r>
      <w:r>
        <w:t>-работы органов местного самоуправления (на примере городов Доне</w:t>
      </w:r>
      <w:r>
        <w:t>ц</w:t>
      </w:r>
      <w:r>
        <w:t>ка и Одессы);</w:t>
      </w:r>
    </w:p>
    <w:p w14:paraId="7FF67C55" w14:textId="77777777" w:rsidR="00855047" w:rsidRDefault="00855047" w:rsidP="00D94F58">
      <w:pPr>
        <w:numPr>
          <w:ilvl w:val="0"/>
          <w:numId w:val="65"/>
        </w:numPr>
        <w:tabs>
          <w:tab w:val="clear" w:pos="360"/>
          <w:tab w:val="num" w:pos="1080"/>
        </w:tabs>
        <w:suppressAutoHyphens w:val="0"/>
        <w:spacing w:line="360" w:lineRule="auto"/>
        <w:ind w:left="0" w:firstLine="720"/>
        <w:jc w:val="both"/>
      </w:pPr>
      <w:r>
        <w:t xml:space="preserve">оценить в целом эффективность моделей </w:t>
      </w:r>
      <w:r>
        <w:rPr>
          <w:lang w:val="en-US"/>
        </w:rPr>
        <w:t>PR</w:t>
      </w:r>
      <w:r>
        <w:t>-деятельности органов городского самоуправления в Украине, выявить основные проблемы, кот</w:t>
      </w:r>
      <w:r>
        <w:t>о</w:t>
      </w:r>
      <w:r>
        <w:t>рые требуют своего практическ</w:t>
      </w:r>
      <w:r>
        <w:t>о</w:t>
      </w:r>
      <w:r>
        <w:t>го решения.</w:t>
      </w:r>
    </w:p>
    <w:p w14:paraId="2E0CC87C" w14:textId="77777777" w:rsidR="00855047" w:rsidRDefault="00855047" w:rsidP="00855047">
      <w:pPr>
        <w:spacing w:line="360" w:lineRule="auto"/>
        <w:ind w:firstLine="567"/>
        <w:jc w:val="both"/>
      </w:pPr>
      <w:r>
        <w:rPr>
          <w:i/>
        </w:rPr>
        <w:t>Объектом исследования</w:t>
      </w:r>
      <w:r>
        <w:t xml:space="preserve"> является сфера связей украинских органов м</w:t>
      </w:r>
      <w:r>
        <w:t>е</w:t>
      </w:r>
      <w:r>
        <w:t>стного самоупра</w:t>
      </w:r>
      <w:r>
        <w:t>в</w:t>
      </w:r>
      <w:r>
        <w:t xml:space="preserve">ления с общественностью. </w:t>
      </w:r>
    </w:p>
    <w:p w14:paraId="3B73FD69" w14:textId="77777777" w:rsidR="00855047" w:rsidRDefault="00855047" w:rsidP="00855047">
      <w:pPr>
        <w:spacing w:line="360" w:lineRule="auto"/>
        <w:ind w:firstLine="567"/>
        <w:jc w:val="both"/>
      </w:pPr>
      <w:r>
        <w:rPr>
          <w:i/>
        </w:rPr>
        <w:t xml:space="preserve">Предмет исследования </w:t>
      </w:r>
      <w:r>
        <w:t xml:space="preserve">— </w:t>
      </w:r>
      <w:r>
        <w:rPr>
          <w:lang w:val="en-US"/>
        </w:rPr>
        <w:t>PR</w:t>
      </w:r>
      <w:r>
        <w:t>-деятельность органов местного сам</w:t>
      </w:r>
      <w:r>
        <w:t>о</w:t>
      </w:r>
      <w:r>
        <w:t>управления двух крупных городов Украины (Донецк и Одесса), имеющих свои особенности и исторические трад</w:t>
      </w:r>
      <w:r>
        <w:t>и</w:t>
      </w:r>
      <w:r>
        <w:t>ции.</w:t>
      </w:r>
    </w:p>
    <w:p w14:paraId="6BCD801B" w14:textId="77777777" w:rsidR="00855047" w:rsidRDefault="00855047" w:rsidP="00855047">
      <w:pPr>
        <w:spacing w:line="360" w:lineRule="auto"/>
        <w:ind w:firstLine="567"/>
        <w:jc w:val="both"/>
      </w:pPr>
      <w:r>
        <w:rPr>
          <w:i/>
        </w:rPr>
        <w:t>Методы исследования</w:t>
      </w:r>
      <w:r>
        <w:t>. В диссертации использованы основные общен</w:t>
      </w:r>
      <w:r>
        <w:t>а</w:t>
      </w:r>
      <w:r>
        <w:t>учные и социологические методы исследования: теоретический анализ, н</w:t>
      </w:r>
      <w:r>
        <w:t>е</w:t>
      </w:r>
      <w:r>
        <w:t>формализованный анализ документов (законы и постановления органов вл</w:t>
      </w:r>
      <w:r>
        <w:t>а</w:t>
      </w:r>
      <w:r>
        <w:t>сти, данные статистики, отчеты, пресса), социологическое наблюдение (включенное), анкетный опрос населения, метод экспертных оценок, стат</w:t>
      </w:r>
      <w:r>
        <w:t>и</w:t>
      </w:r>
      <w:r>
        <w:t>стический анализ эмпирической информ</w:t>
      </w:r>
      <w:r>
        <w:t>а</w:t>
      </w:r>
      <w:r>
        <w:t>ции.</w:t>
      </w:r>
    </w:p>
    <w:p w14:paraId="45B87947" w14:textId="77777777" w:rsidR="00855047" w:rsidRDefault="00855047" w:rsidP="00855047">
      <w:pPr>
        <w:spacing w:line="360" w:lineRule="auto"/>
        <w:ind w:firstLine="567"/>
        <w:jc w:val="both"/>
      </w:pPr>
      <w:r>
        <w:t>Концептуализованы и обобщены предыдущие наработки по данной т</w:t>
      </w:r>
      <w:r>
        <w:t>е</w:t>
      </w:r>
      <w:r>
        <w:t>матике. Разработана программа социологического исследования и методика проведения полевого исследования, с последующей разработкой инструме</w:t>
      </w:r>
      <w:r>
        <w:t>н</w:t>
      </w:r>
      <w:r>
        <w:t>тария социологического исследования: анкеты «Наш город». Проведена а</w:t>
      </w:r>
      <w:r>
        <w:t>п</w:t>
      </w:r>
      <w:r>
        <w:t>робация (пилотаж) инструментария (50 респондентов в Донецке и Одессе), с последующим внесением соответствующих корректив в анкету «Наш город». При формировании выборки использовалась смешанная квотно-вероятностная модель. Проведено репрезентативное социологическое иссл</w:t>
      </w:r>
      <w:r>
        <w:t>е</w:t>
      </w:r>
      <w:r>
        <w:t>дование (в Донецке — 400 респондентов, в Одессе — 416 респондентов). Проведена обработка эмпирических данных с помощью пакетов компьюте</w:t>
      </w:r>
      <w:r>
        <w:t>р</w:t>
      </w:r>
      <w:r>
        <w:t xml:space="preserve">ных программ </w:t>
      </w:r>
      <w:r>
        <w:rPr>
          <w:lang w:val="en-US"/>
        </w:rPr>
        <w:t>SPSS</w:t>
      </w:r>
      <w:r>
        <w:t xml:space="preserve"> и </w:t>
      </w:r>
      <w:r>
        <w:rPr>
          <w:lang w:val="en-US"/>
        </w:rPr>
        <w:t>O</w:t>
      </w:r>
      <w:r>
        <w:t>С</w:t>
      </w:r>
      <w:r>
        <w:rPr>
          <w:lang w:val="en-US"/>
        </w:rPr>
        <w:t>A</w:t>
      </w:r>
      <w:r>
        <w:t>, с их последующим анализом, в котором помимо математико-статистических методов были использованы аналитико-</w:t>
      </w:r>
      <w:r>
        <w:lastRenderedPageBreak/>
        <w:t>сравнительные, открывающие выход на определенные тенденции и закон</w:t>
      </w:r>
      <w:r>
        <w:t>о</w:t>
      </w:r>
      <w:r>
        <w:t>мерности. Проведен сравнительный анализ данных общеукраинского мон</w:t>
      </w:r>
      <w:r>
        <w:t>и</w:t>
      </w:r>
      <w:r>
        <w:t>торинга с данными, полученными в результате проведенного нами опроса. Разработана методика проведения экспертного опроса и инструментарий экспертного опроса: анкета «Работа с общественностью». Проведен экспер</w:t>
      </w:r>
      <w:r>
        <w:t>т</w:t>
      </w:r>
      <w:r>
        <w:t>ный опрос (в Донецке — 38 экспертов, в Одессе — 50 экспертов). Получе</w:t>
      </w:r>
      <w:r>
        <w:t>н</w:t>
      </w:r>
      <w:r>
        <w:t>ный массив статистической информации обработан с последующим матем</w:t>
      </w:r>
      <w:r>
        <w:t>а</w:t>
      </w:r>
      <w:r>
        <w:t>тико-статистическим и содержательным анализом данных экспертного опр</w:t>
      </w:r>
      <w:r>
        <w:t>о</w:t>
      </w:r>
      <w:r>
        <w:t>са. Проведен сравнительный анализ данных, полученных в результате масс</w:t>
      </w:r>
      <w:r>
        <w:t>о</w:t>
      </w:r>
      <w:r>
        <w:t xml:space="preserve">вого опроса населения, экспертного опроса и включенного наблюдения. </w:t>
      </w:r>
    </w:p>
    <w:p w14:paraId="5111812B" w14:textId="77777777" w:rsidR="00855047" w:rsidRDefault="00855047" w:rsidP="00855047">
      <w:pPr>
        <w:spacing w:line="360" w:lineRule="auto"/>
        <w:ind w:firstLine="567"/>
        <w:jc w:val="both"/>
      </w:pPr>
      <w:r>
        <w:t xml:space="preserve">Разработана система критериев, позволяющая судить об эффективности связей с общественностью органов местного самоуправления. Через призму системы критериев и полученного аналитического массива данных, были оценены </w:t>
      </w:r>
      <w:r>
        <w:rPr>
          <w:lang w:val="en-US"/>
        </w:rPr>
        <w:t>PR</w:t>
      </w:r>
      <w:r>
        <w:t xml:space="preserve"> модели используемые органами местного самоуправления. При анализе эффективности различных форм и моделей связей с общественн</w:t>
      </w:r>
      <w:r>
        <w:t>о</w:t>
      </w:r>
      <w:r>
        <w:t>стью в органах местного самоуправления был использован комплексный подход, который включает в себя: сочетание корреляционного анализа и те</w:t>
      </w:r>
      <w:r>
        <w:t>о</w:t>
      </w:r>
      <w:r>
        <w:t>рии граф.</w:t>
      </w:r>
    </w:p>
    <w:p w14:paraId="27952970" w14:textId="77777777" w:rsidR="00855047" w:rsidRDefault="00855047" w:rsidP="00855047">
      <w:pPr>
        <w:spacing w:line="360" w:lineRule="auto"/>
        <w:ind w:firstLine="567"/>
        <w:jc w:val="both"/>
      </w:pPr>
      <w:r>
        <w:rPr>
          <w:b/>
        </w:rPr>
        <w:t>Научная новизна полученных результатов</w:t>
      </w:r>
      <w:r>
        <w:t xml:space="preserve"> обусловлена характером темы, которая пока не получила системного исследования. Впервые в отеч</w:t>
      </w:r>
      <w:r>
        <w:t>е</w:t>
      </w:r>
      <w:r>
        <w:t>ственной социологии осуществлен комплексный анализ связей органов мес</w:t>
      </w:r>
      <w:r>
        <w:t>т</w:t>
      </w:r>
      <w:r>
        <w:t>ного самоуправления с обществе</w:t>
      </w:r>
      <w:r>
        <w:t>н</w:t>
      </w:r>
      <w:r>
        <w:t>ностью на переходном этапе украинского общества. В диссертационном исследовании получены следующие новые р</w:t>
      </w:r>
      <w:r>
        <w:t>е</w:t>
      </w:r>
      <w:r>
        <w:t>зульт</w:t>
      </w:r>
      <w:r>
        <w:t>а</w:t>
      </w:r>
      <w:r>
        <w:t>ты:</w:t>
      </w:r>
    </w:p>
    <w:p w14:paraId="206366DC" w14:textId="77777777" w:rsidR="00855047" w:rsidRDefault="00855047" w:rsidP="00D94F58">
      <w:pPr>
        <w:numPr>
          <w:ilvl w:val="0"/>
          <w:numId w:val="64"/>
        </w:numPr>
        <w:tabs>
          <w:tab w:val="num" w:pos="900"/>
        </w:tabs>
        <w:suppressAutoHyphens w:val="0"/>
        <w:spacing w:line="360" w:lineRule="auto"/>
        <w:ind w:left="0" w:firstLine="540"/>
        <w:jc w:val="both"/>
      </w:pPr>
      <w:r>
        <w:t xml:space="preserve">проведенный социологический анализ </w:t>
      </w:r>
      <w:r>
        <w:rPr>
          <w:lang w:val="en-US"/>
        </w:rPr>
        <w:t>PR</w:t>
      </w:r>
      <w:r>
        <w:t>-деятельности органов мес</w:t>
      </w:r>
      <w:r>
        <w:t>т</w:t>
      </w:r>
      <w:r>
        <w:t>ного самоуправления Укра</w:t>
      </w:r>
      <w:r>
        <w:t>и</w:t>
      </w:r>
      <w:r>
        <w:t>ны позволил обнаружить характер противоречий между доминирующими на практике односторонними связями местной вл</w:t>
      </w:r>
      <w:r>
        <w:t>а</w:t>
      </w:r>
      <w:r>
        <w:t>сти с общественностью и несистемными попытками налаживания двухст</w:t>
      </w:r>
      <w:r>
        <w:t>о</w:t>
      </w:r>
      <w:r>
        <w:t>роннего диалога. Доказано, что данное противоречие вызывает использов</w:t>
      </w:r>
      <w:r>
        <w:t>а</w:t>
      </w:r>
      <w:r>
        <w:t>ние моделей взаимодействия органов местного самоуправления с обществе</w:t>
      </w:r>
      <w:r>
        <w:t>н</w:t>
      </w:r>
      <w:r>
        <w:t>ностью, которые не соответствуют социальным ожиданиям, снижают эффе</w:t>
      </w:r>
      <w:r>
        <w:t>к</w:t>
      </w:r>
      <w:r>
        <w:t>тивность работы муниципальных органов, дов</w:t>
      </w:r>
      <w:r>
        <w:t>е</w:t>
      </w:r>
      <w:r>
        <w:t>рие к ним;</w:t>
      </w:r>
    </w:p>
    <w:p w14:paraId="206DD01A" w14:textId="77777777" w:rsidR="00855047" w:rsidRDefault="00855047" w:rsidP="00D94F58">
      <w:pPr>
        <w:numPr>
          <w:ilvl w:val="0"/>
          <w:numId w:val="64"/>
        </w:numPr>
        <w:tabs>
          <w:tab w:val="num" w:pos="900"/>
        </w:tabs>
        <w:suppressAutoHyphens w:val="0"/>
        <w:spacing w:line="360" w:lineRule="auto"/>
        <w:ind w:left="0" w:firstLine="540"/>
        <w:jc w:val="both"/>
      </w:pPr>
      <w:r>
        <w:t xml:space="preserve">получил дальнейшее развитие анализ сущности </w:t>
      </w:r>
      <w:r>
        <w:rPr>
          <w:lang w:val="en-US"/>
        </w:rPr>
        <w:t>PR</w:t>
      </w:r>
      <w:r>
        <w:t xml:space="preserve"> как социального института, таких его характеристик, как социальная цель, предмет, субъек</w:t>
      </w:r>
      <w:r>
        <w:t>т</w:t>
      </w:r>
      <w:r>
        <w:t>ная структура, субстанция, содержание, средства и результаты деятельн</w:t>
      </w:r>
      <w:r>
        <w:t>о</w:t>
      </w:r>
      <w:r>
        <w:t>сти, сфера применения, функции, а также специфика реализации в закрытых и о</w:t>
      </w:r>
      <w:r>
        <w:t>т</w:t>
      </w:r>
      <w:r>
        <w:t>крытых соц</w:t>
      </w:r>
      <w:r>
        <w:t>и</w:t>
      </w:r>
      <w:r>
        <w:t xml:space="preserve">альных системах; </w:t>
      </w:r>
    </w:p>
    <w:p w14:paraId="2FD5488B" w14:textId="77777777" w:rsidR="00855047" w:rsidRDefault="00855047" w:rsidP="00D94F58">
      <w:pPr>
        <w:numPr>
          <w:ilvl w:val="0"/>
          <w:numId w:val="64"/>
        </w:numPr>
        <w:tabs>
          <w:tab w:val="num" w:pos="900"/>
        </w:tabs>
        <w:suppressAutoHyphens w:val="0"/>
        <w:spacing w:line="360" w:lineRule="auto"/>
        <w:ind w:left="0" w:firstLine="540"/>
        <w:jc w:val="both"/>
      </w:pPr>
      <w:r>
        <w:t>исследованы и обобщены известные в мировой практике модели орг</w:t>
      </w:r>
      <w:r>
        <w:t>а</w:t>
      </w:r>
      <w:r>
        <w:t xml:space="preserve">низации </w:t>
      </w:r>
      <w:r>
        <w:rPr>
          <w:lang w:val="en-US"/>
        </w:rPr>
        <w:t>PR</w:t>
      </w:r>
      <w:r>
        <w:t xml:space="preserve"> и на этой основе предложены такие принципы оптимизации св</w:t>
      </w:r>
      <w:r>
        <w:t>я</w:t>
      </w:r>
      <w:r>
        <w:t>зей органов местной власти с общественностью в условиях Украины, как ра</w:t>
      </w:r>
      <w:r>
        <w:t>з</w:t>
      </w:r>
      <w:r>
        <w:t>гран</w:t>
      </w:r>
      <w:r>
        <w:t>и</w:t>
      </w:r>
      <w:r>
        <w:t xml:space="preserve">чение функций служб </w:t>
      </w:r>
      <w:r>
        <w:rPr>
          <w:lang w:val="en-US"/>
        </w:rPr>
        <w:t>PR</w:t>
      </w:r>
      <w:r>
        <w:t xml:space="preserve"> с другими муниципальными структурами, реализация принципа «взаимной дополняемости» </w:t>
      </w:r>
      <w:r>
        <w:rPr>
          <w:lang w:val="en-US"/>
        </w:rPr>
        <w:t>PR</w:t>
      </w:r>
      <w:r>
        <w:t xml:space="preserve"> и других </w:t>
      </w:r>
      <w:r>
        <w:lastRenderedPageBreak/>
        <w:t>структур, у</w:t>
      </w:r>
      <w:r>
        <w:t>п</w:t>
      </w:r>
      <w:r>
        <w:t xml:space="preserve">реждающее планирование стратегии и тактики </w:t>
      </w:r>
      <w:r>
        <w:rPr>
          <w:lang w:val="en-US"/>
        </w:rPr>
        <w:t>PR</w:t>
      </w:r>
      <w:r>
        <w:t>-деятельности, системат</w:t>
      </w:r>
      <w:r>
        <w:t>и</w:t>
      </w:r>
      <w:r>
        <w:t>ческий контроль за достигнутыми резул</w:t>
      </w:r>
      <w:r>
        <w:t>ь</w:t>
      </w:r>
      <w:r>
        <w:t>татами;</w:t>
      </w:r>
    </w:p>
    <w:p w14:paraId="244CC0D5" w14:textId="77777777" w:rsidR="00855047" w:rsidRDefault="00855047" w:rsidP="00D94F58">
      <w:pPr>
        <w:numPr>
          <w:ilvl w:val="0"/>
          <w:numId w:val="64"/>
        </w:numPr>
        <w:tabs>
          <w:tab w:val="num" w:pos="900"/>
        </w:tabs>
        <w:suppressAutoHyphens w:val="0"/>
        <w:spacing w:line="360" w:lineRule="auto"/>
        <w:ind w:left="0" w:firstLine="540"/>
        <w:jc w:val="both"/>
      </w:pPr>
      <w:r>
        <w:t>разработаны критерии оценки эффективности связей с общественн</w:t>
      </w:r>
      <w:r>
        <w:t>о</w:t>
      </w:r>
      <w:r>
        <w:t>стью, которые включают не только показатели влияния на общественное мнение словом (информирование о мэре и горо</w:t>
      </w:r>
      <w:r>
        <w:t>д</w:t>
      </w:r>
      <w:r>
        <w:t xml:space="preserve">ском совете), но и влияния делом (способность местной власти решать проблемы жизни горожан). Предложена система первичных и интегральных эмпирических показателей эффективности </w:t>
      </w:r>
      <w:r>
        <w:rPr>
          <w:lang w:val="en-US"/>
        </w:rPr>
        <w:t>PR</w:t>
      </w:r>
      <w:r>
        <w:t>-усилий, что позволило оценить результативность де</w:t>
      </w:r>
      <w:r>
        <w:t>я</w:t>
      </w:r>
      <w:r>
        <w:t xml:space="preserve">тельности </w:t>
      </w:r>
      <w:r>
        <w:rPr>
          <w:lang w:val="en-US"/>
        </w:rPr>
        <w:t>PR</w:t>
      </w:r>
      <w:r>
        <w:t>-подразделений органов местного самоупра</w:t>
      </w:r>
      <w:r>
        <w:t>в</w:t>
      </w:r>
      <w:r>
        <w:t>ления;</w:t>
      </w:r>
    </w:p>
    <w:p w14:paraId="2F8E7808" w14:textId="77777777" w:rsidR="00855047" w:rsidRDefault="00855047" w:rsidP="00D94F58">
      <w:pPr>
        <w:numPr>
          <w:ilvl w:val="0"/>
          <w:numId w:val="64"/>
        </w:numPr>
        <w:tabs>
          <w:tab w:val="num" w:pos="900"/>
        </w:tabs>
        <w:suppressAutoHyphens w:val="0"/>
        <w:spacing w:line="360" w:lineRule="auto"/>
        <w:ind w:left="0" w:firstLine="540"/>
        <w:jc w:val="both"/>
      </w:pPr>
      <w:r>
        <w:t>на основании эмпирической информации были в</w:t>
      </w:r>
      <w:r>
        <w:t>ы</w:t>
      </w:r>
      <w:r>
        <w:t>явлены особенности моделей связей муниципальных органов городов Одесса и Донецк с общес</w:t>
      </w:r>
      <w:r>
        <w:t>т</w:t>
      </w:r>
      <w:r>
        <w:t>венностью с учетом специфики их культурных, и</w:t>
      </w:r>
      <w:r>
        <w:t>с</w:t>
      </w:r>
      <w:r>
        <w:t xml:space="preserve">торических традиций, а также такие присущие им обоим недостатки в стратегии и тактике связей с общественностью, как «мэроцентричность» ориентации </w:t>
      </w:r>
      <w:r>
        <w:rPr>
          <w:lang w:val="en-US"/>
        </w:rPr>
        <w:t>PR</w:t>
      </w:r>
      <w:r>
        <w:t>-усилий, непосл</w:t>
      </w:r>
      <w:r>
        <w:t>е</w:t>
      </w:r>
      <w:r>
        <w:t>довательность использования форм обратной связи с населен</w:t>
      </w:r>
      <w:r>
        <w:t>и</w:t>
      </w:r>
      <w:r>
        <w:t>ем;</w:t>
      </w:r>
    </w:p>
    <w:p w14:paraId="079F9DC8" w14:textId="77777777" w:rsidR="00855047" w:rsidRDefault="00855047" w:rsidP="00D94F58">
      <w:pPr>
        <w:numPr>
          <w:ilvl w:val="0"/>
          <w:numId w:val="64"/>
        </w:numPr>
        <w:tabs>
          <w:tab w:val="num" w:pos="900"/>
        </w:tabs>
        <w:suppressAutoHyphens w:val="0"/>
        <w:spacing w:line="360" w:lineRule="auto"/>
        <w:ind w:left="0" w:firstLine="540"/>
        <w:jc w:val="both"/>
      </w:pPr>
      <w:r>
        <w:t xml:space="preserve">предложена классификация технологических моделей </w:t>
      </w:r>
      <w:r>
        <w:rPr>
          <w:lang w:val="en-US"/>
        </w:rPr>
        <w:t>PR</w:t>
      </w:r>
      <w:r>
        <w:t xml:space="preserve"> муниц</w:t>
      </w:r>
      <w:r>
        <w:t>и</w:t>
      </w:r>
      <w:r>
        <w:t>пальных органов Украины, которая отображает общую тенденцию их тран</w:t>
      </w:r>
      <w:r>
        <w:t>с</w:t>
      </w:r>
      <w:r>
        <w:t xml:space="preserve">формации от </w:t>
      </w:r>
      <w:r>
        <w:rPr>
          <w:lang w:val="en-US"/>
        </w:rPr>
        <w:t>PR</w:t>
      </w:r>
      <w:r>
        <w:t xml:space="preserve"> как дополнительного атрибута украшения власти к </w:t>
      </w:r>
      <w:r>
        <w:rPr>
          <w:lang w:val="en-US"/>
        </w:rPr>
        <w:t>PR</w:t>
      </w:r>
      <w:r>
        <w:t xml:space="preserve"> как инструменту стратегического управления.</w:t>
      </w:r>
    </w:p>
    <w:p w14:paraId="1174B117" w14:textId="77777777" w:rsidR="00855047" w:rsidRDefault="00855047" w:rsidP="00855047">
      <w:pPr>
        <w:spacing w:line="360" w:lineRule="auto"/>
        <w:ind w:firstLine="567"/>
        <w:jc w:val="both"/>
      </w:pPr>
      <w:r>
        <w:rPr>
          <w:b/>
        </w:rPr>
        <w:t>Практическое значение полученных результатов</w:t>
      </w:r>
      <w:r>
        <w:t xml:space="preserve"> состоит в расшир</w:t>
      </w:r>
      <w:r>
        <w:t>е</w:t>
      </w:r>
      <w:r>
        <w:t>нии научных представлений о характере связей органов власти с обществе</w:t>
      </w:r>
      <w:r>
        <w:t>н</w:t>
      </w:r>
      <w:r>
        <w:t>ностью, возможн</w:t>
      </w:r>
      <w:r>
        <w:t>о</w:t>
      </w:r>
      <w:r>
        <w:t>сти использования органами местного самоуправления предложенных в работе методов изучения деятельности мун</w:t>
      </w:r>
      <w:r>
        <w:t>и</w:t>
      </w:r>
      <w:r>
        <w:t xml:space="preserve">ципальных </w:t>
      </w:r>
      <w:r>
        <w:rPr>
          <w:lang w:val="en-US"/>
        </w:rPr>
        <w:t>PR</w:t>
      </w:r>
      <w:r>
        <w:t>-служб, которые дают возможность оценить уровень эффективности испол</w:t>
      </w:r>
      <w:r>
        <w:t>ь</w:t>
      </w:r>
      <w:r>
        <w:t xml:space="preserve">зуемых </w:t>
      </w:r>
      <w:r>
        <w:rPr>
          <w:lang w:val="en-US"/>
        </w:rPr>
        <w:t>PR</w:t>
      </w:r>
      <w:r>
        <w:t>-моделей и наметить пути их дальнейшей оптим</w:t>
      </w:r>
      <w:r>
        <w:t>и</w:t>
      </w:r>
      <w:r>
        <w:t xml:space="preserve">зации. </w:t>
      </w:r>
    </w:p>
    <w:p w14:paraId="44BA7202" w14:textId="77777777" w:rsidR="00855047" w:rsidRDefault="00855047" w:rsidP="00855047">
      <w:pPr>
        <w:pStyle w:val="37"/>
      </w:pPr>
      <w:r>
        <w:t>Материалы исследования могут быть использованы как теоретическое обоснование для разработки государственных программ, законодательных актов, управленческих решений на уровне центральных и местных органов исполнительной власти, направленных на совершенствование связей с общ</w:t>
      </w:r>
      <w:r>
        <w:t>е</w:t>
      </w:r>
      <w:r>
        <w:t xml:space="preserve">ственностью. </w:t>
      </w:r>
    </w:p>
    <w:p w14:paraId="3FB48879" w14:textId="77777777" w:rsidR="00855047" w:rsidRDefault="00855047" w:rsidP="00855047">
      <w:pPr>
        <w:pStyle w:val="afffffffa"/>
        <w:ind w:firstLine="567"/>
      </w:pPr>
      <w:r>
        <w:rPr>
          <w:b/>
        </w:rPr>
        <w:t>Апробация результатов исследования</w:t>
      </w:r>
      <w:r>
        <w:t>. Основные положения диссе</w:t>
      </w:r>
      <w:r>
        <w:t>р</w:t>
      </w:r>
      <w:r>
        <w:t xml:space="preserve">тационной работы были представлены на </w:t>
      </w:r>
      <w:r>
        <w:rPr>
          <w:lang w:val="en-US"/>
        </w:rPr>
        <w:t>II</w:t>
      </w:r>
      <w:r>
        <w:t xml:space="preserve"> Всеукраинской конфере</w:t>
      </w:r>
      <w:r>
        <w:t>н</w:t>
      </w:r>
      <w:r>
        <w:t>ции «Проблемы развития социологической теории</w:t>
      </w:r>
      <w:r>
        <w:rPr>
          <w:lang w:val="uk-UA"/>
        </w:rPr>
        <w:t xml:space="preserve">. </w:t>
      </w:r>
      <w:r>
        <w:t>Теоретические проблемы и</w:t>
      </w:r>
      <w:r>
        <w:t>з</w:t>
      </w:r>
      <w:r>
        <w:t>менений социальной структуры украинского общества» (К</w:t>
      </w:r>
      <w:r>
        <w:t>и</w:t>
      </w:r>
      <w:r>
        <w:t xml:space="preserve">ев, 2002). </w:t>
      </w:r>
    </w:p>
    <w:p w14:paraId="0BE46A51" w14:textId="77777777" w:rsidR="00855047" w:rsidRDefault="00855047" w:rsidP="00855047">
      <w:pPr>
        <w:pStyle w:val="afffffffa"/>
        <w:ind w:firstLine="567"/>
      </w:pPr>
      <w:r>
        <w:rPr>
          <w:b/>
        </w:rPr>
        <w:t>Публикации.</w:t>
      </w:r>
      <w:r>
        <w:t xml:space="preserve"> Основные положения диссертации отражены в 3-х стат</w:t>
      </w:r>
      <w:r>
        <w:t>ь</w:t>
      </w:r>
      <w:r>
        <w:t>ях в научных специализированных издан</w:t>
      </w:r>
      <w:r>
        <w:t>и</w:t>
      </w:r>
      <w:r>
        <w:t>ях, 1 докладе на конференции.</w:t>
      </w:r>
    </w:p>
    <w:p w14:paraId="54CF6F87" w14:textId="77777777" w:rsidR="00855047" w:rsidRDefault="00855047" w:rsidP="00D94F58">
      <w:pPr>
        <w:numPr>
          <w:ilvl w:val="0"/>
          <w:numId w:val="66"/>
        </w:numPr>
        <w:tabs>
          <w:tab w:val="clear" w:pos="360"/>
          <w:tab w:val="num" w:pos="900"/>
        </w:tabs>
        <w:suppressAutoHyphens w:val="0"/>
        <w:spacing w:line="360" w:lineRule="auto"/>
        <w:ind w:left="0" w:firstLine="567"/>
        <w:jc w:val="both"/>
      </w:pPr>
      <w:r>
        <w:lastRenderedPageBreak/>
        <w:t xml:space="preserve">Водолазский В. К вопросу о паблик рилейшнз в структуре органов местного самоуправления // </w:t>
      </w:r>
      <w:r>
        <w:rPr>
          <w:lang w:val="uk-UA"/>
        </w:rPr>
        <w:t>Соціальні виміри суспільства. Збірка наукових робіт молодих науковців. Випуск 4. — К., 2001.— с. 154-165.</w:t>
      </w:r>
    </w:p>
    <w:p w14:paraId="34F68089" w14:textId="77777777" w:rsidR="00855047" w:rsidRDefault="00855047" w:rsidP="00D94F58">
      <w:pPr>
        <w:numPr>
          <w:ilvl w:val="0"/>
          <w:numId w:val="66"/>
        </w:numPr>
        <w:tabs>
          <w:tab w:val="clear" w:pos="360"/>
          <w:tab w:val="num" w:pos="900"/>
        </w:tabs>
        <w:suppressAutoHyphens w:val="0"/>
        <w:spacing w:line="360" w:lineRule="auto"/>
        <w:ind w:left="0" w:firstLine="567"/>
        <w:jc w:val="both"/>
      </w:pPr>
      <w:r>
        <w:t>Водолазский В. Основные результаты социологического исследов</w:t>
      </w:r>
      <w:r>
        <w:t>а</w:t>
      </w:r>
      <w:r>
        <w:t xml:space="preserve">ния связей муниципальных органов Донецка с общественностью // </w:t>
      </w:r>
      <w:r>
        <w:rPr>
          <w:lang w:val="uk-UA"/>
        </w:rPr>
        <w:t xml:space="preserve">Соціальні виміри суспільства. </w:t>
      </w:r>
      <w:r>
        <w:t>З</w:t>
      </w:r>
      <w:r>
        <w:rPr>
          <w:lang w:val="uk-UA"/>
        </w:rPr>
        <w:t>бірник наукових праць. Випуск 5. — К., 2002.— с. 156-194.</w:t>
      </w:r>
    </w:p>
    <w:p w14:paraId="6FADD039" w14:textId="77777777" w:rsidR="00855047" w:rsidRDefault="00855047" w:rsidP="00D94F58">
      <w:pPr>
        <w:numPr>
          <w:ilvl w:val="0"/>
          <w:numId w:val="66"/>
        </w:numPr>
        <w:tabs>
          <w:tab w:val="clear" w:pos="360"/>
          <w:tab w:val="num" w:pos="900"/>
        </w:tabs>
        <w:suppressAutoHyphens w:val="0"/>
        <w:spacing w:line="360" w:lineRule="auto"/>
        <w:ind w:left="0" w:firstLine="567"/>
        <w:jc w:val="both"/>
      </w:pPr>
      <w:r>
        <w:t xml:space="preserve">Водолазский В. Экспертные методы анализа эффективности </w:t>
      </w:r>
      <w:r>
        <w:rPr>
          <w:lang w:val="en-US"/>
        </w:rPr>
        <w:t>PR</w:t>
      </w:r>
      <w:r>
        <w:t>-деятельности муниципальных органов местного самоуправления // Социол</w:t>
      </w:r>
      <w:r>
        <w:t>о</w:t>
      </w:r>
      <w:r>
        <w:t>гия: теория, методы, маркетинг. — 2002. — №11. — с.</w:t>
      </w:r>
      <w:r>
        <w:rPr>
          <w:lang w:val="uk-UA"/>
        </w:rPr>
        <w:t xml:space="preserve"> </w:t>
      </w:r>
      <w:r>
        <w:t>103-116.</w:t>
      </w:r>
    </w:p>
    <w:p w14:paraId="7A1A0D58" w14:textId="77777777" w:rsidR="00855047" w:rsidRDefault="00855047" w:rsidP="00D94F58">
      <w:pPr>
        <w:numPr>
          <w:ilvl w:val="0"/>
          <w:numId w:val="66"/>
        </w:numPr>
        <w:tabs>
          <w:tab w:val="clear" w:pos="360"/>
          <w:tab w:val="num" w:pos="900"/>
        </w:tabs>
        <w:suppressAutoHyphens w:val="0"/>
        <w:spacing w:line="360" w:lineRule="auto"/>
        <w:ind w:left="0" w:firstLine="567"/>
        <w:jc w:val="both"/>
        <w:rPr>
          <w:lang w:val="uk-UA"/>
        </w:rPr>
      </w:pPr>
      <w:r>
        <w:t>Водолазский В.А. Совершенствование работы органов местного с</w:t>
      </w:r>
      <w:r>
        <w:t>а</w:t>
      </w:r>
      <w:r>
        <w:t xml:space="preserve">моуправления как фактор формирования гражданского общества в  Украине // </w:t>
      </w:r>
      <w:r>
        <w:rPr>
          <w:lang w:val="uk-UA"/>
        </w:rPr>
        <w:t>Проблеми розвитку соціологічної теорії. Теоретичні проблеми змін соці</w:t>
      </w:r>
      <w:r>
        <w:rPr>
          <w:lang w:val="uk-UA"/>
        </w:rPr>
        <w:t>а</w:t>
      </w:r>
      <w:r>
        <w:rPr>
          <w:lang w:val="uk-UA"/>
        </w:rPr>
        <w:t xml:space="preserve">льної структури українського суспільства: Наукові доповіді та повідомлення </w:t>
      </w:r>
      <w:r>
        <w:rPr>
          <w:lang w:val="en-US"/>
        </w:rPr>
        <w:t>II</w:t>
      </w:r>
      <w:r>
        <w:rPr>
          <w:lang w:val="uk-UA"/>
        </w:rPr>
        <w:t xml:space="preserve"> Всеукраїнської соціологічної конференції. — К.: САУ, 2002. — с. 511-514.</w:t>
      </w:r>
    </w:p>
    <w:p w14:paraId="3CF5F08A" w14:textId="77777777" w:rsidR="00855047" w:rsidRDefault="00855047" w:rsidP="00855047">
      <w:pPr>
        <w:pStyle w:val="1"/>
        <w:jc w:val="center"/>
        <w:rPr>
          <w:rFonts w:ascii="Times New Roman" w:hAnsi="Times New Roman" w:cs="Times New Roman"/>
          <w:caps/>
          <w:sz w:val="28"/>
        </w:rPr>
      </w:pPr>
      <w:bookmarkStart w:id="3" w:name="_Toc29980539"/>
      <w:r>
        <w:rPr>
          <w:rFonts w:ascii="Times New Roman" w:hAnsi="Times New Roman" w:cs="Times New Roman"/>
          <w:caps/>
          <w:sz w:val="28"/>
        </w:rPr>
        <w:t>Выводы</w:t>
      </w:r>
      <w:bookmarkEnd w:id="3"/>
    </w:p>
    <w:p w14:paraId="4219B892" w14:textId="77777777" w:rsidR="00855047" w:rsidRDefault="00855047" w:rsidP="00855047">
      <w:pPr>
        <w:spacing w:line="360" w:lineRule="auto"/>
        <w:ind w:left="567"/>
        <w:jc w:val="both"/>
      </w:pPr>
    </w:p>
    <w:p w14:paraId="6FCA9C17" w14:textId="77777777" w:rsidR="00855047" w:rsidRDefault="00855047" w:rsidP="00855047">
      <w:pPr>
        <w:spacing w:line="360" w:lineRule="auto"/>
        <w:ind w:left="567"/>
        <w:jc w:val="both"/>
      </w:pPr>
    </w:p>
    <w:p w14:paraId="4AD32381" w14:textId="77777777" w:rsidR="00855047" w:rsidRDefault="00855047" w:rsidP="00855047">
      <w:pPr>
        <w:pStyle w:val="affffffff1"/>
        <w:ind w:left="0" w:firstLine="709"/>
      </w:pPr>
      <w:r>
        <w:t>На основании проведенного теоретического анализа, а также анализа эмпирических данных, полученных как в результате массового опроса нас</w:t>
      </w:r>
      <w:r>
        <w:t>е</w:t>
      </w:r>
      <w:r>
        <w:t xml:space="preserve">ления, так и опроса экспертов, можно сформулировать следующие общие выводы по изучаемой нами проблеме. </w:t>
      </w:r>
    </w:p>
    <w:p w14:paraId="2105DD2A" w14:textId="77777777" w:rsidR="00855047" w:rsidRDefault="00855047" w:rsidP="00D94F58">
      <w:pPr>
        <w:numPr>
          <w:ilvl w:val="0"/>
          <w:numId w:val="67"/>
        </w:numPr>
        <w:tabs>
          <w:tab w:val="left" w:pos="1080"/>
        </w:tabs>
        <w:suppressAutoHyphens w:val="0"/>
        <w:spacing w:line="360" w:lineRule="auto"/>
        <w:ind w:left="0" w:firstLine="720"/>
        <w:jc w:val="both"/>
      </w:pPr>
      <w:r>
        <w:t>Современная практика стран с развитыми демократическими инст</w:t>
      </w:r>
      <w:r>
        <w:t>и</w:t>
      </w:r>
      <w:r>
        <w:t>тутами и традициями показывает, что в них все более возрастающую роль в организации эффективного управления социально-политическими процесс</w:t>
      </w:r>
      <w:r>
        <w:t>а</w:t>
      </w:r>
      <w:r>
        <w:t>ми играет специально организованная и институционализированная система связей между властью и обществом — «паблик рилейшнз», которая пре</w:t>
      </w:r>
      <w:r>
        <w:t>д</w:t>
      </w:r>
      <w:r>
        <w:t>ставляет собой особый социальный институт упорядочения общественных связей, придания цивилизованных форм политической и экономической ко</w:t>
      </w:r>
      <w:r>
        <w:t>н</w:t>
      </w:r>
      <w:r>
        <w:t>курентной борьбе. Обеспечивая двусторонний коммуникационный процесс между субъе</w:t>
      </w:r>
      <w:r>
        <w:t>к</w:t>
      </w:r>
      <w:r>
        <w:t>том управления (властью) и его объектом (обществом), «паблик рилейшнз», с одной стороны, играют важную роль в укреплении и развитии с</w:t>
      </w:r>
      <w:r>
        <w:t>о</w:t>
      </w:r>
      <w:r>
        <w:t>циального взаимодействия, в формировании личности гражданина, снятии психологического напряжения, в достижении социально желательных орие</w:t>
      </w:r>
      <w:r>
        <w:t>н</w:t>
      </w:r>
      <w:r>
        <w:t>тиров мышления, чувств и поведения населения. С другой стороны, посре</w:t>
      </w:r>
      <w:r>
        <w:t>д</w:t>
      </w:r>
      <w:r>
        <w:t>ством «паблик рилейшнз» органы власти получают разнообразную информ</w:t>
      </w:r>
      <w:r>
        <w:t>а</w:t>
      </w:r>
      <w:r>
        <w:t>цию о состоянии общества, общественных настроениях, мнениях граждан относительно тех или иных проблем и путей их решения, благодаря чему п</w:t>
      </w:r>
      <w:r>
        <w:t>о</w:t>
      </w:r>
      <w:r>
        <w:t>является возможность прин</w:t>
      </w:r>
      <w:r>
        <w:t>и</w:t>
      </w:r>
      <w:r>
        <w:t>мать адекватные, социально ориентированные  управленческие решения.</w:t>
      </w:r>
    </w:p>
    <w:p w14:paraId="79024ACD" w14:textId="77777777" w:rsidR="00855047" w:rsidRDefault="00855047" w:rsidP="00D94F58">
      <w:pPr>
        <w:numPr>
          <w:ilvl w:val="0"/>
          <w:numId w:val="67"/>
        </w:numPr>
        <w:tabs>
          <w:tab w:val="left" w:pos="1080"/>
        </w:tabs>
        <w:suppressAutoHyphens w:val="0"/>
        <w:spacing w:line="360" w:lineRule="auto"/>
        <w:ind w:left="0" w:firstLine="720"/>
        <w:jc w:val="both"/>
      </w:pPr>
      <w:r>
        <w:lastRenderedPageBreak/>
        <w:t>Особенно важной является роль социального института «паблик р</w:t>
      </w:r>
      <w:r>
        <w:t>и</w:t>
      </w:r>
      <w:r>
        <w:t>лейшнз» в деятельности органов местного самоуправления, демократическая природа которых требует как максимальной прозрачности в де</w:t>
      </w:r>
      <w:r>
        <w:t>я</w:t>
      </w:r>
      <w:r>
        <w:t>тельности местной власти, так и активного участия населения территориальной общины в процессе управления. Информируя население о работе орг</w:t>
      </w:r>
      <w:r>
        <w:t>а</w:t>
      </w:r>
      <w:r>
        <w:t xml:space="preserve">нов местного самоуправления и их должностных лиц, </w:t>
      </w:r>
      <w:r>
        <w:rPr>
          <w:lang w:val="en-US"/>
        </w:rPr>
        <w:t>PR</w:t>
      </w:r>
      <w:r>
        <w:t>-структуры призваны решать не столько задачи формирования их позитивного имиджа, сколько совершенс</w:t>
      </w:r>
      <w:r>
        <w:t>т</w:t>
      </w:r>
      <w:r>
        <w:t>вовать технологии прозрачности, предоставлять рядовым гражданам во</w:t>
      </w:r>
      <w:r>
        <w:t>з</w:t>
      </w:r>
      <w:r>
        <w:t>можность знать и понимать, над какими проблемами они работают, какие вар</w:t>
      </w:r>
      <w:r>
        <w:t>и</w:t>
      </w:r>
      <w:r>
        <w:t>анты решения этих проблем возможны, оценивать возможные достоинства и недостатки этих вариантов, а также выражать свое отношение к ним. По каналам обратной связи те или иные мнения и оценки должны доводиться до органов местного самоуправления, воздействуя таким образом на принятие соотве</w:t>
      </w:r>
      <w:r>
        <w:t>т</w:t>
      </w:r>
      <w:r>
        <w:t>ствующих управленческих решений.</w:t>
      </w:r>
    </w:p>
    <w:p w14:paraId="67FCA3AA" w14:textId="77777777" w:rsidR="00855047" w:rsidRDefault="00855047" w:rsidP="00D94F58">
      <w:pPr>
        <w:numPr>
          <w:ilvl w:val="0"/>
          <w:numId w:val="67"/>
        </w:numPr>
        <w:tabs>
          <w:tab w:val="clear" w:pos="1429"/>
          <w:tab w:val="left" w:pos="1080"/>
        </w:tabs>
        <w:suppressAutoHyphens w:val="0"/>
        <w:spacing w:line="360" w:lineRule="auto"/>
        <w:ind w:left="0" w:firstLine="720"/>
        <w:jc w:val="both"/>
      </w:pPr>
      <w:r>
        <w:t>Технологические модели организации связей между властью и о</w:t>
      </w:r>
      <w:r>
        <w:t>б</w:t>
      </w:r>
      <w:r>
        <w:t>щественностью (в том числе, и на уровне местного самоуправления) сове</w:t>
      </w:r>
      <w:r>
        <w:t>р</w:t>
      </w:r>
      <w:r>
        <w:t>шенствовались и развивались по мере расширения и развития демократич</w:t>
      </w:r>
      <w:r>
        <w:t>е</w:t>
      </w:r>
      <w:r>
        <w:t>ских начал в обществе. Сегодня можно говорить о том, что общая тенденция развития моделей «паблик рилейшнз» в современном демократическом о</w:t>
      </w:r>
      <w:r>
        <w:t>б</w:t>
      </w:r>
      <w:r>
        <w:t>ществе выражается в постепенном переходе от одностороннего влияния вл</w:t>
      </w:r>
      <w:r>
        <w:t>а</w:t>
      </w:r>
      <w:r>
        <w:t xml:space="preserve">сти на общественность к двустороннему и равноправному диалогу между ними посредством </w:t>
      </w:r>
      <w:r>
        <w:rPr>
          <w:lang w:val="en-US"/>
        </w:rPr>
        <w:t>PR</w:t>
      </w:r>
      <w:r>
        <w:t>-структур.</w:t>
      </w:r>
    </w:p>
    <w:p w14:paraId="621FA113" w14:textId="77777777" w:rsidR="00855047" w:rsidRDefault="00855047" w:rsidP="00D94F58">
      <w:pPr>
        <w:numPr>
          <w:ilvl w:val="0"/>
          <w:numId w:val="67"/>
        </w:numPr>
        <w:tabs>
          <w:tab w:val="left" w:pos="1080"/>
        </w:tabs>
        <w:suppressAutoHyphens w:val="0"/>
        <w:spacing w:line="360" w:lineRule="auto"/>
        <w:ind w:left="0" w:firstLine="720"/>
        <w:jc w:val="both"/>
      </w:pPr>
      <w:r>
        <w:t>В условиях современной Украины процесс формирования «паблик рилейшнз» органов государственной власти и местного самоуправления по образцу развитых стран начинается с приобретением государственной нез</w:t>
      </w:r>
      <w:r>
        <w:t>а</w:t>
      </w:r>
      <w:r>
        <w:t>висимости и социально-политической трансформацией общества и отражает в себе все сложности и противоречия утверждения демократических начал в жизни украинского общества. Так, до середины 90-х годов в деятельности муниципальных властей преобладала ремесленная модель организации св</w:t>
      </w:r>
      <w:r>
        <w:t>я</w:t>
      </w:r>
      <w:r>
        <w:t>зей с общественностью, при которой коммуникации отводилась роль некоего орнамента, вспомогательного атрибута, который еще не является частью процесса управления (см. выше, рис. 1.2). Однако после принятия Констит</w:t>
      </w:r>
      <w:r>
        <w:t>у</w:t>
      </w:r>
      <w:r>
        <w:t>ции Украины 1996 года и Закона «О местном самоуправлении» 1997 года в орг</w:t>
      </w:r>
      <w:r>
        <w:t>а</w:t>
      </w:r>
      <w:r>
        <w:t>нах местного самоуправления начинает формироваться новое отношение к коммуникации, в котором она уже рассматривается как инструмент упра</w:t>
      </w:r>
      <w:r>
        <w:t>в</w:t>
      </w:r>
      <w:r>
        <w:t>ления (см. выше, рис. 1.3). Вслед за мировой традицией в отечественной на</w:t>
      </w:r>
      <w:r>
        <w:t>у</w:t>
      </w:r>
      <w:r>
        <w:t>ке и практике за связями с общественностью постепенно закрепляются сп</w:t>
      </w:r>
      <w:r>
        <w:t>е</w:t>
      </w:r>
      <w:r>
        <w:t>циальные фун</w:t>
      </w:r>
      <w:r>
        <w:t>к</w:t>
      </w:r>
      <w:r>
        <w:t>ции, благодаря чему они начинают приобретать статус одного из инструментов социального управления, а в муниципальных органах вл</w:t>
      </w:r>
      <w:r>
        <w:t>а</w:t>
      </w:r>
      <w:r>
        <w:t>сти создаются структурные подразделения по св</w:t>
      </w:r>
      <w:r>
        <w:t>я</w:t>
      </w:r>
      <w:r>
        <w:t>зям с общественностью.</w:t>
      </w:r>
    </w:p>
    <w:p w14:paraId="72733A74" w14:textId="77777777" w:rsidR="00855047" w:rsidRDefault="00855047" w:rsidP="00D94F58">
      <w:pPr>
        <w:numPr>
          <w:ilvl w:val="0"/>
          <w:numId w:val="67"/>
        </w:numPr>
        <w:tabs>
          <w:tab w:val="left" w:pos="994"/>
        </w:tabs>
        <w:suppressAutoHyphens w:val="0"/>
        <w:spacing w:line="360" w:lineRule="auto"/>
        <w:ind w:left="0" w:firstLine="720"/>
        <w:jc w:val="both"/>
      </w:pPr>
      <w:r>
        <w:lastRenderedPageBreak/>
        <w:t xml:space="preserve">В связи с реформированием системы местного самоуправления в деятельности муниципальных </w:t>
      </w:r>
      <w:r>
        <w:rPr>
          <w:lang w:val="en-US"/>
        </w:rPr>
        <w:t>PR</w:t>
      </w:r>
      <w:r>
        <w:t>-структур получает распространение модель построения связей с общественностью, которая может быть охарактеризов</w:t>
      </w:r>
      <w:r>
        <w:t>а</w:t>
      </w:r>
      <w:r>
        <w:t>на как контролируемое одностороннее движение информационного потока от организации к целевым группам с проверками результативности продела</w:t>
      </w:r>
      <w:r>
        <w:t>н</w:t>
      </w:r>
      <w:r>
        <w:t xml:space="preserve">ной работы, которые проводятся с помощью специальных замеров до и после коммуникационной кампании. Главная задача, которую при этом решают муниципальные </w:t>
      </w:r>
      <w:r>
        <w:rPr>
          <w:lang w:val="en-US"/>
        </w:rPr>
        <w:t>PR</w:t>
      </w:r>
      <w:r>
        <w:t>-структуры, состоит в формировании позитивного во</w:t>
      </w:r>
      <w:r>
        <w:t>с</w:t>
      </w:r>
      <w:r>
        <w:t>приятия населением территориальной общины деятельности органов мун</w:t>
      </w:r>
      <w:r>
        <w:t>и</w:t>
      </w:r>
      <w:r>
        <w:t>ципального самоуправления и их высших должностных лиц. Концептуальной основой такого подхода к организации связей с общественностью является идея о том, что форма, в которой организация преподносит себя, ведет к формированию опред</w:t>
      </w:r>
      <w:r>
        <w:t>е</w:t>
      </w:r>
      <w:r>
        <w:t>ленного представления о ней у целевой группы.</w:t>
      </w:r>
    </w:p>
    <w:p w14:paraId="49966B34" w14:textId="77777777" w:rsidR="00855047" w:rsidRDefault="00855047" w:rsidP="00D94F58">
      <w:pPr>
        <w:numPr>
          <w:ilvl w:val="0"/>
          <w:numId w:val="67"/>
        </w:numPr>
        <w:tabs>
          <w:tab w:val="clear" w:pos="1429"/>
          <w:tab w:val="num" w:pos="1080"/>
        </w:tabs>
        <w:suppressAutoHyphens w:val="0"/>
        <w:spacing w:line="360" w:lineRule="auto"/>
        <w:ind w:left="0" w:firstLine="720"/>
        <w:jc w:val="both"/>
      </w:pPr>
      <w:r>
        <w:t>Подготовленные нами программа и инструментарий социологич</w:t>
      </w:r>
      <w:r>
        <w:t>е</w:t>
      </w:r>
      <w:r>
        <w:t>ского иссл</w:t>
      </w:r>
      <w:r>
        <w:t>е</w:t>
      </w:r>
      <w:r>
        <w:t>дования дают возможность проводить оперативный сбор и анализ информации относительно восприятия общественностью сложивши</w:t>
      </w:r>
      <w:r>
        <w:t>х</w:t>
      </w:r>
      <w:r>
        <w:t xml:space="preserve">ся форм и методов ведения </w:t>
      </w:r>
      <w:r>
        <w:rPr>
          <w:lang w:val="en-US"/>
        </w:rPr>
        <w:t>PR</w:t>
      </w:r>
      <w:r>
        <w:t xml:space="preserve"> на муниципальном уровне, выявлять возмо</w:t>
      </w:r>
      <w:r>
        <w:t>ж</w:t>
      </w:r>
      <w:r>
        <w:t>ные точки напряженности в отношениях городской власти и общес</w:t>
      </w:r>
      <w:r>
        <w:t>т</w:t>
      </w:r>
      <w:r>
        <w:t>венности, характер и степень рассогласования коммуникационных процессов между ними, ра</w:t>
      </w:r>
      <w:r>
        <w:t>з</w:t>
      </w:r>
      <w:r>
        <w:t>рабатывать систему корректирующих мероприятий, что будет способств</w:t>
      </w:r>
      <w:r>
        <w:t>о</w:t>
      </w:r>
      <w:r>
        <w:t xml:space="preserve">вать демократизации </w:t>
      </w:r>
      <w:r>
        <w:rPr>
          <w:lang w:val="en-US"/>
        </w:rPr>
        <w:t>PR</w:t>
      </w:r>
      <w:r>
        <w:t>-деятельности, укреплению и развитию о</w:t>
      </w:r>
      <w:r>
        <w:t>б</w:t>
      </w:r>
      <w:r>
        <w:t>ратной связи с населением, и, в конечном счете, повышению авторитета и эффекти</w:t>
      </w:r>
      <w:r>
        <w:t>в</w:t>
      </w:r>
      <w:r>
        <w:t>ности местной вл</w:t>
      </w:r>
      <w:r>
        <w:t>а</w:t>
      </w:r>
      <w:r>
        <w:t>сти.</w:t>
      </w:r>
    </w:p>
    <w:p w14:paraId="0369AF73" w14:textId="77777777" w:rsidR="00855047" w:rsidRDefault="00855047" w:rsidP="00855047">
      <w:pPr>
        <w:pStyle w:val="1"/>
        <w:jc w:val="center"/>
        <w:rPr>
          <w:rFonts w:ascii="Times New Roman" w:hAnsi="Times New Roman" w:cs="Times New Roman"/>
          <w:caps/>
          <w:sz w:val="28"/>
        </w:rPr>
      </w:pPr>
      <w:bookmarkStart w:id="4" w:name="_Toc29980540"/>
      <w:r>
        <w:rPr>
          <w:rFonts w:ascii="Times New Roman" w:hAnsi="Times New Roman" w:cs="Times New Roman"/>
          <w:caps/>
          <w:sz w:val="28"/>
        </w:rPr>
        <w:t>Список использованных источников</w:t>
      </w:r>
      <w:bookmarkEnd w:id="4"/>
    </w:p>
    <w:p w14:paraId="087C71B3" w14:textId="77777777" w:rsidR="00855047" w:rsidRDefault="00855047" w:rsidP="00855047">
      <w:pPr>
        <w:spacing w:line="360" w:lineRule="auto"/>
        <w:ind w:left="567"/>
        <w:jc w:val="both"/>
      </w:pPr>
    </w:p>
    <w:p w14:paraId="292285DE" w14:textId="77777777" w:rsidR="00855047" w:rsidRDefault="00855047" w:rsidP="00855047">
      <w:pPr>
        <w:spacing w:line="360" w:lineRule="auto"/>
        <w:ind w:left="567"/>
        <w:jc w:val="both"/>
      </w:pPr>
    </w:p>
    <w:tbl>
      <w:tblPr>
        <w:tblW w:w="9481" w:type="dxa"/>
        <w:jc w:val="center"/>
        <w:tblLayout w:type="fixed"/>
        <w:tblCellMar>
          <w:left w:w="57" w:type="dxa"/>
          <w:right w:w="57" w:type="dxa"/>
        </w:tblCellMar>
        <w:tblLook w:val="0000" w:firstRow="0" w:lastRow="0" w:firstColumn="0" w:lastColumn="0" w:noHBand="0" w:noVBand="0"/>
      </w:tblPr>
      <w:tblGrid>
        <w:gridCol w:w="9481"/>
      </w:tblGrid>
      <w:tr w:rsidR="00855047" w14:paraId="5510520F" w14:textId="77777777" w:rsidTr="00762343">
        <w:tblPrEx>
          <w:tblCellMar>
            <w:top w:w="0" w:type="dxa"/>
            <w:bottom w:w="0" w:type="dxa"/>
          </w:tblCellMar>
        </w:tblPrEx>
        <w:trPr>
          <w:jc w:val="center"/>
        </w:trPr>
        <w:tc>
          <w:tcPr>
            <w:tcW w:w="9481" w:type="dxa"/>
          </w:tcPr>
          <w:p w14:paraId="2C766513" w14:textId="77777777" w:rsidR="00855047" w:rsidRDefault="00855047" w:rsidP="00D94F58">
            <w:pPr>
              <w:numPr>
                <w:ilvl w:val="0"/>
                <w:numId w:val="68"/>
              </w:numPr>
              <w:tabs>
                <w:tab w:val="num" w:pos="9242"/>
              </w:tabs>
              <w:suppressAutoHyphens w:val="0"/>
              <w:spacing w:line="360" w:lineRule="auto"/>
              <w:ind w:hanging="567"/>
              <w:jc w:val="both"/>
            </w:pPr>
            <w:r>
              <w:t xml:space="preserve">Арнольд Н. Тридцатый нож в спину российской рекламе и </w:t>
            </w:r>
            <w:r>
              <w:rPr>
                <w:lang w:val="en-US"/>
              </w:rPr>
              <w:t>public</w:t>
            </w:r>
            <w:r>
              <w:t xml:space="preserve"> </w:t>
            </w:r>
            <w:r>
              <w:rPr>
                <w:lang w:val="en-US"/>
              </w:rPr>
              <w:t>rel</w:t>
            </w:r>
            <w:r>
              <w:rPr>
                <w:lang w:val="en-US"/>
              </w:rPr>
              <w:t>a</w:t>
            </w:r>
            <w:r>
              <w:rPr>
                <w:lang w:val="en-US"/>
              </w:rPr>
              <w:t>tions</w:t>
            </w:r>
            <w:r>
              <w:t>. — М.: Топ-медиа, 1997. — 233 с.</w:t>
            </w:r>
          </w:p>
        </w:tc>
      </w:tr>
      <w:tr w:rsidR="00855047" w14:paraId="312E84DC" w14:textId="77777777" w:rsidTr="00762343">
        <w:tblPrEx>
          <w:tblCellMar>
            <w:top w:w="0" w:type="dxa"/>
            <w:bottom w:w="0" w:type="dxa"/>
          </w:tblCellMar>
        </w:tblPrEx>
        <w:trPr>
          <w:jc w:val="center"/>
        </w:trPr>
        <w:tc>
          <w:tcPr>
            <w:tcW w:w="9481" w:type="dxa"/>
          </w:tcPr>
          <w:p w14:paraId="6E28E037" w14:textId="77777777" w:rsidR="00855047" w:rsidRDefault="00855047" w:rsidP="00D94F58">
            <w:pPr>
              <w:numPr>
                <w:ilvl w:val="0"/>
                <w:numId w:val="68"/>
              </w:numPr>
              <w:tabs>
                <w:tab w:val="num" w:pos="9242"/>
              </w:tabs>
              <w:suppressAutoHyphens w:val="0"/>
              <w:spacing w:line="360" w:lineRule="auto"/>
              <w:ind w:hanging="567"/>
              <w:jc w:val="both"/>
            </w:pPr>
            <w:r>
              <w:t>Аронсон Э., Уилсон Т., Эйкерт Р. Социальная психология. Психологич</w:t>
            </w:r>
            <w:r>
              <w:t>е</w:t>
            </w:r>
            <w:r>
              <w:t>ские законы поведения человека в социуме: Пер. с англ. — СПб.: Прайм-Еврознак, 2002. — 558 с.</w:t>
            </w:r>
          </w:p>
        </w:tc>
      </w:tr>
      <w:tr w:rsidR="00855047" w14:paraId="3553839B" w14:textId="77777777" w:rsidTr="00762343">
        <w:tblPrEx>
          <w:tblCellMar>
            <w:top w:w="0" w:type="dxa"/>
            <w:bottom w:w="0" w:type="dxa"/>
          </w:tblCellMar>
        </w:tblPrEx>
        <w:trPr>
          <w:jc w:val="center"/>
        </w:trPr>
        <w:tc>
          <w:tcPr>
            <w:tcW w:w="9481" w:type="dxa"/>
          </w:tcPr>
          <w:p w14:paraId="60ABAE88" w14:textId="77777777" w:rsidR="00855047" w:rsidRDefault="00855047" w:rsidP="00D94F58">
            <w:pPr>
              <w:numPr>
                <w:ilvl w:val="0"/>
                <w:numId w:val="68"/>
              </w:numPr>
              <w:tabs>
                <w:tab w:val="num" w:pos="9242"/>
              </w:tabs>
              <w:suppressAutoHyphens w:val="0"/>
              <w:spacing w:line="360" w:lineRule="auto"/>
              <w:ind w:hanging="567"/>
              <w:jc w:val="both"/>
            </w:pPr>
            <w:r>
              <w:t xml:space="preserve">Артемникова И. Общество оценщиков </w:t>
            </w:r>
            <w:r>
              <w:rPr>
                <w:lang w:val="en-US"/>
              </w:rPr>
              <w:t>PR</w:t>
            </w:r>
            <w:r>
              <w:t xml:space="preserve"> // Экономика и жизнь. — 1995. — №6. — С. 6-8.</w:t>
            </w:r>
          </w:p>
        </w:tc>
      </w:tr>
      <w:tr w:rsidR="00855047" w14:paraId="1158518E" w14:textId="77777777" w:rsidTr="00762343">
        <w:tblPrEx>
          <w:tblCellMar>
            <w:top w:w="0" w:type="dxa"/>
            <w:bottom w:w="0" w:type="dxa"/>
          </w:tblCellMar>
        </w:tblPrEx>
        <w:trPr>
          <w:jc w:val="center"/>
        </w:trPr>
        <w:tc>
          <w:tcPr>
            <w:tcW w:w="9481" w:type="dxa"/>
          </w:tcPr>
          <w:p w14:paraId="5FEC8FDF" w14:textId="77777777" w:rsidR="00855047" w:rsidRDefault="00855047" w:rsidP="00D94F58">
            <w:pPr>
              <w:numPr>
                <w:ilvl w:val="0"/>
                <w:numId w:val="68"/>
              </w:numPr>
              <w:tabs>
                <w:tab w:val="num" w:pos="9242"/>
              </w:tabs>
              <w:suppressAutoHyphens w:val="0"/>
              <w:spacing w:line="360" w:lineRule="auto"/>
              <w:ind w:hanging="567"/>
              <w:jc w:val="both"/>
            </w:pPr>
            <w:r>
              <w:t>Белановский С. Методы фокус-групп. — М.: Никколо-Медиа, 1999. — 240 с.</w:t>
            </w:r>
          </w:p>
        </w:tc>
      </w:tr>
      <w:tr w:rsidR="00855047" w14:paraId="43523989" w14:textId="77777777" w:rsidTr="00762343">
        <w:tblPrEx>
          <w:tblCellMar>
            <w:top w:w="0" w:type="dxa"/>
            <w:bottom w:w="0" w:type="dxa"/>
          </w:tblCellMar>
        </w:tblPrEx>
        <w:trPr>
          <w:jc w:val="center"/>
        </w:trPr>
        <w:tc>
          <w:tcPr>
            <w:tcW w:w="9481" w:type="dxa"/>
          </w:tcPr>
          <w:p w14:paraId="043D6B83" w14:textId="77777777" w:rsidR="00855047" w:rsidRDefault="00855047" w:rsidP="00D94F58">
            <w:pPr>
              <w:numPr>
                <w:ilvl w:val="0"/>
                <w:numId w:val="68"/>
              </w:numPr>
              <w:tabs>
                <w:tab w:val="num" w:pos="9242"/>
              </w:tabs>
              <w:suppressAutoHyphens w:val="0"/>
              <w:spacing w:line="360" w:lineRule="auto"/>
              <w:ind w:hanging="567"/>
              <w:jc w:val="both"/>
            </w:pPr>
            <w:r>
              <w:t>Березкина Л. Графы и их применение: Пособие для учителей. — М.: Просвещение, 1979. — 143 с.</w:t>
            </w:r>
          </w:p>
        </w:tc>
      </w:tr>
      <w:tr w:rsidR="00855047" w14:paraId="01932D3E" w14:textId="77777777" w:rsidTr="00762343">
        <w:tblPrEx>
          <w:tblCellMar>
            <w:top w:w="0" w:type="dxa"/>
            <w:bottom w:w="0" w:type="dxa"/>
          </w:tblCellMar>
        </w:tblPrEx>
        <w:trPr>
          <w:jc w:val="center"/>
        </w:trPr>
        <w:tc>
          <w:tcPr>
            <w:tcW w:w="9481" w:type="dxa"/>
          </w:tcPr>
          <w:p w14:paraId="44761868" w14:textId="77777777" w:rsidR="00855047" w:rsidRDefault="00855047" w:rsidP="00D94F58">
            <w:pPr>
              <w:numPr>
                <w:ilvl w:val="0"/>
                <w:numId w:val="68"/>
              </w:numPr>
              <w:tabs>
                <w:tab w:val="num" w:pos="9242"/>
              </w:tabs>
              <w:suppressAutoHyphens w:val="0"/>
              <w:spacing w:line="360" w:lineRule="auto"/>
              <w:ind w:hanging="567"/>
              <w:jc w:val="both"/>
            </w:pPr>
            <w:bookmarkStart w:id="5" w:name="_Ref12851644"/>
            <w:r>
              <w:t>Биленчук П., Кравченко В., Подмечильный М. Местное самоуправл</w:t>
            </w:r>
            <w:r>
              <w:t>е</w:t>
            </w:r>
            <w:r>
              <w:t xml:space="preserve">ние в Украине. Научное пособие. — К. : </w:t>
            </w:r>
            <w:r>
              <w:rPr>
                <w:lang w:val="uk-UA"/>
              </w:rPr>
              <w:t>Атіка</w:t>
            </w:r>
            <w:r>
              <w:t>, 2000. — 304 с.</w:t>
            </w:r>
            <w:bookmarkEnd w:id="5"/>
          </w:p>
        </w:tc>
      </w:tr>
      <w:tr w:rsidR="00855047" w14:paraId="2FE11184" w14:textId="77777777" w:rsidTr="00762343">
        <w:tblPrEx>
          <w:tblCellMar>
            <w:top w:w="0" w:type="dxa"/>
            <w:bottom w:w="0" w:type="dxa"/>
          </w:tblCellMar>
        </w:tblPrEx>
        <w:trPr>
          <w:jc w:val="center"/>
        </w:trPr>
        <w:tc>
          <w:tcPr>
            <w:tcW w:w="9481" w:type="dxa"/>
          </w:tcPr>
          <w:p w14:paraId="063B66BD" w14:textId="77777777" w:rsidR="00855047" w:rsidRDefault="00855047" w:rsidP="00D94F58">
            <w:pPr>
              <w:numPr>
                <w:ilvl w:val="0"/>
                <w:numId w:val="68"/>
              </w:numPr>
              <w:tabs>
                <w:tab w:val="num" w:pos="9242"/>
              </w:tabs>
              <w:suppressAutoHyphens w:val="0"/>
              <w:spacing w:line="360" w:lineRule="auto"/>
              <w:ind w:hanging="567"/>
              <w:jc w:val="both"/>
            </w:pPr>
            <w:r>
              <w:t>Блажанов В. Паблик рилейшнз. — М.: Дело, 1994. — 230 с.</w:t>
            </w:r>
          </w:p>
        </w:tc>
      </w:tr>
      <w:tr w:rsidR="00855047" w14:paraId="3CA0C753" w14:textId="77777777" w:rsidTr="00762343">
        <w:tblPrEx>
          <w:tblCellMar>
            <w:top w:w="0" w:type="dxa"/>
            <w:bottom w:w="0" w:type="dxa"/>
          </w:tblCellMar>
        </w:tblPrEx>
        <w:trPr>
          <w:jc w:val="center"/>
        </w:trPr>
        <w:tc>
          <w:tcPr>
            <w:tcW w:w="9481" w:type="dxa"/>
          </w:tcPr>
          <w:p w14:paraId="6869C468" w14:textId="77777777" w:rsidR="00855047" w:rsidRDefault="00855047" w:rsidP="00D94F58">
            <w:pPr>
              <w:numPr>
                <w:ilvl w:val="0"/>
                <w:numId w:val="68"/>
              </w:numPr>
              <w:tabs>
                <w:tab w:val="num" w:pos="9242"/>
              </w:tabs>
              <w:suppressAutoHyphens w:val="0"/>
              <w:spacing w:line="360" w:lineRule="auto"/>
              <w:ind w:hanging="567"/>
              <w:jc w:val="both"/>
              <w:rPr>
                <w:lang w:val="uk-UA"/>
              </w:rPr>
            </w:pPr>
            <w:r>
              <w:rPr>
                <w:lang w:val="uk-UA"/>
              </w:rPr>
              <w:t xml:space="preserve">Блэк С. </w:t>
            </w:r>
            <w:r>
              <w:rPr>
                <w:lang w:val="en-US"/>
              </w:rPr>
              <w:t>PR</w:t>
            </w:r>
            <w:r>
              <w:t>: Международная практика: Пер. с англ. — М.: Довгань, 2001. — 172 с.</w:t>
            </w:r>
          </w:p>
        </w:tc>
      </w:tr>
      <w:tr w:rsidR="00855047" w14:paraId="797110AD" w14:textId="77777777" w:rsidTr="00762343">
        <w:tblPrEx>
          <w:tblCellMar>
            <w:top w:w="0" w:type="dxa"/>
            <w:bottom w:w="0" w:type="dxa"/>
          </w:tblCellMar>
        </w:tblPrEx>
        <w:trPr>
          <w:jc w:val="center"/>
        </w:trPr>
        <w:tc>
          <w:tcPr>
            <w:tcW w:w="9481" w:type="dxa"/>
          </w:tcPr>
          <w:p w14:paraId="7F0B8EC5" w14:textId="77777777" w:rsidR="00855047" w:rsidRDefault="00855047" w:rsidP="00D94F58">
            <w:pPr>
              <w:numPr>
                <w:ilvl w:val="0"/>
                <w:numId w:val="68"/>
              </w:numPr>
              <w:tabs>
                <w:tab w:val="num" w:pos="9242"/>
              </w:tabs>
              <w:suppressAutoHyphens w:val="0"/>
              <w:spacing w:line="360" w:lineRule="auto"/>
              <w:ind w:hanging="567"/>
              <w:jc w:val="both"/>
            </w:pPr>
            <w:bookmarkStart w:id="6" w:name="_Ref12851003"/>
            <w:r>
              <w:lastRenderedPageBreak/>
              <w:t>Блэк С. Введение в паблик рилейшнз: Пер. с англ. — Ростов н/Д.: Ф</w:t>
            </w:r>
            <w:r>
              <w:t>е</w:t>
            </w:r>
            <w:r>
              <w:t>никс, 1998. — 320 с.</w:t>
            </w:r>
            <w:bookmarkEnd w:id="6"/>
          </w:p>
        </w:tc>
      </w:tr>
      <w:tr w:rsidR="00855047" w14:paraId="016C73AE" w14:textId="77777777" w:rsidTr="00762343">
        <w:tblPrEx>
          <w:tblCellMar>
            <w:top w:w="0" w:type="dxa"/>
            <w:bottom w:w="0" w:type="dxa"/>
          </w:tblCellMar>
        </w:tblPrEx>
        <w:trPr>
          <w:jc w:val="center"/>
        </w:trPr>
        <w:tc>
          <w:tcPr>
            <w:tcW w:w="9481" w:type="dxa"/>
          </w:tcPr>
          <w:p w14:paraId="0199B975" w14:textId="77777777" w:rsidR="00855047" w:rsidRDefault="00855047" w:rsidP="00D94F58">
            <w:pPr>
              <w:numPr>
                <w:ilvl w:val="0"/>
                <w:numId w:val="68"/>
              </w:numPr>
              <w:tabs>
                <w:tab w:val="num" w:pos="9242"/>
              </w:tabs>
              <w:suppressAutoHyphens w:val="0"/>
              <w:spacing w:line="360" w:lineRule="auto"/>
              <w:ind w:hanging="567"/>
              <w:jc w:val="both"/>
            </w:pPr>
            <w:r>
              <w:t xml:space="preserve">Бодуан Ж. Управление имиджем компании. Паблик рилейшнз: предмет и мастерство. — М.: ИНФРА-М, 2001. — 233 </w:t>
            </w:r>
            <w:r>
              <w:rPr>
                <w:lang w:val="en-US"/>
              </w:rPr>
              <w:t>c</w:t>
            </w:r>
            <w:r>
              <w:t>.</w:t>
            </w:r>
          </w:p>
        </w:tc>
      </w:tr>
      <w:tr w:rsidR="00855047" w14:paraId="378E8083" w14:textId="77777777" w:rsidTr="00762343">
        <w:tblPrEx>
          <w:tblCellMar>
            <w:top w:w="0" w:type="dxa"/>
            <w:bottom w:w="0" w:type="dxa"/>
          </w:tblCellMar>
        </w:tblPrEx>
        <w:trPr>
          <w:jc w:val="center"/>
        </w:trPr>
        <w:tc>
          <w:tcPr>
            <w:tcW w:w="9481" w:type="dxa"/>
          </w:tcPr>
          <w:p w14:paraId="389E9A34" w14:textId="77777777" w:rsidR="00855047" w:rsidRDefault="00855047" w:rsidP="00D94F58">
            <w:pPr>
              <w:numPr>
                <w:ilvl w:val="0"/>
                <w:numId w:val="68"/>
              </w:numPr>
              <w:tabs>
                <w:tab w:val="num" w:pos="9242"/>
              </w:tabs>
              <w:suppressAutoHyphens w:val="0"/>
              <w:spacing w:line="360" w:lineRule="auto"/>
              <w:ind w:hanging="567"/>
              <w:jc w:val="both"/>
            </w:pPr>
            <w:r>
              <w:t xml:space="preserve">Бююль А., Цефель П. </w:t>
            </w:r>
            <w:r>
              <w:rPr>
                <w:lang w:val="en-US"/>
              </w:rPr>
              <w:t>SPSS</w:t>
            </w:r>
            <w:r>
              <w:t>: искусство обработки информации. Анализ статистических данных и восстановление скрытых закономерностей: Пер с нем. — СПб.: ООО «ДиаСофтЮП», 2001. — 608 с.</w:t>
            </w:r>
          </w:p>
        </w:tc>
      </w:tr>
      <w:tr w:rsidR="00855047" w14:paraId="1A9747C2" w14:textId="77777777" w:rsidTr="00762343">
        <w:tblPrEx>
          <w:tblCellMar>
            <w:top w:w="0" w:type="dxa"/>
            <w:bottom w:w="0" w:type="dxa"/>
          </w:tblCellMar>
        </w:tblPrEx>
        <w:trPr>
          <w:jc w:val="center"/>
        </w:trPr>
        <w:tc>
          <w:tcPr>
            <w:tcW w:w="9481" w:type="dxa"/>
          </w:tcPr>
          <w:p w14:paraId="70E4F4FB" w14:textId="77777777" w:rsidR="00855047" w:rsidRDefault="00855047" w:rsidP="00D94F58">
            <w:pPr>
              <w:numPr>
                <w:ilvl w:val="0"/>
                <w:numId w:val="68"/>
              </w:numPr>
              <w:tabs>
                <w:tab w:val="num" w:pos="9242"/>
              </w:tabs>
              <w:suppressAutoHyphens w:val="0"/>
              <w:spacing w:line="360" w:lineRule="auto"/>
              <w:ind w:hanging="567"/>
              <w:jc w:val="both"/>
            </w:pPr>
            <w:r>
              <w:t xml:space="preserve">Варустин Л. Расставим акценты: К определению понятия «предмета науки </w:t>
            </w:r>
            <w:r>
              <w:rPr>
                <w:lang w:val="en-US"/>
              </w:rPr>
              <w:t>PR</w:t>
            </w:r>
            <w:r>
              <w:t xml:space="preserve">» // </w:t>
            </w:r>
            <w:r>
              <w:rPr>
                <w:lang w:val="en-US"/>
              </w:rPr>
              <w:t>PR</w:t>
            </w:r>
            <w:r>
              <w:t>-диалог. — 1998. — №2. — С. 3-4.</w:t>
            </w:r>
          </w:p>
        </w:tc>
      </w:tr>
      <w:tr w:rsidR="00855047" w14:paraId="371B2350" w14:textId="77777777" w:rsidTr="00762343">
        <w:tblPrEx>
          <w:tblCellMar>
            <w:top w:w="0" w:type="dxa"/>
            <w:bottom w:w="0" w:type="dxa"/>
          </w:tblCellMar>
        </w:tblPrEx>
        <w:trPr>
          <w:jc w:val="center"/>
        </w:trPr>
        <w:tc>
          <w:tcPr>
            <w:tcW w:w="9481" w:type="dxa"/>
          </w:tcPr>
          <w:p w14:paraId="38A899A5" w14:textId="77777777" w:rsidR="00855047" w:rsidRDefault="00855047" w:rsidP="00D94F58">
            <w:pPr>
              <w:numPr>
                <w:ilvl w:val="0"/>
                <w:numId w:val="68"/>
              </w:numPr>
              <w:tabs>
                <w:tab w:val="num" w:pos="9242"/>
              </w:tabs>
              <w:suppressAutoHyphens w:val="0"/>
              <w:spacing w:line="360" w:lineRule="auto"/>
              <w:ind w:hanging="567"/>
              <w:jc w:val="both"/>
            </w:pPr>
            <w:r>
              <w:t xml:space="preserve">Векслер А. История </w:t>
            </w:r>
            <w:r>
              <w:rPr>
                <w:lang w:val="en-US"/>
              </w:rPr>
              <w:t>public</w:t>
            </w:r>
            <w:r>
              <w:t xml:space="preserve"> </w:t>
            </w:r>
            <w:r>
              <w:rPr>
                <w:lang w:val="en-US"/>
              </w:rPr>
              <w:t>relations</w:t>
            </w:r>
            <w:r>
              <w:t>: Попытка хронологии // Советник. — 1998. — №1. — С. 38-42.</w:t>
            </w:r>
          </w:p>
        </w:tc>
      </w:tr>
      <w:tr w:rsidR="00855047" w14:paraId="0A6707E4" w14:textId="77777777" w:rsidTr="00762343">
        <w:tblPrEx>
          <w:tblCellMar>
            <w:top w:w="0" w:type="dxa"/>
            <w:bottom w:w="0" w:type="dxa"/>
          </w:tblCellMar>
        </w:tblPrEx>
        <w:trPr>
          <w:jc w:val="center"/>
        </w:trPr>
        <w:tc>
          <w:tcPr>
            <w:tcW w:w="9481" w:type="dxa"/>
          </w:tcPr>
          <w:p w14:paraId="27267BC5" w14:textId="77777777" w:rsidR="00855047" w:rsidRDefault="00855047" w:rsidP="00D94F58">
            <w:pPr>
              <w:numPr>
                <w:ilvl w:val="0"/>
                <w:numId w:val="68"/>
              </w:numPr>
              <w:tabs>
                <w:tab w:val="num" w:pos="9242"/>
              </w:tabs>
              <w:suppressAutoHyphens w:val="0"/>
              <w:spacing w:line="360" w:lineRule="auto"/>
              <w:ind w:hanging="567"/>
              <w:jc w:val="both"/>
            </w:pPr>
            <w:r>
              <w:t xml:space="preserve">Векслер А. История </w:t>
            </w:r>
            <w:r>
              <w:rPr>
                <w:lang w:val="en-US"/>
              </w:rPr>
              <w:t>public</w:t>
            </w:r>
            <w:r>
              <w:t xml:space="preserve"> </w:t>
            </w:r>
            <w:r>
              <w:rPr>
                <w:lang w:val="en-US"/>
              </w:rPr>
              <w:t>relations</w:t>
            </w:r>
            <w:r>
              <w:t>: Попытка хронологии // Советник. — 1998. — №9. — С. 28-33.</w:t>
            </w:r>
          </w:p>
        </w:tc>
      </w:tr>
      <w:tr w:rsidR="00855047" w14:paraId="640BA80A" w14:textId="77777777" w:rsidTr="00762343">
        <w:tblPrEx>
          <w:tblCellMar>
            <w:top w:w="0" w:type="dxa"/>
            <w:bottom w:w="0" w:type="dxa"/>
          </w:tblCellMar>
        </w:tblPrEx>
        <w:trPr>
          <w:jc w:val="center"/>
        </w:trPr>
        <w:tc>
          <w:tcPr>
            <w:tcW w:w="9481" w:type="dxa"/>
          </w:tcPr>
          <w:p w14:paraId="2DA668B5" w14:textId="77777777" w:rsidR="00855047" w:rsidRDefault="00855047" w:rsidP="00D94F58">
            <w:pPr>
              <w:numPr>
                <w:ilvl w:val="0"/>
                <w:numId w:val="68"/>
              </w:numPr>
              <w:tabs>
                <w:tab w:val="num" w:pos="9242"/>
              </w:tabs>
              <w:suppressAutoHyphens w:val="0"/>
              <w:spacing w:line="360" w:lineRule="auto"/>
              <w:ind w:hanging="567"/>
              <w:jc w:val="both"/>
            </w:pPr>
            <w:bookmarkStart w:id="7" w:name="_Ref12851139"/>
            <w:r>
              <w:t xml:space="preserve">Векслер А. История </w:t>
            </w:r>
            <w:r>
              <w:rPr>
                <w:lang w:val="en-US"/>
              </w:rPr>
              <w:t>public</w:t>
            </w:r>
            <w:r>
              <w:t xml:space="preserve"> </w:t>
            </w:r>
            <w:r>
              <w:rPr>
                <w:lang w:val="en-US"/>
              </w:rPr>
              <w:t>relations</w:t>
            </w:r>
            <w:r>
              <w:t>: Попытка хронологии // Советник. — 1998. — №10. — С. 33-35.</w:t>
            </w:r>
            <w:bookmarkEnd w:id="7"/>
          </w:p>
        </w:tc>
      </w:tr>
      <w:tr w:rsidR="00855047" w14:paraId="1599B881" w14:textId="77777777" w:rsidTr="00762343">
        <w:tblPrEx>
          <w:tblCellMar>
            <w:top w:w="0" w:type="dxa"/>
            <w:bottom w:w="0" w:type="dxa"/>
          </w:tblCellMar>
        </w:tblPrEx>
        <w:trPr>
          <w:jc w:val="center"/>
        </w:trPr>
        <w:tc>
          <w:tcPr>
            <w:tcW w:w="9481" w:type="dxa"/>
          </w:tcPr>
          <w:p w14:paraId="2E3A81FE" w14:textId="77777777" w:rsidR="00855047" w:rsidRDefault="00855047" w:rsidP="00D94F58">
            <w:pPr>
              <w:numPr>
                <w:ilvl w:val="0"/>
                <w:numId w:val="68"/>
              </w:numPr>
              <w:tabs>
                <w:tab w:val="num" w:pos="9242"/>
              </w:tabs>
              <w:suppressAutoHyphens w:val="0"/>
              <w:spacing w:line="360" w:lineRule="auto"/>
              <w:ind w:hanging="567"/>
              <w:jc w:val="both"/>
            </w:pPr>
            <w:bookmarkStart w:id="8" w:name="_Ref12851236"/>
            <w:r>
              <w:t xml:space="preserve">Векслер А. История </w:t>
            </w:r>
            <w:r>
              <w:rPr>
                <w:lang w:val="en-US"/>
              </w:rPr>
              <w:t>public</w:t>
            </w:r>
            <w:r>
              <w:t xml:space="preserve"> </w:t>
            </w:r>
            <w:r>
              <w:rPr>
                <w:lang w:val="en-US"/>
              </w:rPr>
              <w:t>relations</w:t>
            </w:r>
            <w:r>
              <w:t>: Попытка хронологии // Советник. — 1999. — №1. — С. 39-40.</w:t>
            </w:r>
            <w:bookmarkEnd w:id="8"/>
          </w:p>
        </w:tc>
      </w:tr>
      <w:tr w:rsidR="00855047" w14:paraId="7392A2F6" w14:textId="77777777" w:rsidTr="00762343">
        <w:tblPrEx>
          <w:tblCellMar>
            <w:top w:w="0" w:type="dxa"/>
            <w:bottom w:w="0" w:type="dxa"/>
          </w:tblCellMar>
        </w:tblPrEx>
        <w:trPr>
          <w:jc w:val="center"/>
        </w:trPr>
        <w:tc>
          <w:tcPr>
            <w:tcW w:w="9481" w:type="dxa"/>
          </w:tcPr>
          <w:p w14:paraId="4547EE6D" w14:textId="77777777" w:rsidR="00855047" w:rsidRDefault="00855047" w:rsidP="00D94F58">
            <w:pPr>
              <w:numPr>
                <w:ilvl w:val="0"/>
                <w:numId w:val="68"/>
              </w:numPr>
              <w:tabs>
                <w:tab w:val="num" w:pos="9242"/>
              </w:tabs>
              <w:suppressAutoHyphens w:val="0"/>
              <w:spacing w:line="360" w:lineRule="auto"/>
              <w:ind w:hanging="567"/>
              <w:jc w:val="both"/>
            </w:pPr>
            <w:r>
              <w:t>Викентьев И. Приемы рекламы и PUBLIC RELATION. — СПб.: ООО «ТРИЗ-ШАНС», 1999. — 256 с.</w:t>
            </w:r>
          </w:p>
        </w:tc>
      </w:tr>
      <w:tr w:rsidR="00855047" w14:paraId="3F987B7F" w14:textId="77777777" w:rsidTr="00762343">
        <w:tblPrEx>
          <w:tblCellMar>
            <w:top w:w="0" w:type="dxa"/>
            <w:bottom w:w="0" w:type="dxa"/>
          </w:tblCellMar>
        </w:tblPrEx>
        <w:trPr>
          <w:jc w:val="center"/>
        </w:trPr>
        <w:tc>
          <w:tcPr>
            <w:tcW w:w="9481" w:type="dxa"/>
          </w:tcPr>
          <w:p w14:paraId="5B82AFA0" w14:textId="77777777" w:rsidR="00855047" w:rsidRDefault="00855047" w:rsidP="00D94F58">
            <w:pPr>
              <w:numPr>
                <w:ilvl w:val="0"/>
                <w:numId w:val="68"/>
              </w:numPr>
              <w:tabs>
                <w:tab w:val="num" w:pos="9242"/>
              </w:tabs>
              <w:suppressAutoHyphens w:val="0"/>
              <w:spacing w:line="360" w:lineRule="auto"/>
              <w:ind w:hanging="567"/>
              <w:jc w:val="both"/>
            </w:pPr>
            <w:bookmarkStart w:id="9" w:name="_Ref12965076"/>
            <w:r>
              <w:t>Вишняк О.</w:t>
            </w:r>
            <w:r>
              <w:rPr>
                <w:lang w:val="uk-UA"/>
              </w:rPr>
              <w:t>,</w:t>
            </w:r>
            <w:r>
              <w:t xml:space="preserve"> Кучеренко А. Структура жизненных планов молодежи // Р</w:t>
            </w:r>
            <w:r>
              <w:t>а</w:t>
            </w:r>
            <w:r>
              <w:t xml:space="preserve">зумная ориентация жизни молодежи. — К.: </w:t>
            </w:r>
            <w:r>
              <w:rPr>
                <w:lang w:val="uk-UA"/>
              </w:rPr>
              <w:t>Молодь</w:t>
            </w:r>
            <w:r>
              <w:t>, 1989. — С. 185-197.</w:t>
            </w:r>
            <w:bookmarkEnd w:id="9"/>
          </w:p>
        </w:tc>
      </w:tr>
      <w:tr w:rsidR="00855047" w14:paraId="752815D9" w14:textId="77777777" w:rsidTr="00762343">
        <w:tblPrEx>
          <w:tblCellMar>
            <w:top w:w="0" w:type="dxa"/>
            <w:bottom w:w="0" w:type="dxa"/>
          </w:tblCellMar>
        </w:tblPrEx>
        <w:trPr>
          <w:jc w:val="center"/>
        </w:trPr>
        <w:tc>
          <w:tcPr>
            <w:tcW w:w="9481" w:type="dxa"/>
          </w:tcPr>
          <w:p w14:paraId="57C67FF7" w14:textId="77777777" w:rsidR="00855047" w:rsidRDefault="00855047" w:rsidP="00D94F58">
            <w:pPr>
              <w:numPr>
                <w:ilvl w:val="0"/>
                <w:numId w:val="68"/>
              </w:numPr>
              <w:tabs>
                <w:tab w:val="num" w:pos="9242"/>
              </w:tabs>
              <w:suppressAutoHyphens w:val="0"/>
              <w:spacing w:line="360" w:lineRule="auto"/>
              <w:ind w:hanging="567"/>
              <w:jc w:val="both"/>
            </w:pPr>
            <w:bookmarkStart w:id="10" w:name="_Ref12965123"/>
            <w:r>
              <w:t>Вишняк О.</w:t>
            </w:r>
            <w:r>
              <w:rPr>
                <w:lang w:val="uk-UA"/>
              </w:rPr>
              <w:t>,</w:t>
            </w:r>
            <w:r>
              <w:t xml:space="preserve"> Чечель Л. Структура и динамика жизненных ориентаций молодежи // Формирование мировоззренческой культуры молод</w:t>
            </w:r>
            <w:r>
              <w:t>е</w:t>
            </w:r>
            <w:r>
              <w:t>жи. — К.: Наукова думка, 1990. — С. 236-239.</w:t>
            </w:r>
            <w:bookmarkEnd w:id="10"/>
          </w:p>
        </w:tc>
      </w:tr>
      <w:tr w:rsidR="00855047" w14:paraId="77B4429A" w14:textId="77777777" w:rsidTr="00762343">
        <w:tblPrEx>
          <w:tblCellMar>
            <w:top w:w="0" w:type="dxa"/>
            <w:bottom w:w="0" w:type="dxa"/>
          </w:tblCellMar>
        </w:tblPrEx>
        <w:trPr>
          <w:jc w:val="center"/>
        </w:trPr>
        <w:tc>
          <w:tcPr>
            <w:tcW w:w="9481" w:type="dxa"/>
          </w:tcPr>
          <w:p w14:paraId="1DDB0DFC" w14:textId="77777777" w:rsidR="00855047" w:rsidRDefault="00855047" w:rsidP="00D94F58">
            <w:pPr>
              <w:numPr>
                <w:ilvl w:val="0"/>
                <w:numId w:val="68"/>
              </w:numPr>
              <w:tabs>
                <w:tab w:val="num" w:pos="9242"/>
              </w:tabs>
              <w:suppressAutoHyphens w:val="0"/>
              <w:spacing w:line="360" w:lineRule="auto"/>
              <w:ind w:hanging="567"/>
              <w:jc w:val="both"/>
            </w:pPr>
            <w:bookmarkStart w:id="11" w:name="_Ref12939970"/>
            <w:r>
              <w:t>Вишняк О.</w:t>
            </w:r>
            <w:r>
              <w:rPr>
                <w:lang w:val="uk-UA"/>
              </w:rPr>
              <w:t>,</w:t>
            </w:r>
            <w:r>
              <w:t xml:space="preserve"> Шевель І. </w:t>
            </w:r>
            <w:r>
              <w:rPr>
                <w:lang w:val="uk-UA"/>
              </w:rPr>
              <w:t>Дослідження і прогнозування виборів в Росії та Україні: досвід і проблеми (1990-1998)</w:t>
            </w:r>
            <w:r>
              <w:t>.</w:t>
            </w:r>
            <w:r>
              <w:rPr>
                <w:lang w:val="uk-UA"/>
              </w:rPr>
              <w:t xml:space="preserve"> </w:t>
            </w:r>
            <w:r>
              <w:t>— К.: Стилос, 1998. – 150 с.</w:t>
            </w:r>
            <w:bookmarkEnd w:id="11"/>
          </w:p>
        </w:tc>
      </w:tr>
      <w:tr w:rsidR="00855047" w14:paraId="2073449F" w14:textId="77777777" w:rsidTr="00762343">
        <w:tblPrEx>
          <w:tblCellMar>
            <w:top w:w="0" w:type="dxa"/>
            <w:bottom w:w="0" w:type="dxa"/>
          </w:tblCellMar>
        </w:tblPrEx>
        <w:trPr>
          <w:jc w:val="center"/>
        </w:trPr>
        <w:tc>
          <w:tcPr>
            <w:tcW w:w="9481" w:type="dxa"/>
          </w:tcPr>
          <w:p w14:paraId="596C07C7" w14:textId="77777777" w:rsidR="00855047" w:rsidRDefault="00855047" w:rsidP="00D94F58">
            <w:pPr>
              <w:numPr>
                <w:ilvl w:val="0"/>
                <w:numId w:val="68"/>
              </w:numPr>
              <w:tabs>
                <w:tab w:val="num" w:pos="9242"/>
              </w:tabs>
              <w:suppressAutoHyphens w:val="0"/>
              <w:spacing w:line="360" w:lineRule="auto"/>
              <w:ind w:hanging="567"/>
              <w:jc w:val="both"/>
            </w:pPr>
            <w:r>
              <w:t xml:space="preserve">Вишняк О. </w:t>
            </w:r>
            <w:r>
              <w:rPr>
                <w:lang w:val="uk-UA"/>
              </w:rPr>
              <w:t>Електоральна соціологія: історія, теорія, методи.</w:t>
            </w:r>
            <w:r>
              <w:t xml:space="preserve"> — К.: </w:t>
            </w:r>
            <w:r>
              <w:rPr>
                <w:lang w:val="uk-UA"/>
              </w:rPr>
              <w:t>І-нт соціології НАН України</w:t>
            </w:r>
            <w:r>
              <w:t>, 2000. — 308 с.</w:t>
            </w:r>
          </w:p>
        </w:tc>
      </w:tr>
      <w:tr w:rsidR="00855047" w14:paraId="35DF64E4" w14:textId="77777777" w:rsidTr="00762343">
        <w:tblPrEx>
          <w:tblCellMar>
            <w:top w:w="0" w:type="dxa"/>
            <w:bottom w:w="0" w:type="dxa"/>
          </w:tblCellMar>
        </w:tblPrEx>
        <w:trPr>
          <w:jc w:val="center"/>
        </w:trPr>
        <w:tc>
          <w:tcPr>
            <w:tcW w:w="9481" w:type="dxa"/>
          </w:tcPr>
          <w:p w14:paraId="011C4DC0" w14:textId="77777777" w:rsidR="00855047" w:rsidRDefault="00855047" w:rsidP="00D94F58">
            <w:pPr>
              <w:numPr>
                <w:ilvl w:val="0"/>
                <w:numId w:val="68"/>
              </w:numPr>
              <w:tabs>
                <w:tab w:val="num" w:pos="9242"/>
              </w:tabs>
              <w:suppressAutoHyphens w:val="0"/>
              <w:spacing w:line="360" w:lineRule="auto"/>
              <w:ind w:hanging="567"/>
              <w:jc w:val="both"/>
            </w:pPr>
            <w:r>
              <w:t>Водолазский В. К вопросу о паблик рилейшнз в структуре органов мес</w:t>
            </w:r>
            <w:r>
              <w:t>т</w:t>
            </w:r>
            <w:r>
              <w:t xml:space="preserve">ного самоуправления // </w:t>
            </w:r>
            <w:r>
              <w:rPr>
                <w:lang w:val="uk-UA"/>
              </w:rPr>
              <w:t>Соціальні виміри суспільства. Збірка наук</w:t>
            </w:r>
            <w:r>
              <w:rPr>
                <w:lang w:val="uk-UA"/>
              </w:rPr>
              <w:t>о</w:t>
            </w:r>
            <w:r>
              <w:rPr>
                <w:lang w:val="uk-UA"/>
              </w:rPr>
              <w:t>вих робіт молодих науковців. — 2001. – Вип. 4. — С. 154-165.</w:t>
            </w:r>
          </w:p>
        </w:tc>
      </w:tr>
      <w:tr w:rsidR="00855047" w14:paraId="47EA7957" w14:textId="77777777" w:rsidTr="00762343">
        <w:tblPrEx>
          <w:tblCellMar>
            <w:top w:w="0" w:type="dxa"/>
            <w:bottom w:w="0" w:type="dxa"/>
          </w:tblCellMar>
        </w:tblPrEx>
        <w:trPr>
          <w:jc w:val="center"/>
        </w:trPr>
        <w:tc>
          <w:tcPr>
            <w:tcW w:w="9481" w:type="dxa"/>
          </w:tcPr>
          <w:p w14:paraId="562E43C3" w14:textId="77777777" w:rsidR="00855047" w:rsidRDefault="00855047" w:rsidP="00D94F58">
            <w:pPr>
              <w:numPr>
                <w:ilvl w:val="0"/>
                <w:numId w:val="68"/>
              </w:numPr>
              <w:tabs>
                <w:tab w:val="num" w:pos="9242"/>
              </w:tabs>
              <w:suppressAutoHyphens w:val="0"/>
              <w:spacing w:line="360" w:lineRule="auto"/>
              <w:ind w:hanging="567"/>
              <w:jc w:val="both"/>
            </w:pPr>
            <w:r>
              <w:t>Водолазский В. Основные результаты социологического исследов</w:t>
            </w:r>
            <w:r>
              <w:t>а</w:t>
            </w:r>
            <w:r>
              <w:t xml:space="preserve">ния связей муниципальных органов Донецка с общественностью // </w:t>
            </w:r>
            <w:r>
              <w:rPr>
                <w:lang w:val="uk-UA"/>
              </w:rPr>
              <w:t>Соці</w:t>
            </w:r>
            <w:r>
              <w:rPr>
                <w:lang w:val="uk-UA"/>
              </w:rPr>
              <w:t>а</w:t>
            </w:r>
            <w:r>
              <w:rPr>
                <w:lang w:val="uk-UA"/>
              </w:rPr>
              <w:t xml:space="preserve">льні виміри суспільства. </w:t>
            </w:r>
            <w:r>
              <w:t>З</w:t>
            </w:r>
            <w:r>
              <w:rPr>
                <w:lang w:val="uk-UA"/>
              </w:rPr>
              <w:t>бірник наукових праць. — 2002. – Вип. 5. — С. 156-194.</w:t>
            </w:r>
          </w:p>
        </w:tc>
      </w:tr>
      <w:tr w:rsidR="00855047" w14:paraId="23356FA4" w14:textId="77777777" w:rsidTr="00762343">
        <w:tblPrEx>
          <w:tblCellMar>
            <w:top w:w="0" w:type="dxa"/>
            <w:bottom w:w="0" w:type="dxa"/>
          </w:tblCellMar>
        </w:tblPrEx>
        <w:trPr>
          <w:jc w:val="center"/>
        </w:trPr>
        <w:tc>
          <w:tcPr>
            <w:tcW w:w="9481" w:type="dxa"/>
          </w:tcPr>
          <w:p w14:paraId="093DCEDB" w14:textId="77777777" w:rsidR="00855047" w:rsidRDefault="00855047" w:rsidP="00D94F58">
            <w:pPr>
              <w:numPr>
                <w:ilvl w:val="0"/>
                <w:numId w:val="68"/>
              </w:numPr>
              <w:tabs>
                <w:tab w:val="num" w:pos="9242"/>
              </w:tabs>
              <w:suppressAutoHyphens w:val="0"/>
              <w:spacing w:line="360" w:lineRule="auto"/>
              <w:ind w:hanging="567"/>
              <w:jc w:val="both"/>
            </w:pPr>
            <w:r>
              <w:lastRenderedPageBreak/>
              <w:t xml:space="preserve">Водолазский В. Экспертные методы анализа эффективности </w:t>
            </w:r>
            <w:r>
              <w:rPr>
                <w:lang w:val="en-US"/>
              </w:rPr>
              <w:t>PR</w:t>
            </w:r>
            <w:r>
              <w:t>-деятельности муниципальных органов местного самоуправления // С</w:t>
            </w:r>
            <w:r>
              <w:t>о</w:t>
            </w:r>
            <w:r>
              <w:t>циол</w:t>
            </w:r>
            <w:r>
              <w:t>о</w:t>
            </w:r>
            <w:r>
              <w:t>гия: теория, методы, маркетинг. — 2002. — №11. — С. 103-116.</w:t>
            </w:r>
          </w:p>
        </w:tc>
      </w:tr>
      <w:tr w:rsidR="00855047" w14:paraId="6D496BDF" w14:textId="77777777" w:rsidTr="00762343">
        <w:tblPrEx>
          <w:tblCellMar>
            <w:top w:w="0" w:type="dxa"/>
            <w:bottom w:w="0" w:type="dxa"/>
          </w:tblCellMar>
        </w:tblPrEx>
        <w:trPr>
          <w:jc w:val="center"/>
        </w:trPr>
        <w:tc>
          <w:tcPr>
            <w:tcW w:w="9481" w:type="dxa"/>
          </w:tcPr>
          <w:p w14:paraId="5408B660" w14:textId="77777777" w:rsidR="00855047" w:rsidRDefault="00855047" w:rsidP="00D94F58">
            <w:pPr>
              <w:numPr>
                <w:ilvl w:val="0"/>
                <w:numId w:val="68"/>
              </w:numPr>
              <w:tabs>
                <w:tab w:val="num" w:pos="9242"/>
              </w:tabs>
              <w:suppressAutoHyphens w:val="0"/>
              <w:spacing w:line="360" w:lineRule="auto"/>
              <w:ind w:hanging="567"/>
              <w:jc w:val="both"/>
            </w:pPr>
            <w:bookmarkStart w:id="12" w:name="_Ref12850887"/>
            <w:r>
              <w:t>Гавра Д. Общественное мнение</w:t>
            </w:r>
            <w:r>
              <w:rPr>
                <w:lang w:val="uk-UA"/>
              </w:rPr>
              <w:t>,</w:t>
            </w:r>
            <w:r>
              <w:t xml:space="preserve"> как социологическая категория и </w:t>
            </w:r>
            <w:bookmarkEnd w:id="12"/>
          </w:p>
        </w:tc>
      </w:tr>
    </w:tbl>
    <w:p w14:paraId="34BC328A" w14:textId="77777777" w:rsidR="00855047" w:rsidRDefault="00855047" w:rsidP="00855047">
      <w:pPr>
        <w:spacing w:line="360" w:lineRule="auto"/>
        <w:ind w:firstLine="360"/>
        <w:jc w:val="both"/>
      </w:pPr>
      <w:r>
        <w:t>соц</w:t>
      </w:r>
      <w:r>
        <w:t>и</w:t>
      </w:r>
      <w:r>
        <w:t>альный институт. — СПб.: Прайм-Еврознак, 1995. — 420 с</w:t>
      </w:r>
    </w:p>
    <w:tbl>
      <w:tblPr>
        <w:tblW w:w="9481" w:type="dxa"/>
        <w:jc w:val="center"/>
        <w:tblLayout w:type="fixed"/>
        <w:tblCellMar>
          <w:left w:w="57" w:type="dxa"/>
          <w:right w:w="57" w:type="dxa"/>
        </w:tblCellMar>
        <w:tblLook w:val="0000" w:firstRow="0" w:lastRow="0" w:firstColumn="0" w:lastColumn="0" w:noHBand="0" w:noVBand="0"/>
      </w:tblPr>
      <w:tblGrid>
        <w:gridCol w:w="9481"/>
      </w:tblGrid>
      <w:tr w:rsidR="00855047" w14:paraId="1396977B" w14:textId="77777777" w:rsidTr="00762343">
        <w:tblPrEx>
          <w:tblCellMar>
            <w:top w:w="0" w:type="dxa"/>
            <w:bottom w:w="0" w:type="dxa"/>
          </w:tblCellMar>
        </w:tblPrEx>
        <w:trPr>
          <w:jc w:val="center"/>
        </w:trPr>
        <w:tc>
          <w:tcPr>
            <w:tcW w:w="9481" w:type="dxa"/>
          </w:tcPr>
          <w:p w14:paraId="32EB9A98" w14:textId="77777777" w:rsidR="00855047" w:rsidRDefault="00855047" w:rsidP="00D94F58">
            <w:pPr>
              <w:numPr>
                <w:ilvl w:val="0"/>
                <w:numId w:val="68"/>
              </w:numPr>
              <w:tabs>
                <w:tab w:val="num" w:pos="9242"/>
              </w:tabs>
              <w:suppressAutoHyphens w:val="0"/>
              <w:spacing w:line="360" w:lineRule="auto"/>
              <w:ind w:hanging="567"/>
              <w:jc w:val="both"/>
            </w:pPr>
            <w:r>
              <w:t>Геллнер Э. Нация и национализм</w:t>
            </w:r>
            <w:r>
              <w:rPr>
                <w:lang w:val="uk-UA"/>
              </w:rPr>
              <w:t>: Пер. с англ</w:t>
            </w:r>
            <w:r>
              <w:t>. — М.: Прогресс, 1991. — 280 с.</w:t>
            </w:r>
          </w:p>
        </w:tc>
      </w:tr>
      <w:tr w:rsidR="00855047" w14:paraId="4F0B7E33" w14:textId="77777777" w:rsidTr="00762343">
        <w:tblPrEx>
          <w:tblCellMar>
            <w:top w:w="0" w:type="dxa"/>
            <w:bottom w:w="0" w:type="dxa"/>
          </w:tblCellMar>
        </w:tblPrEx>
        <w:trPr>
          <w:jc w:val="center"/>
        </w:trPr>
        <w:tc>
          <w:tcPr>
            <w:tcW w:w="9481" w:type="dxa"/>
          </w:tcPr>
          <w:p w14:paraId="133E107E" w14:textId="77777777" w:rsidR="00855047" w:rsidRDefault="00855047" w:rsidP="00D94F58">
            <w:pPr>
              <w:numPr>
                <w:ilvl w:val="0"/>
                <w:numId w:val="68"/>
              </w:numPr>
              <w:tabs>
                <w:tab w:val="num" w:pos="9242"/>
              </w:tabs>
              <w:suppressAutoHyphens w:val="0"/>
              <w:spacing w:line="360" w:lineRule="auto"/>
              <w:ind w:hanging="567"/>
              <w:jc w:val="both"/>
            </w:pPr>
            <w:r>
              <w:t>Гидденс Э. Социология. — М.: Эдиториал УРСС, 1999. — 704 с.</w:t>
            </w:r>
          </w:p>
        </w:tc>
      </w:tr>
      <w:tr w:rsidR="00855047" w14:paraId="0BDF09B8" w14:textId="77777777" w:rsidTr="00762343">
        <w:tblPrEx>
          <w:tblCellMar>
            <w:top w:w="0" w:type="dxa"/>
            <w:bottom w:w="0" w:type="dxa"/>
          </w:tblCellMar>
        </w:tblPrEx>
        <w:trPr>
          <w:jc w:val="center"/>
        </w:trPr>
        <w:tc>
          <w:tcPr>
            <w:tcW w:w="9481" w:type="dxa"/>
          </w:tcPr>
          <w:p w14:paraId="06F54EDC" w14:textId="77777777" w:rsidR="00855047" w:rsidRDefault="00855047" w:rsidP="00D94F58">
            <w:pPr>
              <w:numPr>
                <w:ilvl w:val="0"/>
                <w:numId w:val="68"/>
              </w:numPr>
              <w:tabs>
                <w:tab w:val="num" w:pos="9242"/>
              </w:tabs>
              <w:suppressAutoHyphens w:val="0"/>
              <w:spacing w:line="360" w:lineRule="auto"/>
              <w:ind w:hanging="567"/>
              <w:jc w:val="both"/>
            </w:pPr>
            <w:bookmarkStart w:id="13" w:name="_Ref12851494"/>
            <w:r>
              <w:t>Григорьева Н. Работа учреждения с общественностью. — СПб.: СПбУП, 1999. — 63 с.</w:t>
            </w:r>
            <w:bookmarkEnd w:id="13"/>
          </w:p>
        </w:tc>
      </w:tr>
      <w:tr w:rsidR="00855047" w14:paraId="2596DDD3" w14:textId="77777777" w:rsidTr="00762343">
        <w:tblPrEx>
          <w:tblCellMar>
            <w:top w:w="0" w:type="dxa"/>
            <w:bottom w:w="0" w:type="dxa"/>
          </w:tblCellMar>
        </w:tblPrEx>
        <w:trPr>
          <w:jc w:val="center"/>
        </w:trPr>
        <w:tc>
          <w:tcPr>
            <w:tcW w:w="9481" w:type="dxa"/>
          </w:tcPr>
          <w:p w14:paraId="06848960" w14:textId="77777777" w:rsidR="00855047" w:rsidRDefault="00855047" w:rsidP="00D94F58">
            <w:pPr>
              <w:numPr>
                <w:ilvl w:val="0"/>
                <w:numId w:val="68"/>
              </w:numPr>
              <w:tabs>
                <w:tab w:val="num" w:pos="9242"/>
              </w:tabs>
              <w:suppressAutoHyphens w:val="0"/>
              <w:spacing w:line="360" w:lineRule="auto"/>
              <w:ind w:hanging="567"/>
              <w:jc w:val="both"/>
            </w:pPr>
            <w:r>
              <w:t>Евстафьев В., Ясонов В. Введение в медиапланирование. — М.: РИП-холдинг, 2001. — 82 с.</w:t>
            </w:r>
          </w:p>
        </w:tc>
      </w:tr>
      <w:tr w:rsidR="00855047" w14:paraId="5A71DEEE" w14:textId="77777777" w:rsidTr="00762343">
        <w:tblPrEx>
          <w:tblCellMar>
            <w:top w:w="0" w:type="dxa"/>
            <w:bottom w:w="0" w:type="dxa"/>
          </w:tblCellMar>
        </w:tblPrEx>
        <w:trPr>
          <w:jc w:val="center"/>
        </w:trPr>
        <w:tc>
          <w:tcPr>
            <w:tcW w:w="9481" w:type="dxa"/>
          </w:tcPr>
          <w:p w14:paraId="27C8B91A" w14:textId="77777777" w:rsidR="00855047" w:rsidRDefault="00855047" w:rsidP="00D94F58">
            <w:pPr>
              <w:numPr>
                <w:ilvl w:val="0"/>
                <w:numId w:val="68"/>
              </w:numPr>
              <w:tabs>
                <w:tab w:val="num" w:pos="9242"/>
              </w:tabs>
              <w:suppressAutoHyphens w:val="0"/>
              <w:spacing w:line="360" w:lineRule="auto"/>
              <w:ind w:hanging="567"/>
              <w:jc w:val="both"/>
            </w:pPr>
            <w:r>
              <w:t>Егорова Е., Минтусов И. Политическое консультирование. — М.: Ни</w:t>
            </w:r>
            <w:r>
              <w:t>к</w:t>
            </w:r>
            <w:r>
              <w:t>коло-Медиа, 1999. — 471 с.</w:t>
            </w:r>
          </w:p>
        </w:tc>
      </w:tr>
      <w:tr w:rsidR="00855047" w14:paraId="65BA5C59" w14:textId="77777777" w:rsidTr="00762343">
        <w:tblPrEx>
          <w:tblCellMar>
            <w:top w:w="0" w:type="dxa"/>
            <w:bottom w:w="0" w:type="dxa"/>
          </w:tblCellMar>
        </w:tblPrEx>
        <w:trPr>
          <w:jc w:val="center"/>
        </w:trPr>
        <w:tc>
          <w:tcPr>
            <w:tcW w:w="9481" w:type="dxa"/>
          </w:tcPr>
          <w:p w14:paraId="5D822B0C" w14:textId="77777777" w:rsidR="00855047" w:rsidRDefault="00855047" w:rsidP="00D94F58">
            <w:pPr>
              <w:numPr>
                <w:ilvl w:val="0"/>
                <w:numId w:val="68"/>
              </w:numPr>
              <w:tabs>
                <w:tab w:val="num" w:pos="9242"/>
              </w:tabs>
              <w:suppressAutoHyphens w:val="0"/>
              <w:spacing w:line="360" w:lineRule="auto"/>
              <w:ind w:hanging="567"/>
              <w:jc w:val="both"/>
            </w:pPr>
            <w:r>
              <w:t>Егорова Е., Плешаков К. Политическая реклама. — М.: Никколо-Медиа, 1999. — 240 с.</w:t>
            </w:r>
          </w:p>
        </w:tc>
      </w:tr>
      <w:tr w:rsidR="00855047" w14:paraId="75365921" w14:textId="77777777" w:rsidTr="00762343">
        <w:tblPrEx>
          <w:tblCellMar>
            <w:top w:w="0" w:type="dxa"/>
            <w:bottom w:w="0" w:type="dxa"/>
          </w:tblCellMar>
        </w:tblPrEx>
        <w:trPr>
          <w:jc w:val="center"/>
        </w:trPr>
        <w:tc>
          <w:tcPr>
            <w:tcW w:w="9481" w:type="dxa"/>
          </w:tcPr>
          <w:p w14:paraId="3975BF3D" w14:textId="77777777" w:rsidR="00855047" w:rsidRDefault="00855047" w:rsidP="00D94F58">
            <w:pPr>
              <w:numPr>
                <w:ilvl w:val="0"/>
                <w:numId w:val="68"/>
              </w:numPr>
              <w:tabs>
                <w:tab w:val="num" w:pos="9242"/>
              </w:tabs>
              <w:suppressAutoHyphens w:val="0"/>
              <w:spacing w:line="360" w:lineRule="auto"/>
              <w:ind w:hanging="567"/>
              <w:jc w:val="both"/>
            </w:pPr>
            <w:r>
              <w:t>Ельмеев В. Социологический метод</w:t>
            </w:r>
            <w:r>
              <w:rPr>
                <w:lang w:val="uk-UA"/>
              </w:rPr>
              <w:t>: теория, онтология, логика</w:t>
            </w:r>
            <w:r>
              <w:t>. — СПб.</w:t>
            </w:r>
            <w:r>
              <w:rPr>
                <w:lang w:val="uk-UA"/>
              </w:rPr>
              <w:t>: Петрополис</w:t>
            </w:r>
            <w:r>
              <w:t>, 1995. — 256 с.</w:t>
            </w:r>
          </w:p>
        </w:tc>
      </w:tr>
      <w:tr w:rsidR="00855047" w14:paraId="2742476E" w14:textId="77777777" w:rsidTr="00762343">
        <w:tblPrEx>
          <w:tblCellMar>
            <w:top w:w="0" w:type="dxa"/>
            <w:bottom w:w="0" w:type="dxa"/>
          </w:tblCellMar>
        </w:tblPrEx>
        <w:trPr>
          <w:jc w:val="center"/>
        </w:trPr>
        <w:tc>
          <w:tcPr>
            <w:tcW w:w="9481" w:type="dxa"/>
          </w:tcPr>
          <w:p w14:paraId="41063C40" w14:textId="77777777" w:rsidR="00855047" w:rsidRDefault="00855047" w:rsidP="00D94F58">
            <w:pPr>
              <w:numPr>
                <w:ilvl w:val="0"/>
                <w:numId w:val="68"/>
              </w:numPr>
              <w:tabs>
                <w:tab w:val="num" w:pos="9242"/>
              </w:tabs>
              <w:suppressAutoHyphens w:val="0"/>
              <w:spacing w:line="360" w:lineRule="auto"/>
              <w:ind w:hanging="567"/>
              <w:jc w:val="both"/>
            </w:pPr>
            <w:r>
              <w:t>Жуков К., Карнышев А. Азбука избирательной кампании. — М.: И</w:t>
            </w:r>
            <w:r>
              <w:t>М</w:t>
            </w:r>
            <w:r>
              <w:t>МА-пресс, 2001. — 328 с.</w:t>
            </w:r>
          </w:p>
        </w:tc>
      </w:tr>
      <w:tr w:rsidR="00855047" w14:paraId="090E93D9" w14:textId="77777777" w:rsidTr="00762343">
        <w:tblPrEx>
          <w:tblCellMar>
            <w:top w:w="0" w:type="dxa"/>
            <w:bottom w:w="0" w:type="dxa"/>
          </w:tblCellMar>
        </w:tblPrEx>
        <w:trPr>
          <w:jc w:val="center"/>
        </w:trPr>
        <w:tc>
          <w:tcPr>
            <w:tcW w:w="9481" w:type="dxa"/>
          </w:tcPr>
          <w:p w14:paraId="34BB1B2E" w14:textId="77777777" w:rsidR="00855047" w:rsidRDefault="00855047" w:rsidP="00D94F58">
            <w:pPr>
              <w:numPr>
                <w:ilvl w:val="0"/>
                <w:numId w:val="68"/>
              </w:numPr>
              <w:tabs>
                <w:tab w:val="num" w:pos="9242"/>
              </w:tabs>
              <w:suppressAutoHyphens w:val="0"/>
              <w:spacing w:line="360" w:lineRule="auto"/>
              <w:ind w:hanging="567"/>
              <w:jc w:val="both"/>
            </w:pPr>
            <w:bookmarkStart w:id="14" w:name="_Ref12851474"/>
            <w:r>
              <w:t>Зайцева В., Уткин Е. Сколько стоит добрая молва? // Россия молодая. — 1993. — №6. — С. 16-20.</w:t>
            </w:r>
            <w:bookmarkEnd w:id="14"/>
          </w:p>
        </w:tc>
      </w:tr>
      <w:tr w:rsidR="00855047" w14:paraId="3D108866" w14:textId="77777777" w:rsidTr="00762343">
        <w:tblPrEx>
          <w:tblCellMar>
            <w:top w:w="0" w:type="dxa"/>
            <w:bottom w:w="0" w:type="dxa"/>
          </w:tblCellMar>
        </w:tblPrEx>
        <w:trPr>
          <w:jc w:val="center"/>
        </w:trPr>
        <w:tc>
          <w:tcPr>
            <w:tcW w:w="9481" w:type="dxa"/>
          </w:tcPr>
          <w:p w14:paraId="0F4AA109" w14:textId="77777777" w:rsidR="00855047" w:rsidRDefault="00855047" w:rsidP="00D94F58">
            <w:pPr>
              <w:numPr>
                <w:ilvl w:val="0"/>
                <w:numId w:val="68"/>
              </w:numPr>
              <w:tabs>
                <w:tab w:val="num" w:pos="9242"/>
              </w:tabs>
              <w:suppressAutoHyphens w:val="0"/>
              <w:spacing w:line="360" w:lineRule="auto"/>
              <w:ind w:hanging="567"/>
              <w:jc w:val="both"/>
            </w:pPr>
            <w:r>
              <w:rPr>
                <w:lang w:val="uk-UA"/>
              </w:rPr>
              <w:t>Закон про місцеве самоврядування в Україні №280/97-ВР від 25.06.1997 р. // Відомості Верховної Ради. — 1997. — №24. — С. 170.</w:t>
            </w:r>
          </w:p>
        </w:tc>
      </w:tr>
      <w:tr w:rsidR="00855047" w14:paraId="3D1044CF" w14:textId="77777777" w:rsidTr="00762343">
        <w:tblPrEx>
          <w:tblCellMar>
            <w:top w:w="0" w:type="dxa"/>
            <w:bottom w:w="0" w:type="dxa"/>
          </w:tblCellMar>
        </w:tblPrEx>
        <w:trPr>
          <w:jc w:val="center"/>
        </w:trPr>
        <w:tc>
          <w:tcPr>
            <w:tcW w:w="9481" w:type="dxa"/>
          </w:tcPr>
          <w:p w14:paraId="3E4D7863" w14:textId="77777777" w:rsidR="00855047" w:rsidRDefault="00855047" w:rsidP="00D94F58">
            <w:pPr>
              <w:numPr>
                <w:ilvl w:val="0"/>
                <w:numId w:val="68"/>
              </w:numPr>
              <w:tabs>
                <w:tab w:val="num" w:pos="9242"/>
              </w:tabs>
              <w:suppressAutoHyphens w:val="0"/>
              <w:spacing w:line="360" w:lineRule="auto"/>
              <w:ind w:hanging="567"/>
              <w:jc w:val="both"/>
            </w:pPr>
            <w:bookmarkStart w:id="15" w:name="_Ref12851818"/>
            <w:r>
              <w:t>Зверинцева А. Коммуникационный менеджмент. Рабочая книга мене</w:t>
            </w:r>
            <w:r>
              <w:t>д</w:t>
            </w:r>
            <w:r>
              <w:t xml:space="preserve">жера </w:t>
            </w:r>
            <w:r>
              <w:rPr>
                <w:lang w:val="en-US"/>
              </w:rPr>
              <w:t>PR</w:t>
            </w:r>
            <w:r>
              <w:t>. — СПб.</w:t>
            </w:r>
            <w:r>
              <w:rPr>
                <w:lang w:val="uk-UA"/>
              </w:rPr>
              <w:t>: Союз</w:t>
            </w:r>
            <w:r>
              <w:t>, 1997. — 286 с.</w:t>
            </w:r>
            <w:bookmarkEnd w:id="15"/>
          </w:p>
        </w:tc>
      </w:tr>
      <w:tr w:rsidR="00855047" w14:paraId="2A5177FE" w14:textId="77777777" w:rsidTr="00762343">
        <w:tblPrEx>
          <w:tblCellMar>
            <w:top w:w="0" w:type="dxa"/>
            <w:bottom w:w="0" w:type="dxa"/>
          </w:tblCellMar>
        </w:tblPrEx>
        <w:trPr>
          <w:jc w:val="center"/>
        </w:trPr>
        <w:tc>
          <w:tcPr>
            <w:tcW w:w="9481" w:type="dxa"/>
          </w:tcPr>
          <w:p w14:paraId="342C80AF" w14:textId="77777777" w:rsidR="00855047" w:rsidRDefault="00855047" w:rsidP="00D94F58">
            <w:pPr>
              <w:numPr>
                <w:ilvl w:val="0"/>
                <w:numId w:val="68"/>
              </w:numPr>
              <w:tabs>
                <w:tab w:val="num" w:pos="9242"/>
              </w:tabs>
              <w:suppressAutoHyphens w:val="0"/>
              <w:spacing w:line="360" w:lineRule="auto"/>
              <w:ind w:hanging="567"/>
              <w:jc w:val="both"/>
            </w:pPr>
            <w:r>
              <w:t>Избирательные технологии и избирательное искусство: Сб. статей / Под ред. С. Устименко. — М.: РОССПЭН, 2001. — 176 с.</w:t>
            </w:r>
          </w:p>
        </w:tc>
      </w:tr>
      <w:tr w:rsidR="00855047" w14:paraId="2F21291E" w14:textId="77777777" w:rsidTr="00762343">
        <w:tblPrEx>
          <w:tblCellMar>
            <w:top w:w="0" w:type="dxa"/>
            <w:bottom w:w="0" w:type="dxa"/>
          </w:tblCellMar>
        </w:tblPrEx>
        <w:trPr>
          <w:jc w:val="center"/>
        </w:trPr>
        <w:tc>
          <w:tcPr>
            <w:tcW w:w="9481" w:type="dxa"/>
          </w:tcPr>
          <w:p w14:paraId="12750A84" w14:textId="77777777" w:rsidR="00855047" w:rsidRDefault="00855047" w:rsidP="00D94F58">
            <w:pPr>
              <w:numPr>
                <w:ilvl w:val="0"/>
                <w:numId w:val="68"/>
              </w:numPr>
              <w:tabs>
                <w:tab w:val="num" w:pos="9242"/>
              </w:tabs>
              <w:suppressAutoHyphens w:val="0"/>
              <w:spacing w:line="360" w:lineRule="auto"/>
              <w:ind w:hanging="567"/>
              <w:jc w:val="both"/>
            </w:pPr>
            <w:r>
              <w:t>Ильясов Ф. Политический маркетинг. — М.: ИММА-пресс, 2000. — 200 с.</w:t>
            </w:r>
          </w:p>
        </w:tc>
      </w:tr>
      <w:tr w:rsidR="00855047" w14:paraId="17896530" w14:textId="77777777" w:rsidTr="00762343">
        <w:tblPrEx>
          <w:tblCellMar>
            <w:top w:w="0" w:type="dxa"/>
            <w:bottom w:w="0" w:type="dxa"/>
          </w:tblCellMar>
        </w:tblPrEx>
        <w:trPr>
          <w:jc w:val="center"/>
        </w:trPr>
        <w:tc>
          <w:tcPr>
            <w:tcW w:w="9481" w:type="dxa"/>
          </w:tcPr>
          <w:p w14:paraId="26334276" w14:textId="77777777" w:rsidR="00855047" w:rsidRDefault="00855047" w:rsidP="00D94F58">
            <w:pPr>
              <w:numPr>
                <w:ilvl w:val="0"/>
                <w:numId w:val="68"/>
              </w:numPr>
              <w:tabs>
                <w:tab w:val="num" w:pos="9242"/>
              </w:tabs>
              <w:suppressAutoHyphens w:val="0"/>
              <w:spacing w:line="360" w:lineRule="auto"/>
              <w:ind w:hanging="567"/>
              <w:jc w:val="both"/>
              <w:rPr>
                <w:lang w:val="uk-UA"/>
              </w:rPr>
            </w:pPr>
            <w:r>
              <w:t>История социологии: Учебное пособие / Под общ. ред. А. Елсукова. — Мн.: Высшая школа, 1997. — 387 с.</w:t>
            </w:r>
          </w:p>
        </w:tc>
      </w:tr>
      <w:tr w:rsidR="00855047" w14:paraId="2BF7D511" w14:textId="77777777" w:rsidTr="00762343">
        <w:tblPrEx>
          <w:tblCellMar>
            <w:top w:w="0" w:type="dxa"/>
            <w:bottom w:w="0" w:type="dxa"/>
          </w:tblCellMar>
        </w:tblPrEx>
        <w:trPr>
          <w:jc w:val="center"/>
        </w:trPr>
        <w:tc>
          <w:tcPr>
            <w:tcW w:w="9481" w:type="dxa"/>
          </w:tcPr>
          <w:p w14:paraId="0CFB9E62" w14:textId="77777777" w:rsidR="00855047" w:rsidRDefault="00855047" w:rsidP="00D94F58">
            <w:pPr>
              <w:numPr>
                <w:ilvl w:val="0"/>
                <w:numId w:val="68"/>
              </w:numPr>
              <w:tabs>
                <w:tab w:val="num" w:pos="9242"/>
              </w:tabs>
              <w:suppressAutoHyphens w:val="0"/>
              <w:spacing w:line="360" w:lineRule="auto"/>
              <w:ind w:hanging="567"/>
              <w:jc w:val="both"/>
            </w:pPr>
            <w:r>
              <w:t xml:space="preserve">Катлип С., Сентер А., Брум Г. Паблик рилейшнз. Теория и практика. Пер. с англ. — М.: Вильямс, 2000. — 624 </w:t>
            </w:r>
            <w:r>
              <w:rPr>
                <w:lang w:val="en-US"/>
              </w:rPr>
              <w:t>c</w:t>
            </w:r>
            <w:r>
              <w:t>.</w:t>
            </w:r>
          </w:p>
        </w:tc>
      </w:tr>
    </w:tbl>
    <w:p w14:paraId="5DB5C13E" w14:textId="77777777" w:rsidR="00855047" w:rsidRDefault="00855047" w:rsidP="00855047">
      <w:pPr>
        <w:spacing w:line="360" w:lineRule="auto"/>
        <w:ind w:firstLine="540"/>
      </w:pPr>
    </w:p>
    <w:tbl>
      <w:tblPr>
        <w:tblW w:w="9481" w:type="dxa"/>
        <w:jc w:val="center"/>
        <w:tblLayout w:type="fixed"/>
        <w:tblCellMar>
          <w:left w:w="57" w:type="dxa"/>
          <w:right w:w="57" w:type="dxa"/>
        </w:tblCellMar>
        <w:tblLook w:val="0000" w:firstRow="0" w:lastRow="0" w:firstColumn="0" w:lastColumn="0" w:noHBand="0" w:noVBand="0"/>
      </w:tblPr>
      <w:tblGrid>
        <w:gridCol w:w="9481"/>
      </w:tblGrid>
      <w:tr w:rsidR="00855047" w14:paraId="0249E970" w14:textId="77777777" w:rsidTr="00762343">
        <w:tblPrEx>
          <w:tblCellMar>
            <w:top w:w="0" w:type="dxa"/>
            <w:bottom w:w="0" w:type="dxa"/>
          </w:tblCellMar>
        </w:tblPrEx>
        <w:trPr>
          <w:jc w:val="center"/>
        </w:trPr>
        <w:tc>
          <w:tcPr>
            <w:tcW w:w="9481" w:type="dxa"/>
          </w:tcPr>
          <w:p w14:paraId="20C36016" w14:textId="77777777" w:rsidR="00855047" w:rsidRDefault="00855047" w:rsidP="00D94F58">
            <w:pPr>
              <w:numPr>
                <w:ilvl w:val="0"/>
                <w:numId w:val="68"/>
              </w:numPr>
              <w:tabs>
                <w:tab w:val="num" w:pos="9242"/>
              </w:tabs>
              <w:suppressAutoHyphens w:val="0"/>
              <w:spacing w:line="360" w:lineRule="auto"/>
              <w:ind w:hanging="567"/>
              <w:jc w:val="both"/>
            </w:pPr>
            <w:r>
              <w:rPr>
                <w:lang w:val="uk-UA"/>
              </w:rPr>
              <w:t>Конституція України // Відомості Верховної Ради. — 1996. — №30. — С. 141.</w:t>
            </w:r>
          </w:p>
        </w:tc>
      </w:tr>
      <w:tr w:rsidR="00855047" w14:paraId="08ED9D8F" w14:textId="77777777" w:rsidTr="00762343">
        <w:tblPrEx>
          <w:tblCellMar>
            <w:top w:w="0" w:type="dxa"/>
            <w:bottom w:w="0" w:type="dxa"/>
          </w:tblCellMar>
        </w:tblPrEx>
        <w:trPr>
          <w:jc w:val="center"/>
        </w:trPr>
        <w:tc>
          <w:tcPr>
            <w:tcW w:w="9481" w:type="dxa"/>
          </w:tcPr>
          <w:p w14:paraId="688D1F10" w14:textId="77777777" w:rsidR="00855047" w:rsidRDefault="00855047" w:rsidP="00D94F58">
            <w:pPr>
              <w:numPr>
                <w:ilvl w:val="0"/>
                <w:numId w:val="68"/>
              </w:numPr>
              <w:tabs>
                <w:tab w:val="num" w:pos="9242"/>
              </w:tabs>
              <w:suppressAutoHyphens w:val="0"/>
              <w:spacing w:line="360" w:lineRule="auto"/>
              <w:ind w:hanging="567"/>
              <w:jc w:val="both"/>
              <w:rPr>
                <w:lang w:val="uk-UA"/>
              </w:rPr>
            </w:pPr>
            <w:r>
              <w:rPr>
                <w:lang w:val="uk-UA"/>
              </w:rPr>
              <w:t>Королько В. Основи паблик рилейшнз: Посібник. — К.: Ін-т соціол</w:t>
            </w:r>
            <w:r>
              <w:rPr>
                <w:lang w:val="uk-UA"/>
              </w:rPr>
              <w:t>о</w:t>
            </w:r>
            <w:r>
              <w:rPr>
                <w:lang w:val="uk-UA"/>
              </w:rPr>
              <w:t>гії НАН України, 1997. — 334 с.</w:t>
            </w:r>
          </w:p>
        </w:tc>
      </w:tr>
      <w:tr w:rsidR="00855047" w14:paraId="178F640B" w14:textId="77777777" w:rsidTr="00762343">
        <w:tblPrEx>
          <w:tblCellMar>
            <w:top w:w="0" w:type="dxa"/>
            <w:bottom w:w="0" w:type="dxa"/>
          </w:tblCellMar>
        </w:tblPrEx>
        <w:trPr>
          <w:jc w:val="center"/>
        </w:trPr>
        <w:tc>
          <w:tcPr>
            <w:tcW w:w="9481" w:type="dxa"/>
          </w:tcPr>
          <w:p w14:paraId="1EC21AEB" w14:textId="77777777" w:rsidR="00855047" w:rsidRDefault="00855047" w:rsidP="00D94F58">
            <w:pPr>
              <w:numPr>
                <w:ilvl w:val="0"/>
                <w:numId w:val="68"/>
              </w:numPr>
              <w:tabs>
                <w:tab w:val="num" w:pos="9242"/>
              </w:tabs>
              <w:suppressAutoHyphens w:val="0"/>
              <w:spacing w:line="360" w:lineRule="auto"/>
              <w:ind w:hanging="567"/>
              <w:jc w:val="both"/>
            </w:pPr>
            <w:bookmarkStart w:id="16" w:name="_Ref12851408"/>
            <w:r>
              <w:t>Королько В. Основы паблик рилейшнз. — К.: Ваклер, 2000.— 526 с.</w:t>
            </w:r>
            <w:bookmarkEnd w:id="16"/>
          </w:p>
        </w:tc>
      </w:tr>
      <w:tr w:rsidR="00855047" w14:paraId="0A3F5DC3" w14:textId="77777777" w:rsidTr="00762343">
        <w:tblPrEx>
          <w:tblCellMar>
            <w:top w:w="0" w:type="dxa"/>
            <w:bottom w:w="0" w:type="dxa"/>
          </w:tblCellMar>
        </w:tblPrEx>
        <w:trPr>
          <w:jc w:val="center"/>
        </w:trPr>
        <w:tc>
          <w:tcPr>
            <w:tcW w:w="9481" w:type="dxa"/>
          </w:tcPr>
          <w:p w14:paraId="72FDB616" w14:textId="77777777" w:rsidR="00855047" w:rsidRDefault="00855047" w:rsidP="00D94F58">
            <w:pPr>
              <w:numPr>
                <w:ilvl w:val="0"/>
                <w:numId w:val="68"/>
              </w:numPr>
              <w:tabs>
                <w:tab w:val="num" w:pos="9242"/>
              </w:tabs>
              <w:suppressAutoHyphens w:val="0"/>
              <w:spacing w:line="360" w:lineRule="auto"/>
              <w:ind w:hanging="567"/>
              <w:jc w:val="both"/>
            </w:pPr>
            <w:r>
              <w:lastRenderedPageBreak/>
              <w:t>Краткий словарь по социологии. — М.</w:t>
            </w:r>
            <w:r>
              <w:rPr>
                <w:lang w:val="uk-UA"/>
              </w:rPr>
              <w:t>: Политиздат</w:t>
            </w:r>
            <w:r>
              <w:t>, 1989. — 280 с.</w:t>
            </w:r>
          </w:p>
        </w:tc>
      </w:tr>
      <w:tr w:rsidR="00855047" w14:paraId="66AE0E26" w14:textId="77777777" w:rsidTr="00762343">
        <w:tblPrEx>
          <w:tblCellMar>
            <w:top w:w="0" w:type="dxa"/>
            <w:bottom w:w="0" w:type="dxa"/>
          </w:tblCellMar>
        </w:tblPrEx>
        <w:trPr>
          <w:jc w:val="center"/>
        </w:trPr>
        <w:tc>
          <w:tcPr>
            <w:tcW w:w="9481" w:type="dxa"/>
          </w:tcPr>
          <w:p w14:paraId="3BFCA761" w14:textId="77777777" w:rsidR="00855047" w:rsidRDefault="00855047" w:rsidP="00D94F58">
            <w:pPr>
              <w:numPr>
                <w:ilvl w:val="0"/>
                <w:numId w:val="68"/>
              </w:numPr>
              <w:tabs>
                <w:tab w:val="num" w:pos="9242"/>
              </w:tabs>
              <w:suppressAutoHyphens w:val="0"/>
              <w:spacing w:line="360" w:lineRule="auto"/>
              <w:ind w:hanging="567"/>
              <w:jc w:val="both"/>
            </w:pPr>
            <w:r>
              <w:t>Кристофидес Н. Теория графов: алгоритмический подход. — М.: Мир, 1978. — 429 с.</w:t>
            </w:r>
          </w:p>
        </w:tc>
      </w:tr>
      <w:tr w:rsidR="00855047" w14:paraId="4814C878" w14:textId="77777777" w:rsidTr="00762343">
        <w:tblPrEx>
          <w:tblCellMar>
            <w:top w:w="0" w:type="dxa"/>
            <w:bottom w:w="0" w:type="dxa"/>
          </w:tblCellMar>
        </w:tblPrEx>
        <w:trPr>
          <w:jc w:val="center"/>
        </w:trPr>
        <w:tc>
          <w:tcPr>
            <w:tcW w:w="9481" w:type="dxa"/>
          </w:tcPr>
          <w:p w14:paraId="3E61C6CF" w14:textId="77777777" w:rsidR="00855047" w:rsidRDefault="00855047" w:rsidP="00D94F58">
            <w:pPr>
              <w:numPr>
                <w:ilvl w:val="0"/>
                <w:numId w:val="68"/>
              </w:numPr>
              <w:tabs>
                <w:tab w:val="num" w:pos="9242"/>
              </w:tabs>
              <w:suppressAutoHyphens w:val="0"/>
              <w:spacing w:line="360" w:lineRule="auto"/>
              <w:ind w:hanging="567"/>
              <w:jc w:val="both"/>
              <w:rPr>
                <w:lang w:val="uk-UA"/>
              </w:rPr>
            </w:pPr>
            <w:r>
              <w:rPr>
                <w:lang w:val="uk-UA"/>
              </w:rPr>
              <w:t>Куйбіда В. Конституційно-правові проблеми міського самоврядува</w:t>
            </w:r>
            <w:r>
              <w:rPr>
                <w:lang w:val="uk-UA"/>
              </w:rPr>
              <w:t>н</w:t>
            </w:r>
            <w:r>
              <w:rPr>
                <w:lang w:val="uk-UA"/>
              </w:rPr>
              <w:t>ня в Україні. — Львів: Літопис, 2001. — 375 с.</w:t>
            </w:r>
          </w:p>
        </w:tc>
      </w:tr>
      <w:tr w:rsidR="00855047" w14:paraId="2F38B065" w14:textId="77777777" w:rsidTr="00762343">
        <w:tblPrEx>
          <w:tblCellMar>
            <w:top w:w="0" w:type="dxa"/>
            <w:bottom w:w="0" w:type="dxa"/>
          </w:tblCellMar>
        </w:tblPrEx>
        <w:trPr>
          <w:jc w:val="center"/>
        </w:trPr>
        <w:tc>
          <w:tcPr>
            <w:tcW w:w="9481" w:type="dxa"/>
          </w:tcPr>
          <w:p w14:paraId="605B7231" w14:textId="77777777" w:rsidR="00855047" w:rsidRDefault="00855047" w:rsidP="00D94F58">
            <w:pPr>
              <w:numPr>
                <w:ilvl w:val="0"/>
                <w:numId w:val="68"/>
              </w:numPr>
              <w:tabs>
                <w:tab w:val="num" w:pos="9242"/>
              </w:tabs>
              <w:suppressAutoHyphens w:val="0"/>
              <w:spacing w:line="360" w:lineRule="auto"/>
              <w:ind w:hanging="567"/>
              <w:jc w:val="both"/>
            </w:pPr>
            <w:bookmarkStart w:id="17" w:name="_Ref12850092"/>
            <w:r>
              <w:rPr>
                <w:lang w:val="uk-UA"/>
              </w:rPr>
              <w:t>Кунявский М. Легітимність регіональної політико-адміністративної ел</w:t>
            </w:r>
            <w:r>
              <w:rPr>
                <w:lang w:val="uk-UA"/>
              </w:rPr>
              <w:t>і</w:t>
            </w:r>
            <w:r>
              <w:rPr>
                <w:lang w:val="uk-UA"/>
              </w:rPr>
              <w:t>ти: точка зору населення // Актуальні проблеми державного управл</w:t>
            </w:r>
            <w:r>
              <w:rPr>
                <w:lang w:val="uk-UA"/>
              </w:rPr>
              <w:t>і</w:t>
            </w:r>
            <w:r>
              <w:rPr>
                <w:lang w:val="uk-UA"/>
              </w:rPr>
              <w:t>ньня. Збірник наукових праць Української Академії державного упра</w:t>
            </w:r>
            <w:r>
              <w:rPr>
                <w:lang w:val="uk-UA"/>
              </w:rPr>
              <w:t>в</w:t>
            </w:r>
            <w:r>
              <w:rPr>
                <w:lang w:val="uk-UA"/>
              </w:rPr>
              <w:t>ління —  1999. — С. 302-306.</w:t>
            </w:r>
            <w:bookmarkEnd w:id="17"/>
          </w:p>
        </w:tc>
      </w:tr>
      <w:tr w:rsidR="00855047" w14:paraId="59BB685A" w14:textId="77777777" w:rsidTr="00762343">
        <w:tblPrEx>
          <w:tblCellMar>
            <w:top w:w="0" w:type="dxa"/>
            <w:bottom w:w="0" w:type="dxa"/>
          </w:tblCellMar>
        </w:tblPrEx>
        <w:trPr>
          <w:jc w:val="center"/>
        </w:trPr>
        <w:tc>
          <w:tcPr>
            <w:tcW w:w="9481" w:type="dxa"/>
          </w:tcPr>
          <w:p w14:paraId="2CD3F06E" w14:textId="77777777" w:rsidR="00855047" w:rsidRDefault="00855047" w:rsidP="00D94F58">
            <w:pPr>
              <w:numPr>
                <w:ilvl w:val="0"/>
                <w:numId w:val="68"/>
              </w:numPr>
              <w:tabs>
                <w:tab w:val="num" w:pos="9242"/>
              </w:tabs>
              <w:suppressAutoHyphens w:val="0"/>
              <w:spacing w:line="360" w:lineRule="auto"/>
              <w:ind w:hanging="567"/>
              <w:jc w:val="both"/>
            </w:pPr>
            <w:r>
              <w:t>Кутафин О. Фадеев В. Муниципальное право Российской Федер</w:t>
            </w:r>
            <w:r>
              <w:t>а</w:t>
            </w:r>
            <w:r>
              <w:t>ции. — М.: Юрист, 1997. — 428 с.</w:t>
            </w:r>
          </w:p>
        </w:tc>
      </w:tr>
      <w:tr w:rsidR="00855047" w14:paraId="46B364CD" w14:textId="77777777" w:rsidTr="00762343">
        <w:tblPrEx>
          <w:tblCellMar>
            <w:top w:w="0" w:type="dxa"/>
            <w:bottom w:w="0" w:type="dxa"/>
          </w:tblCellMar>
        </w:tblPrEx>
        <w:trPr>
          <w:jc w:val="center"/>
        </w:trPr>
        <w:tc>
          <w:tcPr>
            <w:tcW w:w="9481" w:type="dxa"/>
          </w:tcPr>
          <w:p w14:paraId="059F2DF9" w14:textId="77777777" w:rsidR="00855047" w:rsidRDefault="00855047" w:rsidP="00D94F58">
            <w:pPr>
              <w:numPr>
                <w:ilvl w:val="0"/>
                <w:numId w:val="68"/>
              </w:numPr>
              <w:tabs>
                <w:tab w:val="num" w:pos="9242"/>
              </w:tabs>
              <w:suppressAutoHyphens w:val="0"/>
              <w:spacing w:line="360" w:lineRule="auto"/>
              <w:ind w:hanging="567"/>
              <w:jc w:val="both"/>
            </w:pPr>
            <w:r>
              <w:rPr>
                <w:lang w:val="uk-UA"/>
              </w:rPr>
              <w:t>Ласвель Г.</w:t>
            </w:r>
            <w:r>
              <w:t xml:space="preserve"> Техника пропаганды в мировой войне. — М.</w:t>
            </w:r>
            <w:r>
              <w:rPr>
                <w:lang w:val="uk-UA"/>
              </w:rPr>
              <w:t>:</w:t>
            </w:r>
            <w:r>
              <w:t xml:space="preserve"> б/изд., 1929. — 380 с.</w:t>
            </w:r>
          </w:p>
        </w:tc>
      </w:tr>
      <w:tr w:rsidR="00855047" w14:paraId="0077660D" w14:textId="77777777" w:rsidTr="00762343">
        <w:tblPrEx>
          <w:tblCellMar>
            <w:top w:w="0" w:type="dxa"/>
            <w:bottom w:w="0" w:type="dxa"/>
          </w:tblCellMar>
        </w:tblPrEx>
        <w:trPr>
          <w:jc w:val="center"/>
        </w:trPr>
        <w:tc>
          <w:tcPr>
            <w:tcW w:w="9481" w:type="dxa"/>
          </w:tcPr>
          <w:p w14:paraId="6B2EE0EA" w14:textId="77777777" w:rsidR="00855047" w:rsidRDefault="00855047" w:rsidP="00D94F58">
            <w:pPr>
              <w:numPr>
                <w:ilvl w:val="0"/>
                <w:numId w:val="68"/>
              </w:numPr>
              <w:tabs>
                <w:tab w:val="num" w:pos="9242"/>
              </w:tabs>
              <w:suppressAutoHyphens w:val="0"/>
              <w:spacing w:line="360" w:lineRule="auto"/>
              <w:ind w:hanging="567"/>
              <w:jc w:val="both"/>
            </w:pPr>
            <w:bookmarkStart w:id="18" w:name="_Ref12851559"/>
            <w:r>
              <w:t>Лебедева Т. Искусство обольщения: «Паблик рилейшнз по-французки». Концепции. Практика. — М.</w:t>
            </w:r>
            <w:r>
              <w:rPr>
                <w:lang w:val="uk-UA"/>
              </w:rPr>
              <w:t>: Моск. ун-та</w:t>
            </w:r>
            <w:r>
              <w:t xml:space="preserve">, 1996. </w:t>
            </w:r>
            <w:r>
              <w:rPr>
                <w:lang w:val="uk-UA"/>
              </w:rPr>
              <w:t xml:space="preserve">— </w:t>
            </w:r>
            <w:r>
              <w:t>134 с.</w:t>
            </w:r>
            <w:bookmarkEnd w:id="18"/>
          </w:p>
        </w:tc>
      </w:tr>
      <w:tr w:rsidR="00855047" w14:paraId="38856C4F" w14:textId="77777777" w:rsidTr="00762343">
        <w:tblPrEx>
          <w:tblCellMar>
            <w:top w:w="0" w:type="dxa"/>
            <w:bottom w:w="0" w:type="dxa"/>
          </w:tblCellMar>
        </w:tblPrEx>
        <w:trPr>
          <w:jc w:val="center"/>
        </w:trPr>
        <w:tc>
          <w:tcPr>
            <w:tcW w:w="9481" w:type="dxa"/>
          </w:tcPr>
          <w:p w14:paraId="7F92A9B4" w14:textId="77777777" w:rsidR="00855047" w:rsidRDefault="00855047" w:rsidP="00D94F58">
            <w:pPr>
              <w:numPr>
                <w:ilvl w:val="0"/>
                <w:numId w:val="68"/>
              </w:numPr>
              <w:tabs>
                <w:tab w:val="num" w:pos="9242"/>
              </w:tabs>
              <w:suppressAutoHyphens w:val="0"/>
              <w:spacing w:line="360" w:lineRule="auto"/>
              <w:ind w:hanging="567"/>
              <w:jc w:val="both"/>
            </w:pPr>
            <w:r>
              <w:t>Лебедева Т. Паблик рилейшнз. Корпоративная и политическая режисс</w:t>
            </w:r>
            <w:r>
              <w:t>у</w:t>
            </w:r>
            <w:r>
              <w:t>ра. — М.: МГУ, 1999. — 352 с.</w:t>
            </w:r>
          </w:p>
        </w:tc>
      </w:tr>
      <w:tr w:rsidR="00855047" w14:paraId="0EDA684C" w14:textId="77777777" w:rsidTr="00762343">
        <w:tblPrEx>
          <w:tblCellMar>
            <w:top w:w="0" w:type="dxa"/>
            <w:bottom w:w="0" w:type="dxa"/>
          </w:tblCellMar>
        </w:tblPrEx>
        <w:trPr>
          <w:jc w:val="center"/>
        </w:trPr>
        <w:tc>
          <w:tcPr>
            <w:tcW w:w="9481" w:type="dxa"/>
          </w:tcPr>
          <w:p w14:paraId="7198D2C3" w14:textId="77777777" w:rsidR="00855047" w:rsidRDefault="00855047" w:rsidP="00D94F58">
            <w:pPr>
              <w:numPr>
                <w:ilvl w:val="0"/>
                <w:numId w:val="68"/>
              </w:numPr>
              <w:tabs>
                <w:tab w:val="num" w:pos="9242"/>
              </w:tabs>
              <w:suppressAutoHyphens w:val="0"/>
              <w:spacing w:line="360" w:lineRule="auto"/>
              <w:ind w:hanging="567"/>
              <w:jc w:val="both"/>
            </w:pPr>
            <w:r>
              <w:t>Лисовский С. Политическая реклама. — М.: Маркетинг, 2000. — 256 с.</w:t>
            </w:r>
          </w:p>
        </w:tc>
      </w:tr>
      <w:tr w:rsidR="00855047" w14:paraId="062DA44A" w14:textId="77777777" w:rsidTr="00762343">
        <w:tblPrEx>
          <w:tblCellMar>
            <w:top w:w="0" w:type="dxa"/>
            <w:bottom w:w="0" w:type="dxa"/>
          </w:tblCellMar>
        </w:tblPrEx>
        <w:trPr>
          <w:jc w:val="center"/>
        </w:trPr>
        <w:tc>
          <w:tcPr>
            <w:tcW w:w="9481" w:type="dxa"/>
          </w:tcPr>
          <w:p w14:paraId="6BDFDCFC" w14:textId="77777777" w:rsidR="00855047" w:rsidRDefault="00855047" w:rsidP="00D94F58">
            <w:pPr>
              <w:numPr>
                <w:ilvl w:val="0"/>
                <w:numId w:val="68"/>
              </w:numPr>
              <w:tabs>
                <w:tab w:val="num" w:pos="9242"/>
              </w:tabs>
              <w:suppressAutoHyphens w:val="0"/>
              <w:spacing w:line="360" w:lineRule="auto"/>
              <w:ind w:hanging="567"/>
              <w:jc w:val="both"/>
              <w:rPr>
                <w:lang w:val="uk-UA"/>
              </w:rPr>
            </w:pPr>
            <w:r>
              <w:t>Любимов А. Мастерство коммуникации. — М.: КСП, 1999. — 576 с.</w:t>
            </w:r>
          </w:p>
        </w:tc>
      </w:tr>
      <w:tr w:rsidR="00855047" w14:paraId="62A4C118" w14:textId="77777777" w:rsidTr="00762343">
        <w:tblPrEx>
          <w:tblCellMar>
            <w:top w:w="0" w:type="dxa"/>
            <w:bottom w:w="0" w:type="dxa"/>
          </w:tblCellMar>
        </w:tblPrEx>
        <w:trPr>
          <w:jc w:val="center"/>
        </w:trPr>
        <w:tc>
          <w:tcPr>
            <w:tcW w:w="9481" w:type="dxa"/>
          </w:tcPr>
          <w:p w14:paraId="20045E5C" w14:textId="77777777" w:rsidR="00855047" w:rsidRDefault="00855047" w:rsidP="00D94F58">
            <w:pPr>
              <w:numPr>
                <w:ilvl w:val="0"/>
                <w:numId w:val="68"/>
              </w:numPr>
              <w:tabs>
                <w:tab w:val="num" w:pos="9242"/>
              </w:tabs>
              <w:suppressAutoHyphens w:val="0"/>
              <w:spacing w:line="360" w:lineRule="auto"/>
              <w:ind w:hanging="567"/>
              <w:jc w:val="both"/>
            </w:pPr>
            <w:r>
              <w:t>Макаревич Э. Общественные связи. — М.</w:t>
            </w:r>
            <w:r>
              <w:rPr>
                <w:lang w:val="uk-UA"/>
              </w:rPr>
              <w:t xml:space="preserve">: </w:t>
            </w:r>
            <w:r>
              <w:t>ТВ-Пресс Агенство «Граф Илья Толстой», 1998. — 360 с.</w:t>
            </w:r>
          </w:p>
        </w:tc>
      </w:tr>
      <w:tr w:rsidR="00855047" w14:paraId="1F5C5BCF" w14:textId="77777777" w:rsidTr="00762343">
        <w:tblPrEx>
          <w:tblCellMar>
            <w:top w:w="0" w:type="dxa"/>
            <w:bottom w:w="0" w:type="dxa"/>
          </w:tblCellMar>
        </w:tblPrEx>
        <w:trPr>
          <w:jc w:val="center"/>
        </w:trPr>
        <w:tc>
          <w:tcPr>
            <w:tcW w:w="9481" w:type="dxa"/>
          </w:tcPr>
          <w:p w14:paraId="65908F1B" w14:textId="77777777" w:rsidR="00855047" w:rsidRDefault="00855047" w:rsidP="00D94F58">
            <w:pPr>
              <w:numPr>
                <w:ilvl w:val="0"/>
                <w:numId w:val="68"/>
              </w:numPr>
              <w:tabs>
                <w:tab w:val="num" w:pos="9242"/>
              </w:tabs>
              <w:suppressAutoHyphens w:val="0"/>
              <w:spacing w:line="360" w:lineRule="auto"/>
              <w:ind w:hanging="567"/>
              <w:jc w:val="both"/>
            </w:pPr>
            <w:r>
              <w:t>Максимов А. «Чистые» и «грязные» технологии выборов: Росси</w:t>
            </w:r>
            <w:r>
              <w:t>й</w:t>
            </w:r>
            <w:r>
              <w:t>ский опыт. — М.: Дело, 1999. — 448 с.</w:t>
            </w:r>
          </w:p>
          <w:p w14:paraId="75CEF365" w14:textId="77777777" w:rsidR="00855047" w:rsidRDefault="00855047" w:rsidP="00D94F58">
            <w:pPr>
              <w:numPr>
                <w:ilvl w:val="0"/>
                <w:numId w:val="68"/>
              </w:numPr>
              <w:tabs>
                <w:tab w:val="num" w:pos="9242"/>
              </w:tabs>
              <w:suppressAutoHyphens w:val="0"/>
              <w:spacing w:line="360" w:lineRule="auto"/>
              <w:ind w:hanging="567"/>
              <w:jc w:val="both"/>
            </w:pPr>
            <w:r>
              <w:t>Мертон Р. Социальная теория и соц</w:t>
            </w:r>
            <w:r>
              <w:t>и</w:t>
            </w:r>
            <w:r>
              <w:t>альная структура: Пер. с англ. — К.: Ин-т с</w:t>
            </w:r>
            <w:r>
              <w:t>о</w:t>
            </w:r>
            <w:r>
              <w:t>циологии НАН Украины, 1996. — 112 с.</w:t>
            </w:r>
          </w:p>
        </w:tc>
      </w:tr>
    </w:tbl>
    <w:p w14:paraId="353AE041" w14:textId="77777777" w:rsidR="00855047" w:rsidRDefault="00855047" w:rsidP="00855047"/>
    <w:tbl>
      <w:tblPr>
        <w:tblW w:w="9481" w:type="dxa"/>
        <w:jc w:val="center"/>
        <w:tblLayout w:type="fixed"/>
        <w:tblCellMar>
          <w:left w:w="57" w:type="dxa"/>
          <w:right w:w="57" w:type="dxa"/>
        </w:tblCellMar>
        <w:tblLook w:val="0000" w:firstRow="0" w:lastRow="0" w:firstColumn="0" w:lastColumn="0" w:noHBand="0" w:noVBand="0"/>
      </w:tblPr>
      <w:tblGrid>
        <w:gridCol w:w="9481"/>
      </w:tblGrid>
      <w:tr w:rsidR="00855047" w14:paraId="2BB0B8D8" w14:textId="77777777" w:rsidTr="00762343">
        <w:tblPrEx>
          <w:tblCellMar>
            <w:top w:w="0" w:type="dxa"/>
            <w:bottom w:w="0" w:type="dxa"/>
          </w:tblCellMar>
        </w:tblPrEx>
        <w:trPr>
          <w:jc w:val="center"/>
        </w:trPr>
        <w:tc>
          <w:tcPr>
            <w:tcW w:w="9481" w:type="dxa"/>
          </w:tcPr>
          <w:p w14:paraId="2EB9DF1A" w14:textId="77777777" w:rsidR="00855047" w:rsidRDefault="00855047" w:rsidP="00D94F58">
            <w:pPr>
              <w:numPr>
                <w:ilvl w:val="0"/>
                <w:numId w:val="68"/>
              </w:numPr>
              <w:tabs>
                <w:tab w:val="num" w:pos="9242"/>
              </w:tabs>
              <w:suppressAutoHyphens w:val="0"/>
              <w:spacing w:line="360" w:lineRule="auto"/>
              <w:ind w:hanging="567"/>
              <w:jc w:val="both"/>
            </w:pPr>
            <w:bookmarkStart w:id="19" w:name="_Ref12964884"/>
            <w:r>
              <w:t>Миркин Б. Анализ качественных признаков и структур. — М.: Стат</w:t>
            </w:r>
            <w:r>
              <w:t>и</w:t>
            </w:r>
            <w:r>
              <w:t>стика, 1980. — 319 с.</w:t>
            </w:r>
            <w:bookmarkEnd w:id="19"/>
          </w:p>
        </w:tc>
      </w:tr>
      <w:tr w:rsidR="00855047" w14:paraId="3DDBDEF8" w14:textId="77777777" w:rsidTr="00762343">
        <w:tblPrEx>
          <w:tblCellMar>
            <w:top w:w="0" w:type="dxa"/>
            <w:bottom w:w="0" w:type="dxa"/>
          </w:tblCellMar>
        </w:tblPrEx>
        <w:trPr>
          <w:jc w:val="center"/>
        </w:trPr>
        <w:tc>
          <w:tcPr>
            <w:tcW w:w="9481" w:type="dxa"/>
          </w:tcPr>
          <w:p w14:paraId="35B00C7D" w14:textId="77777777" w:rsidR="00855047" w:rsidRDefault="00855047" w:rsidP="00D94F58">
            <w:pPr>
              <w:numPr>
                <w:ilvl w:val="0"/>
                <w:numId w:val="68"/>
              </w:numPr>
              <w:tabs>
                <w:tab w:val="num" w:pos="9242"/>
              </w:tabs>
              <w:suppressAutoHyphens w:val="0"/>
              <w:spacing w:line="360" w:lineRule="auto"/>
              <w:ind w:hanging="567"/>
              <w:jc w:val="both"/>
            </w:pPr>
            <w:r>
              <w:t>Миронов А. Разделяй и властвуй. — М.: Добросвет, 2001. — 216 с.</w:t>
            </w:r>
          </w:p>
        </w:tc>
      </w:tr>
      <w:tr w:rsidR="00855047" w14:paraId="6C444ACD" w14:textId="77777777" w:rsidTr="00762343">
        <w:tblPrEx>
          <w:tblCellMar>
            <w:top w:w="0" w:type="dxa"/>
            <w:bottom w:w="0" w:type="dxa"/>
          </w:tblCellMar>
        </w:tblPrEx>
        <w:trPr>
          <w:jc w:val="center"/>
        </w:trPr>
        <w:tc>
          <w:tcPr>
            <w:tcW w:w="9481" w:type="dxa"/>
          </w:tcPr>
          <w:p w14:paraId="3705957A" w14:textId="77777777" w:rsidR="00855047" w:rsidRDefault="00855047" w:rsidP="00D94F58">
            <w:pPr>
              <w:numPr>
                <w:ilvl w:val="0"/>
                <w:numId w:val="68"/>
              </w:numPr>
              <w:tabs>
                <w:tab w:val="num" w:pos="9242"/>
              </w:tabs>
              <w:suppressAutoHyphens w:val="0"/>
              <w:spacing w:line="360" w:lineRule="auto"/>
              <w:ind w:hanging="567"/>
              <w:jc w:val="both"/>
            </w:pPr>
            <w:r>
              <w:t>Моделирование сицио-эколого-экономической системы региона / Под ред. В. Гурмана, Е. Рюминой. — М.: Наука, 2001. — 175 с.</w:t>
            </w:r>
          </w:p>
        </w:tc>
      </w:tr>
      <w:tr w:rsidR="00855047" w14:paraId="15A7BDEA" w14:textId="77777777" w:rsidTr="00762343">
        <w:tblPrEx>
          <w:tblCellMar>
            <w:top w:w="0" w:type="dxa"/>
            <w:bottom w:w="0" w:type="dxa"/>
          </w:tblCellMar>
        </w:tblPrEx>
        <w:trPr>
          <w:jc w:val="center"/>
        </w:trPr>
        <w:tc>
          <w:tcPr>
            <w:tcW w:w="9481" w:type="dxa"/>
          </w:tcPr>
          <w:p w14:paraId="12F68061" w14:textId="77777777" w:rsidR="00855047" w:rsidRDefault="00855047" w:rsidP="00D94F58">
            <w:pPr>
              <w:numPr>
                <w:ilvl w:val="0"/>
                <w:numId w:val="68"/>
              </w:numPr>
              <w:tabs>
                <w:tab w:val="num" w:pos="9242"/>
              </w:tabs>
              <w:suppressAutoHyphens w:val="0"/>
              <w:spacing w:line="360" w:lineRule="auto"/>
              <w:ind w:hanging="567"/>
              <w:jc w:val="both"/>
            </w:pPr>
            <w:r>
              <w:t>Моисеев В. Паблик рилейшнз. Теория и практика. — К.: ВИРА-Р, 1999. — 375 с.</w:t>
            </w:r>
          </w:p>
        </w:tc>
      </w:tr>
      <w:tr w:rsidR="00855047" w14:paraId="70CA71CE" w14:textId="77777777" w:rsidTr="00762343">
        <w:tblPrEx>
          <w:tblCellMar>
            <w:top w:w="0" w:type="dxa"/>
            <w:bottom w:w="0" w:type="dxa"/>
          </w:tblCellMar>
        </w:tblPrEx>
        <w:trPr>
          <w:jc w:val="center"/>
        </w:trPr>
        <w:tc>
          <w:tcPr>
            <w:tcW w:w="9481" w:type="dxa"/>
          </w:tcPr>
          <w:p w14:paraId="5F2D8815" w14:textId="77777777" w:rsidR="00855047" w:rsidRDefault="00855047" w:rsidP="00D94F58">
            <w:pPr>
              <w:numPr>
                <w:ilvl w:val="0"/>
                <w:numId w:val="68"/>
              </w:numPr>
              <w:tabs>
                <w:tab w:val="num" w:pos="9242"/>
              </w:tabs>
              <w:suppressAutoHyphens w:val="0"/>
              <w:spacing w:line="360" w:lineRule="auto"/>
              <w:ind w:hanging="567"/>
              <w:jc w:val="both"/>
            </w:pPr>
            <w:r>
              <w:t>Московичи С. Век толп: Исторический трактат по психологии масс. — М.: Центр психологии и психотерапии, 1998. — 475 с.</w:t>
            </w:r>
          </w:p>
        </w:tc>
      </w:tr>
      <w:tr w:rsidR="00855047" w14:paraId="4FA07701" w14:textId="77777777" w:rsidTr="00762343">
        <w:tblPrEx>
          <w:tblCellMar>
            <w:top w:w="0" w:type="dxa"/>
            <w:bottom w:w="0" w:type="dxa"/>
          </w:tblCellMar>
        </w:tblPrEx>
        <w:trPr>
          <w:jc w:val="center"/>
        </w:trPr>
        <w:tc>
          <w:tcPr>
            <w:tcW w:w="9481" w:type="dxa"/>
          </w:tcPr>
          <w:p w14:paraId="217CE66C" w14:textId="77777777" w:rsidR="00855047" w:rsidRDefault="00855047" w:rsidP="00D94F58">
            <w:pPr>
              <w:numPr>
                <w:ilvl w:val="0"/>
                <w:numId w:val="68"/>
              </w:numPr>
              <w:tabs>
                <w:tab w:val="num" w:pos="9242"/>
              </w:tabs>
              <w:suppressAutoHyphens w:val="0"/>
              <w:spacing w:line="360" w:lineRule="auto"/>
              <w:ind w:hanging="567"/>
              <w:jc w:val="both"/>
            </w:pPr>
            <w:r>
              <w:t>Невзлин Л. Паблик рилейшнз. Кому это нужно? — М.: Экономика, 1993. — 223 с.</w:t>
            </w:r>
          </w:p>
        </w:tc>
      </w:tr>
      <w:tr w:rsidR="00855047" w14:paraId="22E82897" w14:textId="77777777" w:rsidTr="00762343">
        <w:tblPrEx>
          <w:tblCellMar>
            <w:top w:w="0" w:type="dxa"/>
            <w:bottom w:w="0" w:type="dxa"/>
          </w:tblCellMar>
        </w:tblPrEx>
        <w:trPr>
          <w:jc w:val="center"/>
        </w:trPr>
        <w:tc>
          <w:tcPr>
            <w:tcW w:w="9481" w:type="dxa"/>
          </w:tcPr>
          <w:p w14:paraId="5A023CED" w14:textId="77777777" w:rsidR="00855047" w:rsidRDefault="00855047" w:rsidP="00D94F58">
            <w:pPr>
              <w:numPr>
                <w:ilvl w:val="0"/>
                <w:numId w:val="68"/>
              </w:numPr>
              <w:tabs>
                <w:tab w:val="num" w:pos="9242"/>
              </w:tabs>
              <w:suppressAutoHyphens w:val="0"/>
              <w:spacing w:line="360" w:lineRule="auto"/>
              <w:ind w:hanging="567"/>
              <w:jc w:val="both"/>
            </w:pPr>
            <w:bookmarkStart w:id="20" w:name="_Ref12851761"/>
            <w:r>
              <w:t>Ноэль-Нойман Э. Общественное мнение: открытие спирали молчания: Пер. с нем. — М.: Прогресс-Академия, 1996. — 248 с.</w:t>
            </w:r>
            <w:bookmarkEnd w:id="20"/>
          </w:p>
        </w:tc>
      </w:tr>
      <w:tr w:rsidR="00855047" w14:paraId="5E303847" w14:textId="77777777" w:rsidTr="00762343">
        <w:tblPrEx>
          <w:tblCellMar>
            <w:top w:w="0" w:type="dxa"/>
            <w:bottom w:w="0" w:type="dxa"/>
          </w:tblCellMar>
        </w:tblPrEx>
        <w:trPr>
          <w:jc w:val="center"/>
        </w:trPr>
        <w:tc>
          <w:tcPr>
            <w:tcW w:w="9481" w:type="dxa"/>
          </w:tcPr>
          <w:p w14:paraId="3F69F030" w14:textId="77777777" w:rsidR="00855047" w:rsidRDefault="00855047" w:rsidP="00D94F58">
            <w:pPr>
              <w:numPr>
                <w:ilvl w:val="0"/>
                <w:numId w:val="68"/>
              </w:numPr>
              <w:tabs>
                <w:tab w:val="num" w:pos="9242"/>
              </w:tabs>
              <w:suppressAutoHyphens w:val="0"/>
              <w:spacing w:line="360" w:lineRule="auto"/>
              <w:ind w:hanging="567"/>
              <w:jc w:val="both"/>
            </w:pPr>
            <w:r>
              <w:t>Общество и политика: Современные исследования, поиск конце</w:t>
            </w:r>
            <w:r>
              <w:t>п</w:t>
            </w:r>
            <w:r>
              <w:t>ций / Под ред. В. Большакова. — СПб.: С-Петерб. ун-та, 2000. — 510 с.</w:t>
            </w:r>
          </w:p>
        </w:tc>
      </w:tr>
      <w:tr w:rsidR="00855047" w14:paraId="476EF6FE" w14:textId="77777777" w:rsidTr="00762343">
        <w:tblPrEx>
          <w:tblCellMar>
            <w:top w:w="0" w:type="dxa"/>
            <w:bottom w:w="0" w:type="dxa"/>
          </w:tblCellMar>
        </w:tblPrEx>
        <w:trPr>
          <w:jc w:val="center"/>
        </w:trPr>
        <w:tc>
          <w:tcPr>
            <w:tcW w:w="9481" w:type="dxa"/>
          </w:tcPr>
          <w:p w14:paraId="7AEBE9A2" w14:textId="77777777" w:rsidR="00855047" w:rsidRDefault="00855047" w:rsidP="00D94F58">
            <w:pPr>
              <w:numPr>
                <w:ilvl w:val="0"/>
                <w:numId w:val="68"/>
              </w:numPr>
              <w:tabs>
                <w:tab w:val="num" w:pos="9242"/>
              </w:tabs>
              <w:suppressAutoHyphens w:val="0"/>
              <w:spacing w:line="360" w:lineRule="auto"/>
              <w:ind w:hanging="567"/>
              <w:jc w:val="both"/>
            </w:pPr>
            <w:bookmarkStart w:id="21" w:name="_Ref12852103"/>
            <w:r>
              <w:rPr>
                <w:lang w:val="uk-UA"/>
              </w:rPr>
              <w:lastRenderedPageBreak/>
              <w:t>Оссовский В. Громадська думка: спроба соціологічної інтерпретації. — К.: НАН України, Інститут соціології, 1999. — 137 с.</w:t>
            </w:r>
            <w:bookmarkEnd w:id="21"/>
          </w:p>
        </w:tc>
      </w:tr>
      <w:tr w:rsidR="00855047" w14:paraId="18CF7DC7" w14:textId="77777777" w:rsidTr="00762343">
        <w:tblPrEx>
          <w:tblCellMar>
            <w:top w:w="0" w:type="dxa"/>
            <w:bottom w:w="0" w:type="dxa"/>
          </w:tblCellMar>
        </w:tblPrEx>
        <w:trPr>
          <w:jc w:val="center"/>
        </w:trPr>
        <w:tc>
          <w:tcPr>
            <w:tcW w:w="9481" w:type="dxa"/>
          </w:tcPr>
          <w:p w14:paraId="070653F4" w14:textId="77777777" w:rsidR="00855047" w:rsidRDefault="00855047" w:rsidP="00D94F58">
            <w:pPr>
              <w:numPr>
                <w:ilvl w:val="0"/>
                <w:numId w:val="68"/>
              </w:numPr>
              <w:tabs>
                <w:tab w:val="num" w:pos="9242"/>
              </w:tabs>
              <w:suppressAutoHyphens w:val="0"/>
              <w:spacing w:line="360" w:lineRule="auto"/>
              <w:ind w:hanging="567"/>
              <w:jc w:val="both"/>
            </w:pPr>
            <w:bookmarkStart w:id="22" w:name="_Ref12851433"/>
            <w:r>
              <w:rPr>
                <w:lang w:val="uk-UA"/>
              </w:rPr>
              <w:t>Паблик рилейшнз // Экономика и жизнь</w:t>
            </w:r>
            <w:r>
              <w:t>. — 1996. — №32. — С. 23-25.</w:t>
            </w:r>
            <w:bookmarkEnd w:id="22"/>
          </w:p>
        </w:tc>
      </w:tr>
      <w:tr w:rsidR="00855047" w14:paraId="36A3CC34" w14:textId="77777777" w:rsidTr="00762343">
        <w:tblPrEx>
          <w:tblCellMar>
            <w:top w:w="0" w:type="dxa"/>
            <w:bottom w:w="0" w:type="dxa"/>
          </w:tblCellMar>
        </w:tblPrEx>
        <w:trPr>
          <w:jc w:val="center"/>
        </w:trPr>
        <w:tc>
          <w:tcPr>
            <w:tcW w:w="9481" w:type="dxa"/>
          </w:tcPr>
          <w:p w14:paraId="6B18EF5E" w14:textId="77777777" w:rsidR="00855047" w:rsidRDefault="00855047" w:rsidP="00D94F58">
            <w:pPr>
              <w:numPr>
                <w:ilvl w:val="0"/>
                <w:numId w:val="68"/>
              </w:numPr>
              <w:tabs>
                <w:tab w:val="num" w:pos="9242"/>
              </w:tabs>
              <w:suppressAutoHyphens w:val="0"/>
              <w:spacing w:line="360" w:lineRule="auto"/>
              <w:ind w:hanging="567"/>
              <w:jc w:val="both"/>
            </w:pPr>
            <w:bookmarkStart w:id="23" w:name="_Ref14496513"/>
            <w:r>
              <w:t>Паниотто В. Качество социологической информации. — К.: Наукова думка, 1986.</w:t>
            </w:r>
            <w:bookmarkEnd w:id="23"/>
            <w:r>
              <w:t xml:space="preserve"> — 206 с.</w:t>
            </w:r>
          </w:p>
        </w:tc>
      </w:tr>
      <w:tr w:rsidR="00855047" w14:paraId="0AFB0ED1" w14:textId="77777777" w:rsidTr="00762343">
        <w:tblPrEx>
          <w:tblCellMar>
            <w:top w:w="0" w:type="dxa"/>
            <w:bottom w:w="0" w:type="dxa"/>
          </w:tblCellMar>
        </w:tblPrEx>
        <w:trPr>
          <w:jc w:val="center"/>
        </w:trPr>
        <w:tc>
          <w:tcPr>
            <w:tcW w:w="9481" w:type="dxa"/>
          </w:tcPr>
          <w:p w14:paraId="44DDC5D3" w14:textId="77777777" w:rsidR="00855047" w:rsidRDefault="00855047" w:rsidP="00D94F58">
            <w:pPr>
              <w:numPr>
                <w:ilvl w:val="0"/>
                <w:numId w:val="68"/>
              </w:numPr>
              <w:tabs>
                <w:tab w:val="num" w:pos="9242"/>
              </w:tabs>
              <w:suppressAutoHyphens w:val="0"/>
              <w:spacing w:line="360" w:lineRule="auto"/>
              <w:ind w:hanging="567"/>
              <w:jc w:val="both"/>
            </w:pPr>
            <w:bookmarkStart w:id="24" w:name="_Ref12850314"/>
            <w:r>
              <w:t>Парсонс Т. Система современных обществ: Пер. с англ. — М.: Аспект- Пресс, 1997. — 270 с.</w:t>
            </w:r>
            <w:bookmarkEnd w:id="24"/>
          </w:p>
        </w:tc>
      </w:tr>
      <w:tr w:rsidR="00855047" w14:paraId="6B7A650A" w14:textId="77777777" w:rsidTr="00762343">
        <w:tblPrEx>
          <w:tblCellMar>
            <w:top w:w="0" w:type="dxa"/>
            <w:bottom w:w="0" w:type="dxa"/>
          </w:tblCellMar>
        </w:tblPrEx>
        <w:trPr>
          <w:jc w:val="center"/>
        </w:trPr>
        <w:tc>
          <w:tcPr>
            <w:tcW w:w="9481" w:type="dxa"/>
          </w:tcPr>
          <w:p w14:paraId="5C740F43" w14:textId="77777777" w:rsidR="00855047" w:rsidRDefault="00855047" w:rsidP="00D94F58">
            <w:pPr>
              <w:numPr>
                <w:ilvl w:val="0"/>
                <w:numId w:val="68"/>
              </w:numPr>
              <w:tabs>
                <w:tab w:val="num" w:pos="9242"/>
              </w:tabs>
              <w:suppressAutoHyphens w:val="0"/>
              <w:spacing w:line="360" w:lineRule="auto"/>
              <w:ind w:hanging="567"/>
              <w:jc w:val="both"/>
            </w:pPr>
            <w:r>
              <w:t>Пашенцев Е. Паблик рилейшнз: от бизнеса до политики. — М.: Фи</w:t>
            </w:r>
            <w:r>
              <w:t>н</w:t>
            </w:r>
            <w:r>
              <w:t>пресс, 2000. — 240 с.</w:t>
            </w:r>
          </w:p>
        </w:tc>
      </w:tr>
      <w:tr w:rsidR="00855047" w14:paraId="2D747BD7" w14:textId="77777777" w:rsidTr="00762343">
        <w:tblPrEx>
          <w:tblCellMar>
            <w:top w:w="0" w:type="dxa"/>
            <w:bottom w:w="0" w:type="dxa"/>
          </w:tblCellMar>
        </w:tblPrEx>
        <w:trPr>
          <w:jc w:val="center"/>
        </w:trPr>
        <w:tc>
          <w:tcPr>
            <w:tcW w:w="9481" w:type="dxa"/>
          </w:tcPr>
          <w:p w14:paraId="51831975" w14:textId="77777777" w:rsidR="00855047" w:rsidRDefault="00855047" w:rsidP="00D94F58">
            <w:pPr>
              <w:numPr>
                <w:ilvl w:val="0"/>
                <w:numId w:val="68"/>
              </w:numPr>
              <w:tabs>
                <w:tab w:val="num" w:pos="9242"/>
              </w:tabs>
              <w:suppressAutoHyphens w:val="0"/>
              <w:spacing w:line="360" w:lineRule="auto"/>
              <w:ind w:hanging="567"/>
              <w:jc w:val="both"/>
            </w:pPr>
            <w:r>
              <w:t>Пашенцев Е. Связи с общественностью: мировая практика и совреме</w:t>
            </w:r>
            <w:r>
              <w:t>н</w:t>
            </w:r>
            <w:r>
              <w:t>ная Россия. — М.: ИТРК РСПП, 2000. — 176 с.</w:t>
            </w:r>
          </w:p>
        </w:tc>
      </w:tr>
    </w:tbl>
    <w:p w14:paraId="68BFB4E1" w14:textId="77777777" w:rsidR="00855047" w:rsidRDefault="00855047" w:rsidP="00855047">
      <w:pPr>
        <w:jc w:val="center"/>
      </w:pPr>
      <w:r>
        <w:br w:type="page"/>
      </w:r>
    </w:p>
    <w:tbl>
      <w:tblPr>
        <w:tblW w:w="9481" w:type="dxa"/>
        <w:jc w:val="center"/>
        <w:tblLayout w:type="fixed"/>
        <w:tblCellMar>
          <w:left w:w="57" w:type="dxa"/>
          <w:right w:w="57" w:type="dxa"/>
        </w:tblCellMar>
        <w:tblLook w:val="0000" w:firstRow="0" w:lastRow="0" w:firstColumn="0" w:lastColumn="0" w:noHBand="0" w:noVBand="0"/>
      </w:tblPr>
      <w:tblGrid>
        <w:gridCol w:w="9481"/>
      </w:tblGrid>
      <w:tr w:rsidR="00855047" w14:paraId="7A1B1C7B" w14:textId="77777777" w:rsidTr="00762343">
        <w:tblPrEx>
          <w:tblCellMar>
            <w:top w:w="0" w:type="dxa"/>
            <w:bottom w:w="0" w:type="dxa"/>
          </w:tblCellMar>
        </w:tblPrEx>
        <w:trPr>
          <w:jc w:val="center"/>
        </w:trPr>
        <w:tc>
          <w:tcPr>
            <w:tcW w:w="9481" w:type="dxa"/>
          </w:tcPr>
          <w:p w14:paraId="1D8B0A69" w14:textId="77777777" w:rsidR="00855047" w:rsidRDefault="00855047" w:rsidP="00D94F58">
            <w:pPr>
              <w:numPr>
                <w:ilvl w:val="0"/>
                <w:numId w:val="68"/>
              </w:numPr>
              <w:tabs>
                <w:tab w:val="num" w:pos="9242"/>
              </w:tabs>
              <w:suppressAutoHyphens w:val="0"/>
              <w:spacing w:line="360" w:lineRule="auto"/>
              <w:ind w:hanging="567"/>
              <w:jc w:val="both"/>
              <w:rPr>
                <w:lang w:val="uk-UA"/>
              </w:rPr>
            </w:pPr>
            <w:r>
              <w:rPr>
                <w:lang w:val="uk-UA"/>
              </w:rPr>
              <w:lastRenderedPageBreak/>
              <w:t>Петров О. Соціологічні виборні технології. — Дніпропетровськ: Арт-Прес, 1998. — 164 с.</w:t>
            </w:r>
          </w:p>
        </w:tc>
      </w:tr>
      <w:tr w:rsidR="00855047" w14:paraId="679ABFEF" w14:textId="77777777" w:rsidTr="00762343">
        <w:tblPrEx>
          <w:tblCellMar>
            <w:top w:w="0" w:type="dxa"/>
            <w:bottom w:w="0" w:type="dxa"/>
          </w:tblCellMar>
        </w:tblPrEx>
        <w:trPr>
          <w:jc w:val="center"/>
        </w:trPr>
        <w:tc>
          <w:tcPr>
            <w:tcW w:w="9481" w:type="dxa"/>
          </w:tcPr>
          <w:p w14:paraId="7D209FAE" w14:textId="77777777" w:rsidR="00855047" w:rsidRDefault="00855047" w:rsidP="00D94F58">
            <w:pPr>
              <w:numPr>
                <w:ilvl w:val="0"/>
                <w:numId w:val="68"/>
              </w:numPr>
              <w:tabs>
                <w:tab w:val="num" w:pos="9242"/>
              </w:tabs>
              <w:suppressAutoHyphens w:val="0"/>
              <w:spacing w:line="360" w:lineRule="auto"/>
              <w:ind w:hanging="567"/>
              <w:jc w:val="both"/>
            </w:pPr>
            <w:r>
              <w:t>Политология: Энциклопедический словарь / Общ. ред. и сост. Ю. Авер</w:t>
            </w:r>
            <w:r>
              <w:t>ь</w:t>
            </w:r>
            <w:r>
              <w:t>янова. — М.: Смысл, 1993. — 236 с.</w:t>
            </w:r>
          </w:p>
        </w:tc>
      </w:tr>
      <w:tr w:rsidR="00855047" w14:paraId="4F47F0C6" w14:textId="77777777" w:rsidTr="00762343">
        <w:tblPrEx>
          <w:tblCellMar>
            <w:top w:w="0" w:type="dxa"/>
            <w:bottom w:w="0" w:type="dxa"/>
          </w:tblCellMar>
        </w:tblPrEx>
        <w:trPr>
          <w:jc w:val="center"/>
        </w:trPr>
        <w:tc>
          <w:tcPr>
            <w:tcW w:w="9481" w:type="dxa"/>
          </w:tcPr>
          <w:p w14:paraId="36C2190E" w14:textId="77777777" w:rsidR="00855047" w:rsidRDefault="00855047" w:rsidP="00D94F58">
            <w:pPr>
              <w:numPr>
                <w:ilvl w:val="0"/>
                <w:numId w:val="68"/>
              </w:numPr>
              <w:tabs>
                <w:tab w:val="num" w:pos="9242"/>
              </w:tabs>
              <w:suppressAutoHyphens w:val="0"/>
              <w:spacing w:line="360" w:lineRule="auto"/>
              <w:ind w:hanging="567"/>
              <w:jc w:val="both"/>
            </w:pPr>
            <w:bookmarkStart w:id="25" w:name="_Ref12852072"/>
            <w:r>
              <w:t>Полторак В. Социология общественного мнения: Учебное пособие. — К.; Д.: Социополис, 2000. — 264 с.</w:t>
            </w:r>
            <w:bookmarkEnd w:id="25"/>
          </w:p>
        </w:tc>
      </w:tr>
      <w:tr w:rsidR="00855047" w14:paraId="3311EEBE" w14:textId="77777777" w:rsidTr="00762343">
        <w:tblPrEx>
          <w:tblCellMar>
            <w:top w:w="0" w:type="dxa"/>
            <w:bottom w:w="0" w:type="dxa"/>
          </w:tblCellMar>
        </w:tblPrEx>
        <w:trPr>
          <w:jc w:val="center"/>
        </w:trPr>
        <w:tc>
          <w:tcPr>
            <w:tcW w:w="9481" w:type="dxa"/>
          </w:tcPr>
          <w:p w14:paraId="15ECA8BC" w14:textId="77777777" w:rsidR="00855047" w:rsidRDefault="00855047" w:rsidP="00D94F58">
            <w:pPr>
              <w:numPr>
                <w:ilvl w:val="0"/>
                <w:numId w:val="68"/>
              </w:numPr>
              <w:tabs>
                <w:tab w:val="num" w:pos="9242"/>
              </w:tabs>
              <w:suppressAutoHyphens w:val="0"/>
              <w:spacing w:line="360" w:lineRule="auto"/>
              <w:ind w:hanging="567"/>
              <w:jc w:val="both"/>
            </w:pPr>
            <w:r>
              <w:t>Потеряхин А. Психология слухов. — Черновцы: Викинг, 2000. — 68 с.</w:t>
            </w:r>
          </w:p>
        </w:tc>
      </w:tr>
      <w:tr w:rsidR="00855047" w14:paraId="014F2D2C" w14:textId="77777777" w:rsidTr="00762343">
        <w:tblPrEx>
          <w:tblCellMar>
            <w:top w:w="0" w:type="dxa"/>
            <w:bottom w:w="0" w:type="dxa"/>
          </w:tblCellMar>
        </w:tblPrEx>
        <w:trPr>
          <w:jc w:val="center"/>
        </w:trPr>
        <w:tc>
          <w:tcPr>
            <w:tcW w:w="9481" w:type="dxa"/>
          </w:tcPr>
          <w:p w14:paraId="5200BC93" w14:textId="77777777" w:rsidR="00855047" w:rsidRDefault="00855047" w:rsidP="00D94F58">
            <w:pPr>
              <w:numPr>
                <w:ilvl w:val="0"/>
                <w:numId w:val="68"/>
              </w:numPr>
              <w:tabs>
                <w:tab w:val="num" w:pos="9242"/>
              </w:tabs>
              <w:suppressAutoHyphens w:val="0"/>
              <w:spacing w:line="360" w:lineRule="auto"/>
              <w:ind w:hanging="567"/>
              <w:jc w:val="both"/>
            </w:pPr>
            <w:bookmarkStart w:id="26" w:name="_Ref12850773"/>
            <w:r>
              <w:t>Почепцов Г. Имиджмейкер. Паблик рилейшнз для политиков и бизне</w:t>
            </w:r>
            <w:r>
              <w:t>с</w:t>
            </w:r>
            <w:r>
              <w:t>менов. — К.: ИМСО МО Украины, 1995. — 256 с.</w:t>
            </w:r>
            <w:bookmarkEnd w:id="26"/>
          </w:p>
        </w:tc>
      </w:tr>
      <w:tr w:rsidR="00855047" w14:paraId="5A616EAA" w14:textId="77777777" w:rsidTr="00762343">
        <w:tblPrEx>
          <w:tblCellMar>
            <w:top w:w="0" w:type="dxa"/>
            <w:bottom w:w="0" w:type="dxa"/>
          </w:tblCellMar>
        </w:tblPrEx>
        <w:trPr>
          <w:jc w:val="center"/>
        </w:trPr>
        <w:tc>
          <w:tcPr>
            <w:tcW w:w="9481" w:type="dxa"/>
          </w:tcPr>
          <w:p w14:paraId="55849553" w14:textId="77777777" w:rsidR="00855047" w:rsidRDefault="00855047" w:rsidP="00D94F58">
            <w:pPr>
              <w:numPr>
                <w:ilvl w:val="0"/>
                <w:numId w:val="68"/>
              </w:numPr>
              <w:tabs>
                <w:tab w:val="num" w:pos="9242"/>
              </w:tabs>
              <w:suppressAutoHyphens w:val="0"/>
              <w:spacing w:line="360" w:lineRule="auto"/>
              <w:ind w:hanging="567"/>
              <w:jc w:val="both"/>
            </w:pPr>
            <w:bookmarkStart w:id="27" w:name="_Ref12851387"/>
            <w:r>
              <w:t>Почепцов Г. Паблик рилейшнз для профессионалов. — К.: Ваклер, 1999. — 624 с.</w:t>
            </w:r>
            <w:bookmarkEnd w:id="27"/>
          </w:p>
        </w:tc>
      </w:tr>
      <w:tr w:rsidR="00855047" w14:paraId="1F032529" w14:textId="77777777" w:rsidTr="00762343">
        <w:tblPrEx>
          <w:tblCellMar>
            <w:top w:w="0" w:type="dxa"/>
            <w:bottom w:w="0" w:type="dxa"/>
          </w:tblCellMar>
        </w:tblPrEx>
        <w:trPr>
          <w:jc w:val="center"/>
        </w:trPr>
        <w:tc>
          <w:tcPr>
            <w:tcW w:w="9481" w:type="dxa"/>
          </w:tcPr>
          <w:p w14:paraId="66DF4912" w14:textId="77777777" w:rsidR="00855047" w:rsidRDefault="00855047" w:rsidP="00D94F58">
            <w:pPr>
              <w:numPr>
                <w:ilvl w:val="0"/>
                <w:numId w:val="68"/>
              </w:numPr>
              <w:tabs>
                <w:tab w:val="num" w:pos="9242"/>
              </w:tabs>
              <w:suppressAutoHyphens w:val="0"/>
              <w:spacing w:line="360" w:lineRule="auto"/>
              <w:ind w:hanging="567"/>
              <w:jc w:val="both"/>
            </w:pPr>
            <w:bookmarkStart w:id="28" w:name="_Ref12851839"/>
            <w:r>
              <w:t>Почепцов Г. Паблик рилейшнз, или как успешно управлять обществе</w:t>
            </w:r>
            <w:r>
              <w:t>н</w:t>
            </w:r>
            <w:r>
              <w:t>ным мнением. — К.: Ваклер, 1998. — 352 с.</w:t>
            </w:r>
            <w:bookmarkEnd w:id="28"/>
          </w:p>
        </w:tc>
      </w:tr>
      <w:tr w:rsidR="00855047" w14:paraId="080E022C" w14:textId="77777777" w:rsidTr="00762343">
        <w:tblPrEx>
          <w:tblCellMar>
            <w:top w:w="0" w:type="dxa"/>
            <w:bottom w:w="0" w:type="dxa"/>
          </w:tblCellMar>
        </w:tblPrEx>
        <w:trPr>
          <w:jc w:val="center"/>
        </w:trPr>
        <w:tc>
          <w:tcPr>
            <w:tcW w:w="9481" w:type="dxa"/>
          </w:tcPr>
          <w:p w14:paraId="56B565C4" w14:textId="77777777" w:rsidR="00855047" w:rsidRDefault="00855047" w:rsidP="00D94F58">
            <w:pPr>
              <w:numPr>
                <w:ilvl w:val="0"/>
                <w:numId w:val="68"/>
              </w:numPr>
              <w:tabs>
                <w:tab w:val="num" w:pos="9242"/>
              </w:tabs>
              <w:suppressAutoHyphens w:val="0"/>
              <w:spacing w:line="360" w:lineRule="auto"/>
              <w:ind w:hanging="567"/>
              <w:jc w:val="both"/>
            </w:pPr>
            <w:r>
              <w:t>Пронина Е. Психологическая экспертиза рекламы. — М.: РИП-холдинг, 2000. — 100 с.</w:t>
            </w:r>
          </w:p>
        </w:tc>
      </w:tr>
      <w:tr w:rsidR="00855047" w14:paraId="78519F4D" w14:textId="77777777" w:rsidTr="00762343">
        <w:tblPrEx>
          <w:tblCellMar>
            <w:top w:w="0" w:type="dxa"/>
            <w:bottom w:w="0" w:type="dxa"/>
          </w:tblCellMar>
        </w:tblPrEx>
        <w:trPr>
          <w:jc w:val="center"/>
        </w:trPr>
        <w:tc>
          <w:tcPr>
            <w:tcW w:w="9481" w:type="dxa"/>
          </w:tcPr>
          <w:p w14:paraId="1C761007" w14:textId="77777777" w:rsidR="00855047" w:rsidRDefault="00855047" w:rsidP="00D94F58">
            <w:pPr>
              <w:numPr>
                <w:ilvl w:val="0"/>
                <w:numId w:val="68"/>
              </w:numPr>
              <w:tabs>
                <w:tab w:val="num" w:pos="9242"/>
              </w:tabs>
              <w:suppressAutoHyphens w:val="0"/>
              <w:spacing w:line="360" w:lineRule="auto"/>
              <w:ind w:hanging="567"/>
              <w:jc w:val="both"/>
            </w:pPr>
            <w:r>
              <w:t>Пугачев В., Соловьев А. Введение в политологию. — М.: Аспект Пресс, 1999. — 447 с.</w:t>
            </w:r>
          </w:p>
        </w:tc>
      </w:tr>
      <w:tr w:rsidR="00855047" w14:paraId="7209B3A4" w14:textId="77777777" w:rsidTr="00762343">
        <w:tblPrEx>
          <w:tblCellMar>
            <w:top w:w="0" w:type="dxa"/>
            <w:bottom w:w="0" w:type="dxa"/>
          </w:tblCellMar>
        </w:tblPrEx>
        <w:trPr>
          <w:jc w:val="center"/>
        </w:trPr>
        <w:tc>
          <w:tcPr>
            <w:tcW w:w="9481" w:type="dxa"/>
          </w:tcPr>
          <w:p w14:paraId="6E59471A" w14:textId="77777777" w:rsidR="00855047" w:rsidRDefault="00855047" w:rsidP="00D94F58">
            <w:pPr>
              <w:numPr>
                <w:ilvl w:val="0"/>
                <w:numId w:val="68"/>
              </w:numPr>
              <w:tabs>
                <w:tab w:val="num" w:pos="9242"/>
              </w:tabs>
              <w:suppressAutoHyphens w:val="0"/>
              <w:spacing w:line="360" w:lineRule="auto"/>
              <w:ind w:hanging="567"/>
              <w:jc w:val="both"/>
            </w:pPr>
            <w:r>
              <w:t>Пызин В. Разберемся в чувствах власти // С</w:t>
            </w:r>
            <w:r>
              <w:t>о</w:t>
            </w:r>
            <w:r>
              <w:t xml:space="preserve">ветник. — 1997. — №5. — </w:t>
            </w:r>
            <w:r>
              <w:rPr>
                <w:lang w:val="en-US"/>
              </w:rPr>
              <w:t>C</w:t>
            </w:r>
            <w:r>
              <w:t>. 7-10.</w:t>
            </w:r>
          </w:p>
        </w:tc>
      </w:tr>
      <w:tr w:rsidR="00855047" w14:paraId="4BB838C8" w14:textId="77777777" w:rsidTr="00762343">
        <w:tblPrEx>
          <w:tblCellMar>
            <w:top w:w="0" w:type="dxa"/>
            <w:bottom w:w="0" w:type="dxa"/>
          </w:tblCellMar>
        </w:tblPrEx>
        <w:trPr>
          <w:jc w:val="center"/>
        </w:trPr>
        <w:tc>
          <w:tcPr>
            <w:tcW w:w="9481" w:type="dxa"/>
          </w:tcPr>
          <w:p w14:paraId="793D9CE0" w14:textId="77777777" w:rsidR="00855047" w:rsidRDefault="00855047" w:rsidP="00D94F58">
            <w:pPr>
              <w:numPr>
                <w:ilvl w:val="0"/>
                <w:numId w:val="68"/>
              </w:numPr>
              <w:tabs>
                <w:tab w:val="num" w:pos="9242"/>
              </w:tabs>
              <w:suppressAutoHyphens w:val="0"/>
              <w:spacing w:line="360" w:lineRule="auto"/>
              <w:ind w:hanging="567"/>
              <w:jc w:val="both"/>
            </w:pPr>
            <w:r>
              <w:t>Рабардель П. Люди и технологии. — М.: Ин-т психологии РАН, 1999. — 264 с.</w:t>
            </w:r>
          </w:p>
        </w:tc>
      </w:tr>
      <w:tr w:rsidR="00855047" w14:paraId="12C790F3" w14:textId="77777777" w:rsidTr="00762343">
        <w:tblPrEx>
          <w:tblCellMar>
            <w:top w:w="0" w:type="dxa"/>
            <w:bottom w:w="0" w:type="dxa"/>
          </w:tblCellMar>
        </w:tblPrEx>
        <w:trPr>
          <w:jc w:val="center"/>
        </w:trPr>
        <w:tc>
          <w:tcPr>
            <w:tcW w:w="9481" w:type="dxa"/>
          </w:tcPr>
          <w:p w14:paraId="756730C9" w14:textId="77777777" w:rsidR="00855047" w:rsidRDefault="00855047" w:rsidP="00D94F58">
            <w:pPr>
              <w:numPr>
                <w:ilvl w:val="0"/>
                <w:numId w:val="68"/>
              </w:numPr>
              <w:tabs>
                <w:tab w:val="num" w:pos="9242"/>
              </w:tabs>
              <w:suppressAutoHyphens w:val="0"/>
              <w:spacing w:line="360" w:lineRule="auto"/>
              <w:ind w:hanging="567"/>
              <w:jc w:val="both"/>
            </w:pPr>
            <w:bookmarkStart w:id="29" w:name="_Ref12965201"/>
            <w:r>
              <w:t>Рабочая книга социолога. — М.: Наука, 1983. — 257 с.</w:t>
            </w:r>
            <w:bookmarkEnd w:id="29"/>
          </w:p>
        </w:tc>
      </w:tr>
      <w:tr w:rsidR="00855047" w14:paraId="4A2158DB" w14:textId="77777777" w:rsidTr="00762343">
        <w:tblPrEx>
          <w:tblCellMar>
            <w:top w:w="0" w:type="dxa"/>
            <w:bottom w:w="0" w:type="dxa"/>
          </w:tblCellMar>
        </w:tblPrEx>
        <w:trPr>
          <w:jc w:val="center"/>
        </w:trPr>
        <w:tc>
          <w:tcPr>
            <w:tcW w:w="9481" w:type="dxa"/>
          </w:tcPr>
          <w:p w14:paraId="0D106C8F" w14:textId="77777777" w:rsidR="00855047" w:rsidRDefault="00855047" w:rsidP="00D94F58">
            <w:pPr>
              <w:numPr>
                <w:ilvl w:val="0"/>
                <w:numId w:val="68"/>
              </w:numPr>
              <w:tabs>
                <w:tab w:val="num" w:pos="9242"/>
              </w:tabs>
              <w:suppressAutoHyphens w:val="0"/>
              <w:spacing w:line="360" w:lineRule="auto"/>
              <w:ind w:hanging="567"/>
              <w:jc w:val="both"/>
            </w:pPr>
            <w:r>
              <w:t>Расторгуев С. Философия информационной войны. — М.: Вузовская книга, 2001. — 468 с.</w:t>
            </w:r>
          </w:p>
        </w:tc>
      </w:tr>
      <w:tr w:rsidR="00855047" w14:paraId="3A8C2520" w14:textId="77777777" w:rsidTr="00762343">
        <w:tblPrEx>
          <w:tblCellMar>
            <w:top w:w="0" w:type="dxa"/>
            <w:bottom w:w="0" w:type="dxa"/>
          </w:tblCellMar>
        </w:tblPrEx>
        <w:trPr>
          <w:jc w:val="center"/>
        </w:trPr>
        <w:tc>
          <w:tcPr>
            <w:tcW w:w="9481" w:type="dxa"/>
          </w:tcPr>
          <w:p w14:paraId="7C5A9828" w14:textId="77777777" w:rsidR="00855047" w:rsidRDefault="00855047" w:rsidP="00D94F58">
            <w:pPr>
              <w:numPr>
                <w:ilvl w:val="0"/>
                <w:numId w:val="68"/>
              </w:numPr>
              <w:tabs>
                <w:tab w:val="num" w:pos="9242"/>
              </w:tabs>
              <w:suppressAutoHyphens w:val="0"/>
              <w:spacing w:line="360" w:lineRule="auto"/>
              <w:ind w:hanging="567"/>
              <w:jc w:val="both"/>
            </w:pPr>
            <w:r>
              <w:t>Са</w:t>
            </w:r>
            <w:r>
              <w:rPr>
                <w:lang w:val="uk-UA"/>
              </w:rPr>
              <w:t>є</w:t>
            </w:r>
            <w:r>
              <w:t>н</w:t>
            </w:r>
            <w:r>
              <w:rPr>
                <w:lang w:val="uk-UA"/>
              </w:rPr>
              <w:t>ко Ю., Ткачук А., Привалов Ю. Місцеве самоврядування в Укра</w:t>
            </w:r>
            <w:r>
              <w:rPr>
                <w:lang w:val="uk-UA"/>
              </w:rPr>
              <w:t>ї</w:t>
            </w:r>
            <w:r>
              <w:rPr>
                <w:lang w:val="uk-UA"/>
              </w:rPr>
              <w:t>ні: проблеми і прогнози. — К.: Інститут соціології НАН України, 1997. — 148 с.</w:t>
            </w:r>
          </w:p>
        </w:tc>
      </w:tr>
      <w:tr w:rsidR="00855047" w14:paraId="19F51E2E" w14:textId="77777777" w:rsidTr="00762343">
        <w:tblPrEx>
          <w:tblCellMar>
            <w:top w:w="0" w:type="dxa"/>
            <w:bottom w:w="0" w:type="dxa"/>
          </w:tblCellMar>
        </w:tblPrEx>
        <w:trPr>
          <w:jc w:val="center"/>
        </w:trPr>
        <w:tc>
          <w:tcPr>
            <w:tcW w:w="9481" w:type="dxa"/>
          </w:tcPr>
          <w:p w14:paraId="2D791A5D" w14:textId="77777777" w:rsidR="00855047" w:rsidRDefault="00855047" w:rsidP="00D94F58">
            <w:pPr>
              <w:numPr>
                <w:ilvl w:val="0"/>
                <w:numId w:val="68"/>
              </w:numPr>
              <w:tabs>
                <w:tab w:val="num" w:pos="9242"/>
              </w:tabs>
              <w:suppressAutoHyphens w:val="0"/>
              <w:spacing w:line="360" w:lineRule="auto"/>
              <w:ind w:hanging="567"/>
              <w:jc w:val="both"/>
            </w:pPr>
            <w:r>
              <w:t>Самсонадзе Н. Создание мифов, или искусство управлять мифом // С</w:t>
            </w:r>
            <w:r>
              <w:t>о</w:t>
            </w:r>
            <w:r>
              <w:t>ветник. — 1998. — №7. — С. 32-34.</w:t>
            </w:r>
          </w:p>
        </w:tc>
      </w:tr>
      <w:tr w:rsidR="00855047" w14:paraId="16ACEE79" w14:textId="77777777" w:rsidTr="00762343">
        <w:tblPrEx>
          <w:tblCellMar>
            <w:top w:w="0" w:type="dxa"/>
            <w:bottom w:w="0" w:type="dxa"/>
          </w:tblCellMar>
        </w:tblPrEx>
        <w:trPr>
          <w:jc w:val="center"/>
        </w:trPr>
        <w:tc>
          <w:tcPr>
            <w:tcW w:w="9481" w:type="dxa"/>
          </w:tcPr>
          <w:p w14:paraId="6B938D9F" w14:textId="77777777" w:rsidR="00855047" w:rsidRDefault="00855047" w:rsidP="00D94F58">
            <w:pPr>
              <w:numPr>
                <w:ilvl w:val="0"/>
                <w:numId w:val="68"/>
              </w:numPr>
              <w:tabs>
                <w:tab w:val="num" w:pos="9242"/>
              </w:tabs>
              <w:suppressAutoHyphens w:val="0"/>
              <w:spacing w:line="360" w:lineRule="auto"/>
              <w:ind w:hanging="567"/>
              <w:jc w:val="both"/>
            </w:pPr>
            <w:bookmarkStart w:id="30" w:name="_Ref12851664"/>
            <w:r>
              <w:t>Свирский Б. Государственное строительство и местное самоуправл</w:t>
            </w:r>
            <w:r>
              <w:t>е</w:t>
            </w:r>
            <w:r>
              <w:t>ние в Украине. — Харьков: Эспада, 2001. — 486 с.</w:t>
            </w:r>
            <w:bookmarkEnd w:id="30"/>
          </w:p>
        </w:tc>
      </w:tr>
      <w:tr w:rsidR="00855047" w14:paraId="139CBC50" w14:textId="77777777" w:rsidTr="00762343">
        <w:tblPrEx>
          <w:tblCellMar>
            <w:top w:w="0" w:type="dxa"/>
            <w:bottom w:w="0" w:type="dxa"/>
          </w:tblCellMar>
        </w:tblPrEx>
        <w:trPr>
          <w:jc w:val="center"/>
        </w:trPr>
        <w:tc>
          <w:tcPr>
            <w:tcW w:w="9481" w:type="dxa"/>
          </w:tcPr>
          <w:p w14:paraId="0345460B" w14:textId="77777777" w:rsidR="00855047" w:rsidRDefault="00855047" w:rsidP="00D94F58">
            <w:pPr>
              <w:numPr>
                <w:ilvl w:val="0"/>
                <w:numId w:val="68"/>
              </w:numPr>
              <w:tabs>
                <w:tab w:val="num" w:pos="9242"/>
              </w:tabs>
              <w:suppressAutoHyphens w:val="0"/>
              <w:spacing w:line="360" w:lineRule="auto"/>
              <w:ind w:hanging="567"/>
              <w:jc w:val="both"/>
            </w:pPr>
            <w:bookmarkStart w:id="31" w:name="_Ref12851856"/>
            <w:r>
              <w:t>Связи с общественностью в политике и государственном управлении / Под общ. ред. В. Коморовского. — М.: РАГС, 2001. — 520 с.</w:t>
            </w:r>
            <w:bookmarkEnd w:id="31"/>
          </w:p>
        </w:tc>
      </w:tr>
      <w:tr w:rsidR="00855047" w14:paraId="7C7CF52B" w14:textId="77777777" w:rsidTr="00762343">
        <w:tblPrEx>
          <w:tblCellMar>
            <w:top w:w="0" w:type="dxa"/>
            <w:bottom w:w="0" w:type="dxa"/>
          </w:tblCellMar>
        </w:tblPrEx>
        <w:trPr>
          <w:jc w:val="center"/>
        </w:trPr>
        <w:tc>
          <w:tcPr>
            <w:tcW w:w="9481" w:type="dxa"/>
          </w:tcPr>
          <w:p w14:paraId="7EF0F1E6" w14:textId="77777777" w:rsidR="00855047" w:rsidRDefault="00855047" w:rsidP="00D94F58">
            <w:pPr>
              <w:numPr>
                <w:ilvl w:val="0"/>
                <w:numId w:val="68"/>
              </w:numPr>
              <w:tabs>
                <w:tab w:val="num" w:pos="9242"/>
              </w:tabs>
              <w:suppressAutoHyphens w:val="0"/>
              <w:spacing w:line="360" w:lineRule="auto"/>
              <w:ind w:hanging="567"/>
              <w:jc w:val="both"/>
            </w:pPr>
            <w:r>
              <w:t>Секреты предвыборной борьбы / Под ред. В. Королько. — К.: МАУП, 2001. — 104 с.</w:t>
            </w:r>
          </w:p>
        </w:tc>
      </w:tr>
      <w:tr w:rsidR="00855047" w14:paraId="1E0B59E2" w14:textId="77777777" w:rsidTr="00762343">
        <w:tblPrEx>
          <w:tblCellMar>
            <w:top w:w="0" w:type="dxa"/>
            <w:bottom w:w="0" w:type="dxa"/>
          </w:tblCellMar>
        </w:tblPrEx>
        <w:trPr>
          <w:jc w:val="center"/>
        </w:trPr>
        <w:tc>
          <w:tcPr>
            <w:tcW w:w="9481" w:type="dxa"/>
          </w:tcPr>
          <w:p w14:paraId="60D6731F" w14:textId="77777777" w:rsidR="00855047" w:rsidRDefault="00855047" w:rsidP="00D94F58">
            <w:pPr>
              <w:numPr>
                <w:ilvl w:val="0"/>
                <w:numId w:val="68"/>
              </w:numPr>
              <w:tabs>
                <w:tab w:val="num" w:pos="9242"/>
              </w:tabs>
              <w:suppressAutoHyphens w:val="0"/>
              <w:spacing w:line="360" w:lineRule="auto"/>
              <w:ind w:hanging="567"/>
              <w:jc w:val="both"/>
            </w:pPr>
            <w:bookmarkStart w:id="32" w:name="_Ref12851575"/>
            <w:r>
              <w:t>Синяева И. Паблик рилейшнз в коммерческой деятельности. — М: ЮНИТИ, 1998. — 287 с.</w:t>
            </w:r>
            <w:bookmarkEnd w:id="32"/>
          </w:p>
        </w:tc>
      </w:tr>
      <w:tr w:rsidR="00855047" w14:paraId="4772FC6C" w14:textId="77777777" w:rsidTr="00762343">
        <w:tblPrEx>
          <w:tblCellMar>
            <w:top w:w="0" w:type="dxa"/>
            <w:bottom w:w="0" w:type="dxa"/>
          </w:tblCellMar>
        </w:tblPrEx>
        <w:trPr>
          <w:jc w:val="center"/>
        </w:trPr>
        <w:tc>
          <w:tcPr>
            <w:tcW w:w="9481" w:type="dxa"/>
          </w:tcPr>
          <w:p w14:paraId="348402FA" w14:textId="77777777" w:rsidR="00855047" w:rsidRDefault="00855047" w:rsidP="00D94F58">
            <w:pPr>
              <w:numPr>
                <w:ilvl w:val="0"/>
                <w:numId w:val="68"/>
              </w:numPr>
              <w:tabs>
                <w:tab w:val="num" w:pos="9242"/>
              </w:tabs>
              <w:suppressAutoHyphens w:val="0"/>
              <w:spacing w:line="360" w:lineRule="auto"/>
              <w:ind w:hanging="567"/>
              <w:jc w:val="both"/>
            </w:pPr>
            <w:bookmarkStart w:id="33" w:name="_Ref12851202"/>
            <w:r>
              <w:t>Словарь иностранных слов. — М.: ОЛМА-ПРЕСС, 2000. — 350 с.</w:t>
            </w:r>
            <w:bookmarkEnd w:id="33"/>
          </w:p>
        </w:tc>
      </w:tr>
      <w:tr w:rsidR="00855047" w14:paraId="46DB1957" w14:textId="77777777" w:rsidTr="00762343">
        <w:tblPrEx>
          <w:tblCellMar>
            <w:top w:w="0" w:type="dxa"/>
            <w:bottom w:w="0" w:type="dxa"/>
          </w:tblCellMar>
        </w:tblPrEx>
        <w:trPr>
          <w:jc w:val="center"/>
        </w:trPr>
        <w:tc>
          <w:tcPr>
            <w:tcW w:w="9481" w:type="dxa"/>
          </w:tcPr>
          <w:p w14:paraId="214A9FA4" w14:textId="77777777" w:rsidR="00855047" w:rsidRDefault="00855047" w:rsidP="00D94F58">
            <w:pPr>
              <w:numPr>
                <w:ilvl w:val="0"/>
                <w:numId w:val="68"/>
              </w:numPr>
              <w:tabs>
                <w:tab w:val="num" w:pos="9242"/>
              </w:tabs>
              <w:suppressAutoHyphens w:val="0"/>
              <w:spacing w:line="360" w:lineRule="auto"/>
              <w:ind w:hanging="567"/>
              <w:jc w:val="both"/>
            </w:pPr>
            <w:r>
              <w:t>Социальные идентификации и идентичности / С. Макеев, С. Оксами</w:t>
            </w:r>
            <w:r>
              <w:t>т</w:t>
            </w:r>
            <w:r>
              <w:t>ная, Е. Швачка. — К.: Ин-т социологии НАН Украины, 1996. — 185 с.</w:t>
            </w:r>
          </w:p>
        </w:tc>
      </w:tr>
      <w:tr w:rsidR="00855047" w14:paraId="54CA298F" w14:textId="77777777" w:rsidTr="00762343">
        <w:tblPrEx>
          <w:tblCellMar>
            <w:top w:w="0" w:type="dxa"/>
            <w:bottom w:w="0" w:type="dxa"/>
          </w:tblCellMar>
        </w:tblPrEx>
        <w:trPr>
          <w:jc w:val="center"/>
        </w:trPr>
        <w:tc>
          <w:tcPr>
            <w:tcW w:w="9481" w:type="dxa"/>
          </w:tcPr>
          <w:p w14:paraId="5E67F260" w14:textId="77777777" w:rsidR="00855047" w:rsidRDefault="00855047" w:rsidP="00D94F58">
            <w:pPr>
              <w:numPr>
                <w:ilvl w:val="0"/>
                <w:numId w:val="68"/>
              </w:numPr>
              <w:tabs>
                <w:tab w:val="num" w:pos="9242"/>
              </w:tabs>
              <w:suppressAutoHyphens w:val="0"/>
              <w:spacing w:line="360" w:lineRule="auto"/>
              <w:ind w:hanging="567"/>
              <w:jc w:val="both"/>
            </w:pPr>
            <w:r>
              <w:t>Социология в России / Под ред. В. Ядова. — М.: Ин-т социологии РАН, 1998. — 696 с.</w:t>
            </w:r>
          </w:p>
        </w:tc>
      </w:tr>
      <w:tr w:rsidR="00855047" w14:paraId="7B1EC566" w14:textId="77777777" w:rsidTr="00762343">
        <w:tblPrEx>
          <w:tblCellMar>
            <w:top w:w="0" w:type="dxa"/>
            <w:bottom w:w="0" w:type="dxa"/>
          </w:tblCellMar>
        </w:tblPrEx>
        <w:trPr>
          <w:jc w:val="center"/>
        </w:trPr>
        <w:tc>
          <w:tcPr>
            <w:tcW w:w="9481" w:type="dxa"/>
          </w:tcPr>
          <w:p w14:paraId="6AA9473C" w14:textId="77777777" w:rsidR="00855047" w:rsidRDefault="00855047" w:rsidP="00D94F58">
            <w:pPr>
              <w:numPr>
                <w:ilvl w:val="0"/>
                <w:numId w:val="68"/>
              </w:numPr>
              <w:tabs>
                <w:tab w:val="num" w:pos="9242"/>
              </w:tabs>
              <w:suppressAutoHyphens w:val="0"/>
              <w:spacing w:line="360" w:lineRule="auto"/>
              <w:ind w:hanging="567"/>
              <w:jc w:val="both"/>
              <w:rPr>
                <w:lang w:val="uk-UA"/>
              </w:rPr>
            </w:pPr>
            <w:r>
              <w:rPr>
                <w:lang w:val="uk-UA"/>
              </w:rPr>
              <w:t>Соціологія: Навч. посібник / за ред. С. Макєєва. — К.: Ін-т ім. М. Баж</w:t>
            </w:r>
            <w:r>
              <w:rPr>
                <w:lang w:val="uk-UA"/>
              </w:rPr>
              <w:t>а</w:t>
            </w:r>
            <w:r>
              <w:rPr>
                <w:lang w:val="uk-UA"/>
              </w:rPr>
              <w:t>на, 1999. — 344 с.</w:t>
            </w:r>
          </w:p>
        </w:tc>
      </w:tr>
      <w:tr w:rsidR="00855047" w14:paraId="05318347" w14:textId="77777777" w:rsidTr="00762343">
        <w:tblPrEx>
          <w:tblCellMar>
            <w:top w:w="0" w:type="dxa"/>
            <w:bottom w:w="0" w:type="dxa"/>
          </w:tblCellMar>
        </w:tblPrEx>
        <w:trPr>
          <w:jc w:val="center"/>
        </w:trPr>
        <w:tc>
          <w:tcPr>
            <w:tcW w:w="9481" w:type="dxa"/>
          </w:tcPr>
          <w:p w14:paraId="6687DCE1" w14:textId="77777777" w:rsidR="00855047" w:rsidRDefault="00855047" w:rsidP="00D94F58">
            <w:pPr>
              <w:numPr>
                <w:ilvl w:val="0"/>
                <w:numId w:val="68"/>
              </w:numPr>
              <w:tabs>
                <w:tab w:val="num" w:pos="9242"/>
              </w:tabs>
              <w:suppressAutoHyphens w:val="0"/>
              <w:spacing w:line="360" w:lineRule="auto"/>
              <w:ind w:hanging="567"/>
              <w:jc w:val="both"/>
            </w:pPr>
            <w:r>
              <w:lastRenderedPageBreak/>
              <w:t>Стиль человека: психологический анализ / Под ред. А. Любина. — М.: Смысл, 1998. — 310 с.</w:t>
            </w:r>
          </w:p>
        </w:tc>
      </w:tr>
      <w:tr w:rsidR="00855047" w14:paraId="45B9D9C4" w14:textId="77777777" w:rsidTr="00762343">
        <w:tblPrEx>
          <w:tblCellMar>
            <w:top w:w="0" w:type="dxa"/>
            <w:bottom w:w="0" w:type="dxa"/>
          </w:tblCellMar>
        </w:tblPrEx>
        <w:trPr>
          <w:jc w:val="center"/>
        </w:trPr>
        <w:tc>
          <w:tcPr>
            <w:tcW w:w="9481" w:type="dxa"/>
          </w:tcPr>
          <w:p w14:paraId="5785DE9C" w14:textId="77777777" w:rsidR="00855047" w:rsidRDefault="00855047" w:rsidP="00D94F58">
            <w:pPr>
              <w:numPr>
                <w:ilvl w:val="0"/>
                <w:numId w:val="68"/>
              </w:numPr>
              <w:tabs>
                <w:tab w:val="num" w:pos="9242"/>
              </w:tabs>
              <w:suppressAutoHyphens w:val="0"/>
              <w:spacing w:line="360" w:lineRule="auto"/>
              <w:ind w:hanging="567"/>
              <w:jc w:val="both"/>
            </w:pPr>
            <w:r>
              <w:t>Сурмин Ю. Туленко Н. Методы и методология социологических иссл</w:t>
            </w:r>
            <w:r>
              <w:t>е</w:t>
            </w:r>
            <w:r>
              <w:t>дований. — К.: МАУП, 2000. — 304 с.</w:t>
            </w:r>
          </w:p>
        </w:tc>
      </w:tr>
      <w:tr w:rsidR="00855047" w14:paraId="1B825092" w14:textId="77777777" w:rsidTr="00762343">
        <w:tblPrEx>
          <w:tblCellMar>
            <w:top w:w="0" w:type="dxa"/>
            <w:bottom w:w="0" w:type="dxa"/>
          </w:tblCellMar>
        </w:tblPrEx>
        <w:trPr>
          <w:jc w:val="center"/>
        </w:trPr>
        <w:tc>
          <w:tcPr>
            <w:tcW w:w="9481" w:type="dxa"/>
          </w:tcPr>
          <w:p w14:paraId="05E41EE8" w14:textId="77777777" w:rsidR="00855047" w:rsidRDefault="00855047" w:rsidP="00D94F58">
            <w:pPr>
              <w:numPr>
                <w:ilvl w:val="0"/>
                <w:numId w:val="68"/>
              </w:numPr>
              <w:tabs>
                <w:tab w:val="num" w:pos="9242"/>
              </w:tabs>
              <w:suppressAutoHyphens w:val="0"/>
              <w:spacing w:line="360" w:lineRule="auto"/>
              <w:ind w:hanging="567"/>
              <w:jc w:val="both"/>
            </w:pPr>
            <w:bookmarkStart w:id="34" w:name="_Ref12850475"/>
            <w:r>
              <w:t>Тард Г. Социальные законы.</w:t>
            </w:r>
            <w:r>
              <w:rPr>
                <w:lang w:val="uk-UA"/>
              </w:rPr>
              <w:t xml:space="preserve"> </w:t>
            </w:r>
            <w:r>
              <w:t>Личное творчество среди законов природы и общества: Пер. с фр. — СПб.: Губинский, 1906. — 180 с.</w:t>
            </w:r>
            <w:bookmarkEnd w:id="34"/>
          </w:p>
        </w:tc>
      </w:tr>
      <w:tr w:rsidR="00855047" w14:paraId="1BBD9771" w14:textId="77777777" w:rsidTr="00762343">
        <w:tblPrEx>
          <w:tblCellMar>
            <w:top w:w="0" w:type="dxa"/>
            <w:bottom w:w="0" w:type="dxa"/>
          </w:tblCellMar>
        </w:tblPrEx>
        <w:trPr>
          <w:jc w:val="center"/>
        </w:trPr>
        <w:tc>
          <w:tcPr>
            <w:tcW w:w="9481" w:type="dxa"/>
          </w:tcPr>
          <w:p w14:paraId="7159C3E8" w14:textId="77777777" w:rsidR="00855047" w:rsidRDefault="00855047" w:rsidP="00D94F58">
            <w:pPr>
              <w:numPr>
                <w:ilvl w:val="0"/>
                <w:numId w:val="68"/>
              </w:numPr>
              <w:tabs>
                <w:tab w:val="num" w:pos="9242"/>
              </w:tabs>
              <w:suppressAutoHyphens w:val="0"/>
              <w:spacing w:line="360" w:lineRule="auto"/>
              <w:ind w:hanging="567"/>
              <w:jc w:val="both"/>
            </w:pPr>
            <w:bookmarkStart w:id="35" w:name="_Ref12850402"/>
            <w:r>
              <w:t>Тоффлер Э. Мои мысли о природе власти. США. Экономика, политика, идеология: Пер. с англ. — М.: Наука, 1992. — 250 с.</w:t>
            </w:r>
            <w:bookmarkEnd w:id="35"/>
          </w:p>
        </w:tc>
      </w:tr>
      <w:tr w:rsidR="00855047" w14:paraId="442AB702" w14:textId="77777777" w:rsidTr="00762343">
        <w:tblPrEx>
          <w:tblCellMar>
            <w:top w:w="0" w:type="dxa"/>
            <w:bottom w:w="0" w:type="dxa"/>
          </w:tblCellMar>
        </w:tblPrEx>
        <w:trPr>
          <w:jc w:val="center"/>
        </w:trPr>
        <w:tc>
          <w:tcPr>
            <w:tcW w:w="9481" w:type="dxa"/>
          </w:tcPr>
          <w:p w14:paraId="53677CC7" w14:textId="77777777" w:rsidR="00855047" w:rsidRDefault="00855047" w:rsidP="00D94F58">
            <w:pPr>
              <w:numPr>
                <w:ilvl w:val="0"/>
                <w:numId w:val="68"/>
              </w:numPr>
              <w:tabs>
                <w:tab w:val="num" w:pos="9242"/>
              </w:tabs>
              <w:suppressAutoHyphens w:val="0"/>
              <w:spacing w:line="360" w:lineRule="auto"/>
              <w:ind w:hanging="567"/>
              <w:jc w:val="both"/>
            </w:pPr>
            <w:bookmarkStart w:id="36" w:name="_Ref12939883"/>
            <w:r>
              <w:t>Тощенко Ж. Достойна ли политическая экспертиза своего высокого предназначения? // Власть. — 1996. — №4. — С. 60-65.</w:t>
            </w:r>
            <w:bookmarkEnd w:id="36"/>
          </w:p>
        </w:tc>
      </w:tr>
      <w:tr w:rsidR="00855047" w14:paraId="7A8E0535" w14:textId="77777777" w:rsidTr="00762343">
        <w:tblPrEx>
          <w:tblCellMar>
            <w:top w:w="0" w:type="dxa"/>
            <w:bottom w:w="0" w:type="dxa"/>
          </w:tblCellMar>
        </w:tblPrEx>
        <w:trPr>
          <w:jc w:val="center"/>
        </w:trPr>
        <w:tc>
          <w:tcPr>
            <w:tcW w:w="9481" w:type="dxa"/>
          </w:tcPr>
          <w:p w14:paraId="35BBA3F7" w14:textId="77777777" w:rsidR="00855047" w:rsidRDefault="00855047" w:rsidP="00D94F58">
            <w:pPr>
              <w:numPr>
                <w:ilvl w:val="0"/>
                <w:numId w:val="68"/>
              </w:numPr>
              <w:tabs>
                <w:tab w:val="num" w:pos="9242"/>
              </w:tabs>
              <w:suppressAutoHyphens w:val="0"/>
              <w:spacing w:line="360" w:lineRule="auto"/>
              <w:ind w:hanging="567"/>
              <w:jc w:val="both"/>
            </w:pPr>
            <w:bookmarkStart w:id="37" w:name="_Ref12851522"/>
            <w:r>
              <w:t xml:space="preserve">Тульчинский Г. </w:t>
            </w:r>
            <w:r>
              <w:rPr>
                <w:lang w:val="en-US"/>
              </w:rPr>
              <w:t>Public</w:t>
            </w:r>
            <w:r>
              <w:t xml:space="preserve"> </w:t>
            </w:r>
            <w:r>
              <w:rPr>
                <w:lang w:val="en-US"/>
              </w:rPr>
              <w:t>Relations</w:t>
            </w:r>
            <w:r>
              <w:t>: Репутация, влияние, связи с прессой и общественностью, спонсорство. — СПб.: Трансконсалтинг, 1997. — 340 с.</w:t>
            </w:r>
            <w:bookmarkEnd w:id="37"/>
          </w:p>
        </w:tc>
      </w:tr>
      <w:tr w:rsidR="00855047" w14:paraId="591DB1FF" w14:textId="77777777" w:rsidTr="00762343">
        <w:tblPrEx>
          <w:tblCellMar>
            <w:top w:w="0" w:type="dxa"/>
            <w:bottom w:w="0" w:type="dxa"/>
          </w:tblCellMar>
        </w:tblPrEx>
        <w:trPr>
          <w:jc w:val="center"/>
        </w:trPr>
        <w:tc>
          <w:tcPr>
            <w:tcW w:w="9481" w:type="dxa"/>
          </w:tcPr>
          <w:p w14:paraId="356AB139" w14:textId="77777777" w:rsidR="00855047" w:rsidRDefault="00855047" w:rsidP="00D94F58">
            <w:pPr>
              <w:numPr>
                <w:ilvl w:val="0"/>
                <w:numId w:val="68"/>
              </w:numPr>
              <w:tabs>
                <w:tab w:val="num" w:pos="9242"/>
              </w:tabs>
              <w:suppressAutoHyphens w:val="0"/>
              <w:spacing w:line="360" w:lineRule="auto"/>
              <w:ind w:hanging="567"/>
              <w:jc w:val="both"/>
            </w:pPr>
            <w:r>
              <w:rPr>
                <w:lang w:val="uk-UA"/>
              </w:rPr>
              <w:t>Указ Президента України “Про додаткові заходи щодо забезпечення ві</w:t>
            </w:r>
            <w:r>
              <w:rPr>
                <w:lang w:val="uk-UA"/>
              </w:rPr>
              <w:t>д</w:t>
            </w:r>
            <w:r>
              <w:rPr>
                <w:lang w:val="uk-UA"/>
              </w:rPr>
              <w:t>критості у діяльності органів державної влади” №683/2002 від 01.08.2002 р. // Офіційний Вісник України. — 2002. — №31. — С. 192.</w:t>
            </w:r>
          </w:p>
        </w:tc>
      </w:tr>
      <w:tr w:rsidR="00855047" w14:paraId="0353CB25" w14:textId="77777777" w:rsidTr="00762343">
        <w:tblPrEx>
          <w:tblCellMar>
            <w:top w:w="0" w:type="dxa"/>
            <w:bottom w:w="0" w:type="dxa"/>
          </w:tblCellMar>
        </w:tblPrEx>
        <w:trPr>
          <w:jc w:val="center"/>
        </w:trPr>
        <w:tc>
          <w:tcPr>
            <w:tcW w:w="9481" w:type="dxa"/>
          </w:tcPr>
          <w:p w14:paraId="634258C1" w14:textId="77777777" w:rsidR="00855047" w:rsidRDefault="00855047" w:rsidP="00D94F58">
            <w:pPr>
              <w:numPr>
                <w:ilvl w:val="0"/>
                <w:numId w:val="68"/>
              </w:numPr>
              <w:tabs>
                <w:tab w:val="num" w:pos="9242"/>
              </w:tabs>
              <w:suppressAutoHyphens w:val="0"/>
              <w:spacing w:line="360" w:lineRule="auto"/>
              <w:ind w:hanging="567"/>
              <w:jc w:val="both"/>
              <w:rPr>
                <w:lang w:val="uk-UA"/>
              </w:rPr>
            </w:pPr>
            <w:r>
              <w:rPr>
                <w:lang w:val="uk-UA"/>
              </w:rPr>
              <w:t>Українське суспільство на порозі третього тисячоліття. Кол. моногр</w:t>
            </w:r>
            <w:r>
              <w:rPr>
                <w:lang w:val="uk-UA"/>
              </w:rPr>
              <w:t>а</w:t>
            </w:r>
            <w:r>
              <w:rPr>
                <w:lang w:val="uk-UA"/>
              </w:rPr>
              <w:t>фія / Під ред. М. Шульги. — К.: Ін-т соціології НАН України, 1999. — 687 с.</w:t>
            </w:r>
          </w:p>
        </w:tc>
      </w:tr>
      <w:tr w:rsidR="00855047" w14:paraId="1346A237" w14:textId="77777777" w:rsidTr="00762343">
        <w:tblPrEx>
          <w:tblCellMar>
            <w:top w:w="0" w:type="dxa"/>
            <w:bottom w:w="0" w:type="dxa"/>
          </w:tblCellMar>
        </w:tblPrEx>
        <w:trPr>
          <w:jc w:val="center"/>
        </w:trPr>
        <w:tc>
          <w:tcPr>
            <w:tcW w:w="9481" w:type="dxa"/>
          </w:tcPr>
          <w:p w14:paraId="40A4F48D" w14:textId="77777777" w:rsidR="00855047" w:rsidRDefault="00855047" w:rsidP="00D94F58">
            <w:pPr>
              <w:numPr>
                <w:ilvl w:val="0"/>
                <w:numId w:val="68"/>
              </w:numPr>
              <w:tabs>
                <w:tab w:val="num" w:pos="9242"/>
              </w:tabs>
              <w:suppressAutoHyphens w:val="0"/>
              <w:spacing w:line="360" w:lineRule="auto"/>
              <w:ind w:hanging="567"/>
              <w:jc w:val="both"/>
            </w:pPr>
            <w:bookmarkStart w:id="38" w:name="_Ref12851795"/>
            <w:r>
              <w:t xml:space="preserve">Философский энциклопедический словарь. — М.: Сов. энциклопедия, 1989. — </w:t>
            </w:r>
            <w:bookmarkEnd w:id="38"/>
            <w:r>
              <w:t>600 с.</w:t>
            </w:r>
          </w:p>
        </w:tc>
      </w:tr>
      <w:tr w:rsidR="00855047" w14:paraId="33A61824" w14:textId="77777777" w:rsidTr="00762343">
        <w:tblPrEx>
          <w:tblCellMar>
            <w:top w:w="0" w:type="dxa"/>
            <w:bottom w:w="0" w:type="dxa"/>
          </w:tblCellMar>
        </w:tblPrEx>
        <w:trPr>
          <w:jc w:val="center"/>
        </w:trPr>
        <w:tc>
          <w:tcPr>
            <w:tcW w:w="9481" w:type="dxa"/>
          </w:tcPr>
          <w:p w14:paraId="17C9CC0F" w14:textId="77777777" w:rsidR="00855047" w:rsidRDefault="00855047" w:rsidP="00D94F58">
            <w:pPr>
              <w:numPr>
                <w:ilvl w:val="0"/>
                <w:numId w:val="68"/>
              </w:numPr>
              <w:tabs>
                <w:tab w:val="num" w:pos="9242"/>
              </w:tabs>
              <w:suppressAutoHyphens w:val="0"/>
              <w:spacing w:line="360" w:lineRule="auto"/>
              <w:ind w:hanging="567"/>
              <w:jc w:val="both"/>
            </w:pPr>
            <w:r>
              <w:t>Фромм Э. Бегство от свободы: Пер. с англ. — М.: Прогресс, 1989. — 272 с.</w:t>
            </w:r>
          </w:p>
        </w:tc>
      </w:tr>
      <w:tr w:rsidR="00855047" w14:paraId="3BE31E82" w14:textId="77777777" w:rsidTr="00762343">
        <w:tblPrEx>
          <w:tblCellMar>
            <w:top w:w="0" w:type="dxa"/>
            <w:bottom w:w="0" w:type="dxa"/>
          </w:tblCellMar>
        </w:tblPrEx>
        <w:trPr>
          <w:jc w:val="center"/>
        </w:trPr>
        <w:tc>
          <w:tcPr>
            <w:tcW w:w="9481" w:type="dxa"/>
          </w:tcPr>
          <w:p w14:paraId="05F8FBDE" w14:textId="77777777" w:rsidR="00855047" w:rsidRDefault="00855047" w:rsidP="00D94F58">
            <w:pPr>
              <w:numPr>
                <w:ilvl w:val="0"/>
                <w:numId w:val="68"/>
              </w:numPr>
              <w:tabs>
                <w:tab w:val="num" w:pos="9242"/>
              </w:tabs>
              <w:suppressAutoHyphens w:val="0"/>
              <w:spacing w:line="360" w:lineRule="auto"/>
              <w:ind w:hanging="567"/>
              <w:jc w:val="both"/>
            </w:pPr>
            <w:r>
              <w:t>Харари Ф., Палмер Э. Перечисление графов: Пер. с англ. — М.: Мир, 1977. — 324 с.</w:t>
            </w:r>
          </w:p>
        </w:tc>
      </w:tr>
      <w:tr w:rsidR="00855047" w14:paraId="564F5392" w14:textId="77777777" w:rsidTr="00762343">
        <w:tblPrEx>
          <w:tblCellMar>
            <w:top w:w="0" w:type="dxa"/>
            <w:bottom w:w="0" w:type="dxa"/>
          </w:tblCellMar>
        </w:tblPrEx>
        <w:trPr>
          <w:jc w:val="center"/>
        </w:trPr>
        <w:tc>
          <w:tcPr>
            <w:tcW w:w="9481" w:type="dxa"/>
          </w:tcPr>
          <w:p w14:paraId="1316372C" w14:textId="77777777" w:rsidR="00855047" w:rsidRDefault="00855047" w:rsidP="00D94F58">
            <w:pPr>
              <w:numPr>
                <w:ilvl w:val="0"/>
                <w:numId w:val="68"/>
              </w:numPr>
              <w:tabs>
                <w:tab w:val="num" w:pos="9242"/>
              </w:tabs>
              <w:suppressAutoHyphens w:val="0"/>
              <w:spacing w:line="360" w:lineRule="auto"/>
              <w:ind w:hanging="567"/>
              <w:jc w:val="both"/>
              <w:rPr>
                <w:lang w:val="uk-UA"/>
              </w:rPr>
            </w:pPr>
            <w:r>
              <w:rPr>
                <w:lang w:val="uk-UA"/>
              </w:rPr>
              <w:t xml:space="preserve">Хэйвуд Р. Все о </w:t>
            </w:r>
            <w:r>
              <w:rPr>
                <w:lang w:val="en-US"/>
              </w:rPr>
              <w:t>public</w:t>
            </w:r>
            <w:r>
              <w:t xml:space="preserve"> </w:t>
            </w:r>
            <w:r>
              <w:rPr>
                <w:lang w:val="en-US"/>
              </w:rPr>
              <w:t>relation</w:t>
            </w:r>
            <w:r>
              <w:t>: как добиться успеха в бизнесе, используя связи с общественностью: Пер. с англ. — М.: БИНОМ, 1999. — 256 с.</w:t>
            </w:r>
          </w:p>
        </w:tc>
      </w:tr>
      <w:tr w:rsidR="00855047" w14:paraId="63446063" w14:textId="77777777" w:rsidTr="00762343">
        <w:tblPrEx>
          <w:tblCellMar>
            <w:top w:w="0" w:type="dxa"/>
            <w:bottom w:w="0" w:type="dxa"/>
          </w:tblCellMar>
        </w:tblPrEx>
        <w:trPr>
          <w:jc w:val="center"/>
        </w:trPr>
        <w:tc>
          <w:tcPr>
            <w:tcW w:w="9481" w:type="dxa"/>
          </w:tcPr>
          <w:p w14:paraId="3C45F7E8" w14:textId="77777777" w:rsidR="00855047" w:rsidRDefault="00855047" w:rsidP="00D94F58">
            <w:pPr>
              <w:numPr>
                <w:ilvl w:val="0"/>
                <w:numId w:val="68"/>
              </w:numPr>
              <w:tabs>
                <w:tab w:val="num" w:pos="9242"/>
              </w:tabs>
              <w:suppressAutoHyphens w:val="0"/>
              <w:spacing w:line="360" w:lineRule="auto"/>
              <w:ind w:hanging="567"/>
              <w:jc w:val="both"/>
            </w:pPr>
            <w:r>
              <w:t>Чарльз Ф. Сравнительный анализ политических систем. Пер с англ. — М.: ИНФРА, 2000. — 320 с.</w:t>
            </w:r>
          </w:p>
        </w:tc>
      </w:tr>
      <w:tr w:rsidR="00855047" w14:paraId="1E19889C" w14:textId="77777777" w:rsidTr="00762343">
        <w:tblPrEx>
          <w:tblCellMar>
            <w:top w:w="0" w:type="dxa"/>
            <w:bottom w:w="0" w:type="dxa"/>
          </w:tblCellMar>
        </w:tblPrEx>
        <w:trPr>
          <w:jc w:val="center"/>
        </w:trPr>
        <w:tc>
          <w:tcPr>
            <w:tcW w:w="9481" w:type="dxa"/>
          </w:tcPr>
          <w:p w14:paraId="51329F63" w14:textId="77777777" w:rsidR="00855047" w:rsidRDefault="00855047" w:rsidP="00D94F58">
            <w:pPr>
              <w:numPr>
                <w:ilvl w:val="0"/>
                <w:numId w:val="68"/>
              </w:numPr>
              <w:tabs>
                <w:tab w:val="num" w:pos="9242"/>
              </w:tabs>
              <w:suppressAutoHyphens w:val="0"/>
              <w:spacing w:line="360" w:lineRule="auto"/>
              <w:ind w:hanging="567"/>
              <w:jc w:val="both"/>
            </w:pPr>
            <w:bookmarkStart w:id="39" w:name="_Ref12964400"/>
            <w:r>
              <w:t>Человек и его работа (социологическое исследование) / Под ред. А.Здравомыслова и др. — М.: Наука, 1967. — С. 363-364.</w:t>
            </w:r>
            <w:bookmarkEnd w:id="39"/>
          </w:p>
        </w:tc>
      </w:tr>
      <w:tr w:rsidR="00855047" w14:paraId="494E24CC" w14:textId="77777777" w:rsidTr="00762343">
        <w:tblPrEx>
          <w:tblCellMar>
            <w:top w:w="0" w:type="dxa"/>
            <w:bottom w:w="0" w:type="dxa"/>
          </w:tblCellMar>
        </w:tblPrEx>
        <w:trPr>
          <w:jc w:val="center"/>
        </w:trPr>
        <w:tc>
          <w:tcPr>
            <w:tcW w:w="9481" w:type="dxa"/>
          </w:tcPr>
          <w:p w14:paraId="549A94DF" w14:textId="77777777" w:rsidR="00855047" w:rsidRDefault="00855047" w:rsidP="00D94F58">
            <w:pPr>
              <w:numPr>
                <w:ilvl w:val="0"/>
                <w:numId w:val="68"/>
              </w:numPr>
              <w:tabs>
                <w:tab w:val="num" w:pos="9242"/>
              </w:tabs>
              <w:suppressAutoHyphens w:val="0"/>
              <w:spacing w:line="360" w:lineRule="auto"/>
              <w:ind w:hanging="567"/>
              <w:jc w:val="both"/>
            </w:pPr>
            <w:r>
              <w:t>Чумиков А. Связи с общественностью: Учебное пособие. — М.: Д</w:t>
            </w:r>
            <w:r>
              <w:t>е</w:t>
            </w:r>
            <w:r>
              <w:t>ло, 2000. — 272 с.</w:t>
            </w:r>
          </w:p>
        </w:tc>
      </w:tr>
      <w:tr w:rsidR="00855047" w14:paraId="09E0BB42" w14:textId="77777777" w:rsidTr="00762343">
        <w:tblPrEx>
          <w:tblCellMar>
            <w:top w:w="0" w:type="dxa"/>
            <w:bottom w:w="0" w:type="dxa"/>
          </w:tblCellMar>
        </w:tblPrEx>
        <w:trPr>
          <w:jc w:val="center"/>
        </w:trPr>
        <w:tc>
          <w:tcPr>
            <w:tcW w:w="9481" w:type="dxa"/>
          </w:tcPr>
          <w:p w14:paraId="55E694A1" w14:textId="77777777" w:rsidR="00855047" w:rsidRDefault="00855047" w:rsidP="00D94F58">
            <w:pPr>
              <w:numPr>
                <w:ilvl w:val="0"/>
                <w:numId w:val="68"/>
              </w:numPr>
              <w:tabs>
                <w:tab w:val="num" w:pos="9242"/>
              </w:tabs>
              <w:suppressAutoHyphens w:val="0"/>
              <w:spacing w:line="360" w:lineRule="auto"/>
              <w:ind w:hanging="567"/>
              <w:jc w:val="both"/>
            </w:pPr>
            <w:r>
              <w:t>Шерстнев М. Тайные механизмы управления людьми. — М.: Русская правда, 1999. — 240 с.</w:t>
            </w:r>
          </w:p>
        </w:tc>
      </w:tr>
      <w:tr w:rsidR="00855047" w14:paraId="7F330B4E" w14:textId="77777777" w:rsidTr="00762343">
        <w:tblPrEx>
          <w:tblCellMar>
            <w:top w:w="0" w:type="dxa"/>
            <w:bottom w:w="0" w:type="dxa"/>
          </w:tblCellMar>
        </w:tblPrEx>
        <w:trPr>
          <w:jc w:val="center"/>
        </w:trPr>
        <w:tc>
          <w:tcPr>
            <w:tcW w:w="9481" w:type="dxa"/>
          </w:tcPr>
          <w:p w14:paraId="0D7C937E" w14:textId="77777777" w:rsidR="00855047" w:rsidRDefault="00855047" w:rsidP="00D94F58">
            <w:pPr>
              <w:numPr>
                <w:ilvl w:val="0"/>
                <w:numId w:val="68"/>
              </w:numPr>
              <w:tabs>
                <w:tab w:val="num" w:pos="9242"/>
              </w:tabs>
              <w:suppressAutoHyphens w:val="0"/>
              <w:spacing w:line="360" w:lineRule="auto"/>
              <w:ind w:hanging="567"/>
              <w:jc w:val="both"/>
            </w:pPr>
            <w:bookmarkStart w:id="40" w:name="_Ref12850826"/>
            <w:r>
              <w:t>Шишкина М. Паблик рилейшнз в системе социального управления. — СПб.: С.-Петерб. Ун-та, 1999. — 444 с.</w:t>
            </w:r>
            <w:bookmarkEnd w:id="40"/>
          </w:p>
        </w:tc>
      </w:tr>
      <w:tr w:rsidR="00855047" w14:paraId="6220FF38" w14:textId="77777777" w:rsidTr="00762343">
        <w:tblPrEx>
          <w:tblCellMar>
            <w:top w:w="0" w:type="dxa"/>
            <w:bottom w:w="0" w:type="dxa"/>
          </w:tblCellMar>
        </w:tblPrEx>
        <w:trPr>
          <w:jc w:val="center"/>
        </w:trPr>
        <w:tc>
          <w:tcPr>
            <w:tcW w:w="9481" w:type="dxa"/>
          </w:tcPr>
          <w:p w14:paraId="6445BAED" w14:textId="77777777" w:rsidR="00855047" w:rsidRDefault="00855047" w:rsidP="00D94F58">
            <w:pPr>
              <w:numPr>
                <w:ilvl w:val="0"/>
                <w:numId w:val="68"/>
              </w:numPr>
              <w:tabs>
                <w:tab w:val="num" w:pos="9242"/>
              </w:tabs>
              <w:suppressAutoHyphens w:val="0"/>
              <w:spacing w:line="360" w:lineRule="auto"/>
              <w:ind w:hanging="567"/>
              <w:jc w:val="both"/>
            </w:pPr>
            <w:r>
              <w:t>Щекин Г. Теория кадровой политики: Монография. — К.: МАУП, 1997. — 176 с.</w:t>
            </w:r>
          </w:p>
        </w:tc>
      </w:tr>
      <w:tr w:rsidR="00855047" w14:paraId="47018202" w14:textId="77777777" w:rsidTr="00762343">
        <w:tblPrEx>
          <w:tblCellMar>
            <w:top w:w="0" w:type="dxa"/>
            <w:bottom w:w="0" w:type="dxa"/>
          </w:tblCellMar>
        </w:tblPrEx>
        <w:trPr>
          <w:jc w:val="center"/>
        </w:trPr>
        <w:tc>
          <w:tcPr>
            <w:tcW w:w="9481" w:type="dxa"/>
          </w:tcPr>
          <w:p w14:paraId="26EC017B" w14:textId="77777777" w:rsidR="00855047" w:rsidRDefault="00855047" w:rsidP="00D94F58">
            <w:pPr>
              <w:numPr>
                <w:ilvl w:val="0"/>
                <w:numId w:val="68"/>
              </w:numPr>
              <w:tabs>
                <w:tab w:val="num" w:pos="9242"/>
              </w:tabs>
              <w:suppressAutoHyphens w:val="0"/>
              <w:spacing w:line="360" w:lineRule="auto"/>
              <w:ind w:hanging="567"/>
              <w:jc w:val="both"/>
            </w:pPr>
            <w:bookmarkStart w:id="41" w:name="_Ref14496103"/>
            <w:r>
              <w:t>Ядов В. Социологическое исследование: методология, программа, мет</w:t>
            </w:r>
            <w:r>
              <w:t>о</w:t>
            </w:r>
            <w:r>
              <w:t>ды. — М.: Наука, 1987.— 246 с.</w:t>
            </w:r>
            <w:bookmarkEnd w:id="41"/>
          </w:p>
        </w:tc>
      </w:tr>
      <w:tr w:rsidR="00855047" w14:paraId="3BED60E9" w14:textId="77777777" w:rsidTr="00762343">
        <w:tblPrEx>
          <w:tblCellMar>
            <w:top w:w="0" w:type="dxa"/>
            <w:bottom w:w="0" w:type="dxa"/>
          </w:tblCellMar>
        </w:tblPrEx>
        <w:trPr>
          <w:jc w:val="center"/>
        </w:trPr>
        <w:tc>
          <w:tcPr>
            <w:tcW w:w="9481" w:type="dxa"/>
          </w:tcPr>
          <w:p w14:paraId="1FE554A7" w14:textId="77777777" w:rsidR="00855047" w:rsidRDefault="00855047" w:rsidP="00D94F58">
            <w:pPr>
              <w:numPr>
                <w:ilvl w:val="0"/>
                <w:numId w:val="68"/>
              </w:numPr>
              <w:tabs>
                <w:tab w:val="num" w:pos="9242"/>
              </w:tabs>
              <w:suppressAutoHyphens w:val="0"/>
              <w:spacing w:line="360" w:lineRule="auto"/>
              <w:ind w:hanging="567"/>
              <w:jc w:val="both"/>
            </w:pPr>
            <w:bookmarkStart w:id="42" w:name="_Ref12964503"/>
            <w:r>
              <w:lastRenderedPageBreak/>
              <w:t>Ядов В. Стратегия социологического исследования. Описание, объясн</w:t>
            </w:r>
            <w:r>
              <w:t>е</w:t>
            </w:r>
            <w:r>
              <w:t>ния, понимание социальной реальности. — М.: Добросвет, 1998. — 596 с.</w:t>
            </w:r>
            <w:bookmarkEnd w:id="42"/>
          </w:p>
        </w:tc>
      </w:tr>
      <w:tr w:rsidR="00855047" w14:paraId="00369632" w14:textId="77777777" w:rsidTr="00762343">
        <w:tblPrEx>
          <w:tblCellMar>
            <w:top w:w="0" w:type="dxa"/>
            <w:bottom w:w="0" w:type="dxa"/>
          </w:tblCellMar>
        </w:tblPrEx>
        <w:trPr>
          <w:jc w:val="center"/>
        </w:trPr>
        <w:tc>
          <w:tcPr>
            <w:tcW w:w="9481" w:type="dxa"/>
          </w:tcPr>
          <w:p w14:paraId="1CABA71C" w14:textId="77777777" w:rsidR="00855047" w:rsidRDefault="00855047" w:rsidP="00D94F58">
            <w:pPr>
              <w:numPr>
                <w:ilvl w:val="0"/>
                <w:numId w:val="68"/>
              </w:numPr>
              <w:tabs>
                <w:tab w:val="num" w:pos="9242"/>
              </w:tabs>
              <w:suppressAutoHyphens w:val="0"/>
              <w:spacing w:line="360" w:lineRule="auto"/>
              <w:ind w:hanging="567"/>
              <w:jc w:val="both"/>
            </w:pPr>
            <w:r>
              <w:t>Яковлев И. Паблик рилейшнз в организациях. — СПб.: Петрополис, 1995. — 280 с.</w:t>
            </w:r>
          </w:p>
        </w:tc>
      </w:tr>
      <w:tr w:rsidR="00855047" w14:paraId="53AB491F" w14:textId="77777777" w:rsidTr="00762343">
        <w:tblPrEx>
          <w:tblCellMar>
            <w:top w:w="0" w:type="dxa"/>
            <w:bottom w:w="0" w:type="dxa"/>
          </w:tblCellMar>
        </w:tblPrEx>
        <w:trPr>
          <w:jc w:val="center"/>
        </w:trPr>
        <w:tc>
          <w:tcPr>
            <w:tcW w:w="9481" w:type="dxa"/>
          </w:tcPr>
          <w:p w14:paraId="492CB868" w14:textId="77777777" w:rsidR="00855047" w:rsidRDefault="00855047" w:rsidP="00D94F58">
            <w:pPr>
              <w:numPr>
                <w:ilvl w:val="0"/>
                <w:numId w:val="68"/>
              </w:numPr>
              <w:tabs>
                <w:tab w:val="num" w:pos="9242"/>
              </w:tabs>
              <w:suppressAutoHyphens w:val="0"/>
              <w:spacing w:line="360" w:lineRule="auto"/>
              <w:ind w:hanging="567"/>
              <w:jc w:val="both"/>
            </w:pPr>
            <w:bookmarkStart w:id="43" w:name="_Ref12850058"/>
            <w:r>
              <w:t>Якубовский А., Попова И., Кунявский М. Региональная полит</w:t>
            </w:r>
            <w:r>
              <w:t>и</w:t>
            </w:r>
            <w:r>
              <w:t>ко-административная элита // Актуальные проблемы государственного управления. — 1999. — С. 302-306.</w:t>
            </w:r>
            <w:bookmarkEnd w:id="43"/>
          </w:p>
        </w:tc>
      </w:tr>
      <w:tr w:rsidR="00855047" w14:paraId="257958B3" w14:textId="77777777" w:rsidTr="00762343">
        <w:tblPrEx>
          <w:tblCellMar>
            <w:top w:w="0" w:type="dxa"/>
            <w:bottom w:w="0" w:type="dxa"/>
          </w:tblCellMar>
        </w:tblPrEx>
        <w:trPr>
          <w:jc w:val="center"/>
        </w:trPr>
        <w:tc>
          <w:tcPr>
            <w:tcW w:w="9481" w:type="dxa"/>
          </w:tcPr>
          <w:p w14:paraId="6D20FC3B" w14:textId="77777777" w:rsidR="00855047" w:rsidRDefault="00855047" w:rsidP="00D94F58">
            <w:pPr>
              <w:numPr>
                <w:ilvl w:val="0"/>
                <w:numId w:val="68"/>
              </w:numPr>
              <w:tabs>
                <w:tab w:val="num" w:pos="9424"/>
              </w:tabs>
              <w:suppressAutoHyphens w:val="0"/>
              <w:spacing w:line="360" w:lineRule="auto"/>
              <w:ind w:hanging="567"/>
              <w:jc w:val="both"/>
              <w:rPr>
                <w:lang w:val="en-US"/>
              </w:rPr>
            </w:pPr>
            <w:bookmarkStart w:id="44" w:name="_Ref12850451"/>
            <w:r>
              <w:rPr>
                <w:lang w:val="en-US"/>
              </w:rPr>
              <w:t>Burkly W. Sociology and modern systems theory. — Oxford, 1967. — 180 p.</w:t>
            </w:r>
            <w:bookmarkEnd w:id="44"/>
          </w:p>
        </w:tc>
      </w:tr>
      <w:tr w:rsidR="00855047" w14:paraId="022A9AB1" w14:textId="77777777" w:rsidTr="00762343">
        <w:tblPrEx>
          <w:tblCellMar>
            <w:top w:w="0" w:type="dxa"/>
            <w:bottom w:w="0" w:type="dxa"/>
          </w:tblCellMar>
        </w:tblPrEx>
        <w:trPr>
          <w:jc w:val="center"/>
        </w:trPr>
        <w:tc>
          <w:tcPr>
            <w:tcW w:w="9481" w:type="dxa"/>
          </w:tcPr>
          <w:p w14:paraId="3B4C88D8" w14:textId="77777777" w:rsidR="00855047" w:rsidRDefault="00855047" w:rsidP="00D94F58">
            <w:pPr>
              <w:numPr>
                <w:ilvl w:val="0"/>
                <w:numId w:val="68"/>
              </w:numPr>
              <w:tabs>
                <w:tab w:val="num" w:pos="9242"/>
              </w:tabs>
              <w:suppressAutoHyphens w:val="0"/>
              <w:spacing w:line="360" w:lineRule="auto"/>
              <w:ind w:hanging="567"/>
              <w:jc w:val="both"/>
              <w:rPr>
                <w:lang w:val="en-US"/>
              </w:rPr>
            </w:pPr>
            <w:bookmarkStart w:id="45" w:name="_Ref12851877"/>
            <w:r>
              <w:rPr>
                <w:lang w:val="en-US"/>
              </w:rPr>
              <w:t>Durand J. Les formes de la communication. — P., 1981. — 350 p.</w:t>
            </w:r>
            <w:bookmarkEnd w:id="45"/>
          </w:p>
        </w:tc>
      </w:tr>
      <w:tr w:rsidR="00855047" w14:paraId="58F6B81A" w14:textId="77777777" w:rsidTr="00762343">
        <w:tblPrEx>
          <w:tblCellMar>
            <w:top w:w="0" w:type="dxa"/>
            <w:bottom w:w="0" w:type="dxa"/>
          </w:tblCellMar>
        </w:tblPrEx>
        <w:trPr>
          <w:jc w:val="center"/>
        </w:trPr>
        <w:tc>
          <w:tcPr>
            <w:tcW w:w="9481" w:type="dxa"/>
          </w:tcPr>
          <w:p w14:paraId="377D3212" w14:textId="77777777" w:rsidR="00855047" w:rsidRDefault="00855047" w:rsidP="00D94F58">
            <w:pPr>
              <w:numPr>
                <w:ilvl w:val="0"/>
                <w:numId w:val="68"/>
              </w:numPr>
              <w:tabs>
                <w:tab w:val="num" w:pos="9242"/>
              </w:tabs>
              <w:suppressAutoHyphens w:val="0"/>
              <w:spacing w:line="360" w:lineRule="auto"/>
              <w:ind w:hanging="567"/>
              <w:jc w:val="both"/>
              <w:rPr>
                <w:lang w:val="de-DE"/>
              </w:rPr>
            </w:pPr>
            <w:r>
              <w:rPr>
                <w:lang w:val="de-DE"/>
              </w:rPr>
              <w:t xml:space="preserve">Habermas J. Legilimation Grisis. </w:t>
            </w:r>
            <w:r>
              <w:rPr>
                <w:lang w:val="en-US"/>
              </w:rPr>
              <w:t>—</w:t>
            </w:r>
            <w:r>
              <w:rPr>
                <w:lang w:val="de-DE"/>
              </w:rPr>
              <w:t xml:space="preserve"> Boston, 1975. </w:t>
            </w:r>
            <w:r>
              <w:rPr>
                <w:lang w:val="en-US"/>
              </w:rPr>
              <w:t>—</w:t>
            </w:r>
            <w:r>
              <w:rPr>
                <w:lang w:val="de-DE"/>
              </w:rPr>
              <w:t xml:space="preserve"> 230</w:t>
            </w:r>
            <w:r>
              <w:rPr>
                <w:lang w:val="en-US"/>
              </w:rPr>
              <w:t xml:space="preserve"> </w:t>
            </w:r>
            <w:r>
              <w:rPr>
                <w:lang w:val="de-DE"/>
              </w:rPr>
              <w:t>p.</w:t>
            </w:r>
          </w:p>
        </w:tc>
      </w:tr>
      <w:tr w:rsidR="00855047" w14:paraId="375457D1" w14:textId="77777777" w:rsidTr="00762343">
        <w:tblPrEx>
          <w:tblCellMar>
            <w:top w:w="0" w:type="dxa"/>
            <w:bottom w:w="0" w:type="dxa"/>
          </w:tblCellMar>
        </w:tblPrEx>
        <w:trPr>
          <w:jc w:val="center"/>
        </w:trPr>
        <w:tc>
          <w:tcPr>
            <w:tcW w:w="9481" w:type="dxa"/>
          </w:tcPr>
          <w:p w14:paraId="0C01ACF1" w14:textId="77777777" w:rsidR="00855047" w:rsidRDefault="00855047" w:rsidP="00D94F58">
            <w:pPr>
              <w:numPr>
                <w:ilvl w:val="0"/>
                <w:numId w:val="68"/>
              </w:numPr>
              <w:tabs>
                <w:tab w:val="num" w:pos="9242"/>
              </w:tabs>
              <w:suppressAutoHyphens w:val="0"/>
              <w:spacing w:line="360" w:lineRule="auto"/>
              <w:ind w:hanging="567"/>
              <w:jc w:val="both"/>
              <w:rPr>
                <w:lang w:val="en-US"/>
              </w:rPr>
            </w:pPr>
            <w:bookmarkStart w:id="46" w:name="_Ref12850274"/>
            <w:r>
              <w:rPr>
                <w:lang w:val="en-US"/>
              </w:rPr>
              <w:t>Habermas J. The Theory of Communicative Action. — L., 1984. — 420 p.</w:t>
            </w:r>
            <w:bookmarkEnd w:id="46"/>
          </w:p>
        </w:tc>
      </w:tr>
      <w:tr w:rsidR="00855047" w14:paraId="26B7C2A1" w14:textId="77777777" w:rsidTr="00762343">
        <w:tblPrEx>
          <w:tblCellMar>
            <w:top w:w="0" w:type="dxa"/>
            <w:bottom w:w="0" w:type="dxa"/>
          </w:tblCellMar>
        </w:tblPrEx>
        <w:trPr>
          <w:jc w:val="center"/>
        </w:trPr>
        <w:tc>
          <w:tcPr>
            <w:tcW w:w="9481" w:type="dxa"/>
          </w:tcPr>
          <w:p w14:paraId="39B9C498" w14:textId="77777777" w:rsidR="00855047" w:rsidRDefault="00855047" w:rsidP="00D94F58">
            <w:pPr>
              <w:numPr>
                <w:ilvl w:val="0"/>
                <w:numId w:val="68"/>
              </w:numPr>
              <w:tabs>
                <w:tab w:val="num" w:pos="9242"/>
              </w:tabs>
              <w:suppressAutoHyphens w:val="0"/>
              <w:spacing w:line="360" w:lineRule="auto"/>
              <w:ind w:hanging="567"/>
              <w:jc w:val="both"/>
              <w:rPr>
                <w:lang w:val="en-US"/>
              </w:rPr>
            </w:pPr>
            <w:bookmarkStart w:id="47" w:name="_Ref12850712"/>
            <w:r>
              <w:rPr>
                <w:lang w:val="en-US"/>
              </w:rPr>
              <w:t>Lapiere R. Theory of Sosial Control. — N.Y., Toronto, L., 1954. — 370 p.</w:t>
            </w:r>
            <w:bookmarkEnd w:id="47"/>
          </w:p>
        </w:tc>
      </w:tr>
      <w:tr w:rsidR="00855047" w14:paraId="3DFE278C" w14:textId="77777777" w:rsidTr="00762343">
        <w:tblPrEx>
          <w:tblCellMar>
            <w:top w:w="0" w:type="dxa"/>
            <w:bottom w:w="0" w:type="dxa"/>
          </w:tblCellMar>
        </w:tblPrEx>
        <w:trPr>
          <w:jc w:val="center"/>
        </w:trPr>
        <w:tc>
          <w:tcPr>
            <w:tcW w:w="9481" w:type="dxa"/>
          </w:tcPr>
          <w:p w14:paraId="72B251EF" w14:textId="77777777" w:rsidR="00855047" w:rsidRDefault="00855047" w:rsidP="00D94F58">
            <w:pPr>
              <w:numPr>
                <w:ilvl w:val="0"/>
                <w:numId w:val="68"/>
              </w:numPr>
              <w:tabs>
                <w:tab w:val="num" w:pos="9242"/>
              </w:tabs>
              <w:suppressAutoHyphens w:val="0"/>
              <w:spacing w:line="360" w:lineRule="auto"/>
              <w:ind w:hanging="567"/>
              <w:jc w:val="both"/>
              <w:rPr>
                <w:lang w:val="en-US"/>
              </w:rPr>
            </w:pPr>
            <w:r>
              <w:rPr>
                <w:lang w:val="en-US"/>
              </w:rPr>
              <w:t>Mencher M. Basic Media Writing. — Madison, 1993 — 347 p.</w:t>
            </w:r>
          </w:p>
        </w:tc>
      </w:tr>
      <w:tr w:rsidR="00855047" w14:paraId="65F6340A" w14:textId="77777777" w:rsidTr="00762343">
        <w:tblPrEx>
          <w:tblCellMar>
            <w:top w:w="0" w:type="dxa"/>
            <w:bottom w:w="0" w:type="dxa"/>
          </w:tblCellMar>
        </w:tblPrEx>
        <w:trPr>
          <w:jc w:val="center"/>
        </w:trPr>
        <w:tc>
          <w:tcPr>
            <w:tcW w:w="9481" w:type="dxa"/>
          </w:tcPr>
          <w:p w14:paraId="5A400B16" w14:textId="77777777" w:rsidR="00855047" w:rsidRDefault="00855047" w:rsidP="00D94F58">
            <w:pPr>
              <w:numPr>
                <w:ilvl w:val="0"/>
                <w:numId w:val="68"/>
              </w:numPr>
              <w:tabs>
                <w:tab w:val="num" w:pos="9242"/>
              </w:tabs>
              <w:suppressAutoHyphens w:val="0"/>
              <w:spacing w:line="360" w:lineRule="auto"/>
              <w:ind w:hanging="567"/>
              <w:jc w:val="both"/>
              <w:rPr>
                <w:lang w:val="en-US"/>
              </w:rPr>
            </w:pPr>
            <w:bookmarkStart w:id="48" w:name="_Ref12850600"/>
            <w:r>
              <w:rPr>
                <w:lang w:val="en-US"/>
              </w:rPr>
              <w:t>Rossi P. Review of C.W.Mills. The Power Elite // Ibid. 1956 Sept.</w:t>
            </w:r>
            <w:bookmarkEnd w:id="48"/>
          </w:p>
        </w:tc>
      </w:tr>
      <w:tr w:rsidR="00855047" w14:paraId="3309B0EB" w14:textId="77777777" w:rsidTr="00762343">
        <w:tblPrEx>
          <w:tblCellMar>
            <w:top w:w="0" w:type="dxa"/>
            <w:bottom w:w="0" w:type="dxa"/>
          </w:tblCellMar>
        </w:tblPrEx>
        <w:trPr>
          <w:jc w:val="center"/>
        </w:trPr>
        <w:tc>
          <w:tcPr>
            <w:tcW w:w="9481" w:type="dxa"/>
          </w:tcPr>
          <w:p w14:paraId="313756CC" w14:textId="77777777" w:rsidR="00855047" w:rsidRDefault="00855047" w:rsidP="00D94F58">
            <w:pPr>
              <w:numPr>
                <w:ilvl w:val="0"/>
                <w:numId w:val="68"/>
              </w:numPr>
              <w:tabs>
                <w:tab w:val="num" w:pos="9242"/>
              </w:tabs>
              <w:suppressAutoHyphens w:val="0"/>
              <w:spacing w:line="360" w:lineRule="auto"/>
              <w:ind w:hanging="567"/>
              <w:jc w:val="both"/>
              <w:rPr>
                <w:lang w:val="en-US"/>
              </w:rPr>
            </w:pPr>
            <w:bookmarkStart w:id="49" w:name="_Ref12850648"/>
            <w:r>
              <w:rPr>
                <w:lang w:val="en-US"/>
              </w:rPr>
              <w:t>Park R. Burgess E. Introduction to the Science of Sociology. — Ghicago, 1924. — 320 p.</w:t>
            </w:r>
            <w:bookmarkEnd w:id="49"/>
          </w:p>
        </w:tc>
      </w:tr>
      <w:tr w:rsidR="00855047" w14:paraId="25C4DB80" w14:textId="77777777" w:rsidTr="00762343">
        <w:tblPrEx>
          <w:tblCellMar>
            <w:top w:w="0" w:type="dxa"/>
            <w:bottom w:w="0" w:type="dxa"/>
          </w:tblCellMar>
        </w:tblPrEx>
        <w:trPr>
          <w:jc w:val="center"/>
        </w:trPr>
        <w:tc>
          <w:tcPr>
            <w:tcW w:w="9481" w:type="dxa"/>
          </w:tcPr>
          <w:p w14:paraId="15D4F4ED" w14:textId="77777777" w:rsidR="00855047" w:rsidRDefault="00855047" w:rsidP="00D94F58">
            <w:pPr>
              <w:numPr>
                <w:ilvl w:val="0"/>
                <w:numId w:val="68"/>
              </w:numPr>
              <w:tabs>
                <w:tab w:val="num" w:pos="9242"/>
              </w:tabs>
              <w:suppressAutoHyphens w:val="0"/>
              <w:spacing w:line="360" w:lineRule="auto"/>
              <w:ind w:hanging="567"/>
              <w:jc w:val="both"/>
              <w:rPr>
                <w:lang w:val="en-US"/>
              </w:rPr>
            </w:pPr>
            <w:r>
              <w:rPr>
                <w:lang w:val="en-US"/>
              </w:rPr>
              <w:t>Seymor-Ure C. The Political Jmpact of Mass Media. — L., 1974. — 320 p.</w:t>
            </w:r>
          </w:p>
        </w:tc>
      </w:tr>
      <w:tr w:rsidR="00855047" w14:paraId="16E71067" w14:textId="77777777" w:rsidTr="00762343">
        <w:tblPrEx>
          <w:tblCellMar>
            <w:top w:w="0" w:type="dxa"/>
            <w:bottom w:w="0" w:type="dxa"/>
          </w:tblCellMar>
        </w:tblPrEx>
        <w:trPr>
          <w:jc w:val="center"/>
        </w:trPr>
        <w:tc>
          <w:tcPr>
            <w:tcW w:w="9481" w:type="dxa"/>
          </w:tcPr>
          <w:p w14:paraId="0C258835" w14:textId="77777777" w:rsidR="00855047" w:rsidRDefault="00855047" w:rsidP="00D94F58">
            <w:pPr>
              <w:numPr>
                <w:ilvl w:val="0"/>
                <w:numId w:val="68"/>
              </w:numPr>
              <w:tabs>
                <w:tab w:val="num" w:pos="9242"/>
              </w:tabs>
              <w:suppressAutoHyphens w:val="0"/>
              <w:spacing w:line="360" w:lineRule="auto"/>
              <w:ind w:hanging="567"/>
              <w:jc w:val="both"/>
              <w:rPr>
                <w:lang w:val="en-US"/>
              </w:rPr>
            </w:pPr>
            <w:bookmarkStart w:id="50" w:name="_Ref12851179"/>
            <w:r>
              <w:rPr>
                <w:lang w:val="en-US"/>
              </w:rPr>
              <w:t>Websters New World Dictionary for Young Adung / Simon Shuster. — New York, 1994. — 712 p.</w:t>
            </w:r>
            <w:bookmarkEnd w:id="50"/>
          </w:p>
        </w:tc>
      </w:tr>
    </w:tbl>
    <w:p w14:paraId="332D07B2" w14:textId="396D0D45" w:rsidR="00CC7DBF" w:rsidRPr="00855047" w:rsidRDefault="00855047" w:rsidP="00CC7DBF">
      <w:pPr>
        <w:rPr>
          <w:lang w:val="en-US"/>
        </w:rPr>
      </w:pPr>
      <w:r w:rsidRPr="00855047">
        <w:rPr>
          <w:lang w:val="en-US"/>
        </w:rPr>
        <w:br w:type="page"/>
      </w:r>
    </w:p>
    <w:p w14:paraId="5A9CC070" w14:textId="40516C2D" w:rsidR="00D20DA3" w:rsidRPr="00A02603" w:rsidRDefault="00D20DA3" w:rsidP="001F4104">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lastRenderedPageBreak/>
        <w:t xml:space="preserve">Для заказа доставки данной работы воспользуйтесь поиском на сайте по ссылке:  </w:t>
      </w:r>
      <w:hyperlink r:id="rId11"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91181" w14:textId="77777777" w:rsidR="00D94F58" w:rsidRDefault="00D94F58">
      <w:r>
        <w:separator/>
      </w:r>
    </w:p>
  </w:endnote>
  <w:endnote w:type="continuationSeparator" w:id="0">
    <w:p w14:paraId="0E4AB9F0" w14:textId="77777777" w:rsidR="00D94F58" w:rsidRDefault="00D9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swiss"/>
    <w:notTrueType/>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4ABED" w14:textId="77777777" w:rsidR="00D94F58" w:rsidRDefault="00D94F58">
      <w:r>
        <w:separator/>
      </w:r>
    </w:p>
  </w:footnote>
  <w:footnote w:type="continuationSeparator" w:id="0">
    <w:p w14:paraId="100B5026" w14:textId="77777777" w:rsidR="00D94F58" w:rsidRDefault="00D94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EE5E0" w14:textId="77777777" w:rsidR="00855047" w:rsidRDefault="00855047">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345946C" w14:textId="77777777" w:rsidR="00855047" w:rsidRDefault="00855047">
    <w:pPr>
      <w:pStyle w:val="afffffff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A6E" w14:textId="77777777" w:rsidR="00855047" w:rsidRDefault="00855047">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66E8AB96" w14:textId="77777777" w:rsidR="00855047" w:rsidRDefault="00855047">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7F65EE1"/>
    <w:multiLevelType w:val="hybridMultilevel"/>
    <w:tmpl w:val="E1FABB90"/>
    <w:lvl w:ilvl="0" w:tplc="FFFFFFFF">
      <w:start w:val="1"/>
      <w:numFmt w:val="bullet"/>
      <w:lvlText w:val=""/>
      <w:lvlJc w:val="left"/>
      <w:pPr>
        <w:tabs>
          <w:tab w:val="num" w:pos="795"/>
        </w:tabs>
        <w:ind w:left="79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2CE5080A"/>
    <w:multiLevelType w:val="hybridMultilevel"/>
    <w:tmpl w:val="2FD8F888"/>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0">
    <w:nsid w:val="2DB71023"/>
    <w:multiLevelType w:val="hybridMultilevel"/>
    <w:tmpl w:val="78A02DC0"/>
    <w:lvl w:ilvl="0" w:tplc="FFFFFFFF">
      <w:start w:val="1"/>
      <w:numFmt w:val="decimal"/>
      <w:lvlText w:val="%1."/>
      <w:lvlJc w:val="left"/>
      <w:pPr>
        <w:tabs>
          <w:tab w:val="num" w:pos="567"/>
        </w:tabs>
        <w:ind w:left="567"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8453BCD"/>
    <w:multiLevelType w:val="singleLevel"/>
    <w:tmpl w:val="ADD430D8"/>
    <w:lvl w:ilvl="0">
      <w:start w:val="1"/>
      <w:numFmt w:val="decimal"/>
      <w:pStyle w:val="aa"/>
      <w:lvlText w:val="%1."/>
      <w:lvlJc w:val="left"/>
      <w:pPr>
        <w:tabs>
          <w:tab w:val="num" w:pos="360"/>
        </w:tabs>
        <w:ind w:left="360" w:hanging="360"/>
      </w:pPr>
    </w:lvl>
  </w:abstractNum>
  <w:abstractNum w:abstractNumId="5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9">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FF57496"/>
    <w:multiLevelType w:val="singleLevel"/>
    <w:tmpl w:val="B7FE3468"/>
    <w:lvl w:ilvl="0">
      <w:start w:val="1"/>
      <w:numFmt w:val="bullet"/>
      <w:lvlText w:val=""/>
      <w:lvlJc w:val="left"/>
      <w:pPr>
        <w:tabs>
          <w:tab w:val="num" w:pos="360"/>
        </w:tabs>
        <w:ind w:left="360" w:hanging="360"/>
      </w:pPr>
      <w:rPr>
        <w:rFonts w:ascii="Symbol" w:hAnsi="Symbol" w:hint="default"/>
      </w:rPr>
    </w:lvl>
  </w:abstractNum>
  <w:abstractNum w:abstractNumId="63">
    <w:nsid w:val="607D6C5D"/>
    <w:multiLevelType w:val="singleLevel"/>
    <w:tmpl w:val="1B04D2A4"/>
    <w:lvl w:ilvl="0">
      <w:start w:val="1"/>
      <w:numFmt w:val="decimal"/>
      <w:pStyle w:val="spis"/>
      <w:lvlText w:val="%1."/>
      <w:lvlJc w:val="left"/>
      <w:pPr>
        <w:tabs>
          <w:tab w:val="num" w:pos="360"/>
        </w:tabs>
        <w:ind w:left="360" w:hanging="360"/>
      </w:pPr>
    </w:lvl>
  </w:abstractNum>
  <w:abstractNum w:abstractNumId="64">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5">
    <w:nsid w:val="731125F5"/>
    <w:multiLevelType w:val="singleLevel"/>
    <w:tmpl w:val="4E32241E"/>
    <w:lvl w:ilvl="0">
      <w:numFmt w:val="none"/>
      <w:pStyle w:val="63"/>
      <w:lvlText w:val=""/>
      <w:lvlJc w:val="left"/>
      <w:pPr>
        <w:tabs>
          <w:tab w:val="num" w:pos="360"/>
        </w:tabs>
      </w:pPr>
    </w:lvl>
  </w:abstractNum>
  <w:abstractNum w:abstractNumId="66">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7">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8">
    <w:nsid w:val="7AD1717D"/>
    <w:multiLevelType w:val="singleLevel"/>
    <w:tmpl w:val="0419000F"/>
    <w:lvl w:ilvl="0">
      <w:start w:val="1"/>
      <w:numFmt w:val="decimal"/>
      <w:lvlText w:val="%1."/>
      <w:lvlJc w:val="left"/>
      <w:pPr>
        <w:tabs>
          <w:tab w:val="num" w:pos="360"/>
        </w:tabs>
        <w:ind w:left="360" w:hanging="360"/>
      </w:pPr>
    </w:lvl>
  </w:abstractNum>
  <w:abstractNum w:abstractNumId="69">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5"/>
  </w:num>
  <w:num w:numId="39">
    <w:abstractNumId w:val="54"/>
  </w:num>
  <w:num w:numId="40">
    <w:abstractNumId w:val="58"/>
  </w:num>
  <w:num w:numId="41">
    <w:abstractNumId w:val="52"/>
  </w:num>
  <w:num w:numId="42">
    <w:abstractNumId w:val="42"/>
  </w:num>
  <w:num w:numId="43">
    <w:abstractNumId w:val="66"/>
  </w:num>
  <w:num w:numId="44">
    <w:abstractNumId w:val="64"/>
  </w:num>
  <w:num w:numId="45">
    <w:abstractNumId w:val="69"/>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6"/>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6"/>
  </w:num>
  <w:num w:numId="52">
    <w:abstractNumId w:val="63"/>
  </w:num>
  <w:num w:numId="53">
    <w:abstractNumId w:val="65"/>
    <w:lvlOverride w:ilvl="0">
      <w:startOverride w:val="1"/>
    </w:lvlOverride>
  </w:num>
  <w:num w:numId="54">
    <w:abstractNumId w:val="61"/>
  </w:num>
  <w:num w:numId="55">
    <w:abstractNumId w:val="39"/>
  </w:num>
  <w:num w:numId="56">
    <w:abstractNumId w:val="43"/>
  </w:num>
  <w:num w:numId="57">
    <w:abstractNumId w:val="53"/>
  </w:num>
  <w:num w:numId="58">
    <w:abstractNumId w:val="51"/>
  </w:num>
  <w:num w:numId="59">
    <w:abstractNumId w:val="57"/>
  </w:num>
  <w:num w:numId="60">
    <w:abstractNumId w:val="0"/>
  </w:num>
  <w:num w:numId="61">
    <w:abstractNumId w:val="60"/>
  </w:num>
  <w:num w:numId="62">
    <w:abstractNumId w:val="59"/>
  </w:num>
  <w:num w:numId="63">
    <w:abstractNumId w:val="48"/>
  </w:num>
  <w:num w:numId="64">
    <w:abstractNumId w:val="45"/>
  </w:num>
  <w:num w:numId="65">
    <w:abstractNumId w:val="62"/>
  </w:num>
  <w:num w:numId="66">
    <w:abstractNumId w:val="68"/>
  </w:num>
  <w:num w:numId="67">
    <w:abstractNumId w:val="49"/>
  </w:num>
  <w:num w:numId="68">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BDF"/>
    <w:rsid w:val="00062BBD"/>
    <w:rsid w:val="00063146"/>
    <w:rsid w:val="00063C0F"/>
    <w:rsid w:val="00063DA1"/>
    <w:rsid w:val="000646BC"/>
    <w:rsid w:val="000658DE"/>
    <w:rsid w:val="00073886"/>
    <w:rsid w:val="00074ED5"/>
    <w:rsid w:val="00075939"/>
    <w:rsid w:val="00076F4F"/>
    <w:rsid w:val="000772E4"/>
    <w:rsid w:val="00081B2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6173"/>
    <w:rsid w:val="000B7B2F"/>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11EE0"/>
    <w:rsid w:val="00114A09"/>
    <w:rsid w:val="001153A2"/>
    <w:rsid w:val="00116DBB"/>
    <w:rsid w:val="00117370"/>
    <w:rsid w:val="00117A77"/>
    <w:rsid w:val="00123DCD"/>
    <w:rsid w:val="00131AA8"/>
    <w:rsid w:val="001334C3"/>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2B16"/>
    <w:rsid w:val="001A34FD"/>
    <w:rsid w:val="001A5504"/>
    <w:rsid w:val="001B13FE"/>
    <w:rsid w:val="001B199C"/>
    <w:rsid w:val="001B2A95"/>
    <w:rsid w:val="001B486C"/>
    <w:rsid w:val="001B606E"/>
    <w:rsid w:val="001B6D66"/>
    <w:rsid w:val="001C05C2"/>
    <w:rsid w:val="001D057A"/>
    <w:rsid w:val="001D473F"/>
    <w:rsid w:val="001D76F8"/>
    <w:rsid w:val="001D7BA4"/>
    <w:rsid w:val="001E244F"/>
    <w:rsid w:val="001E60F0"/>
    <w:rsid w:val="001E7076"/>
    <w:rsid w:val="001E7A14"/>
    <w:rsid w:val="001F1120"/>
    <w:rsid w:val="001F1507"/>
    <w:rsid w:val="001F219F"/>
    <w:rsid w:val="001F2F3F"/>
    <w:rsid w:val="001F3171"/>
    <w:rsid w:val="001F35F4"/>
    <w:rsid w:val="001F4104"/>
    <w:rsid w:val="001F7AFF"/>
    <w:rsid w:val="0020172C"/>
    <w:rsid w:val="002032B0"/>
    <w:rsid w:val="0020475E"/>
    <w:rsid w:val="00210E1E"/>
    <w:rsid w:val="00211EE2"/>
    <w:rsid w:val="002124BE"/>
    <w:rsid w:val="00221984"/>
    <w:rsid w:val="00224EC3"/>
    <w:rsid w:val="0022599A"/>
    <w:rsid w:val="00226E63"/>
    <w:rsid w:val="00235DE1"/>
    <w:rsid w:val="00242054"/>
    <w:rsid w:val="00242DC6"/>
    <w:rsid w:val="00244F6B"/>
    <w:rsid w:val="00245680"/>
    <w:rsid w:val="00246698"/>
    <w:rsid w:val="002504DA"/>
    <w:rsid w:val="00250702"/>
    <w:rsid w:val="002518C5"/>
    <w:rsid w:val="002528FA"/>
    <w:rsid w:val="0026307C"/>
    <w:rsid w:val="00264B3A"/>
    <w:rsid w:val="002703E5"/>
    <w:rsid w:val="0027090E"/>
    <w:rsid w:val="0027210E"/>
    <w:rsid w:val="00275CE2"/>
    <w:rsid w:val="00280542"/>
    <w:rsid w:val="00282640"/>
    <w:rsid w:val="00282B4C"/>
    <w:rsid w:val="00290CB6"/>
    <w:rsid w:val="002918DF"/>
    <w:rsid w:val="002952D6"/>
    <w:rsid w:val="00295F43"/>
    <w:rsid w:val="0029621E"/>
    <w:rsid w:val="0029659F"/>
    <w:rsid w:val="00296968"/>
    <w:rsid w:val="002A1CD9"/>
    <w:rsid w:val="002A1D9F"/>
    <w:rsid w:val="002A3A23"/>
    <w:rsid w:val="002A68B5"/>
    <w:rsid w:val="002B5788"/>
    <w:rsid w:val="002C093C"/>
    <w:rsid w:val="002C4C2D"/>
    <w:rsid w:val="002C5DE3"/>
    <w:rsid w:val="002C7BE6"/>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5C40"/>
    <w:rsid w:val="00345EC8"/>
    <w:rsid w:val="0035118B"/>
    <w:rsid w:val="003538C4"/>
    <w:rsid w:val="00354107"/>
    <w:rsid w:val="003558A2"/>
    <w:rsid w:val="00355A23"/>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0962"/>
    <w:rsid w:val="003A266A"/>
    <w:rsid w:val="003A3B36"/>
    <w:rsid w:val="003A567A"/>
    <w:rsid w:val="003B1566"/>
    <w:rsid w:val="003B24B6"/>
    <w:rsid w:val="003B269B"/>
    <w:rsid w:val="003B4D63"/>
    <w:rsid w:val="003B6190"/>
    <w:rsid w:val="003B7401"/>
    <w:rsid w:val="003C2D25"/>
    <w:rsid w:val="003C4132"/>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70CF"/>
    <w:rsid w:val="004C04E5"/>
    <w:rsid w:val="004C0AB8"/>
    <w:rsid w:val="004C2F6B"/>
    <w:rsid w:val="004C30DC"/>
    <w:rsid w:val="004C5F01"/>
    <w:rsid w:val="004C6533"/>
    <w:rsid w:val="004C6A18"/>
    <w:rsid w:val="004D12DE"/>
    <w:rsid w:val="004D1D04"/>
    <w:rsid w:val="004D1F4A"/>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D22"/>
    <w:rsid w:val="004F70A9"/>
    <w:rsid w:val="00500D0D"/>
    <w:rsid w:val="00503D7B"/>
    <w:rsid w:val="00504C41"/>
    <w:rsid w:val="00505229"/>
    <w:rsid w:val="005104CB"/>
    <w:rsid w:val="00514BDA"/>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1B2E"/>
    <w:rsid w:val="00635715"/>
    <w:rsid w:val="0063627E"/>
    <w:rsid w:val="00640B71"/>
    <w:rsid w:val="00640F2F"/>
    <w:rsid w:val="00641AA3"/>
    <w:rsid w:val="006455D2"/>
    <w:rsid w:val="00645CEC"/>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E6CBB"/>
    <w:rsid w:val="006E7537"/>
    <w:rsid w:val="006E7EF4"/>
    <w:rsid w:val="006F12A0"/>
    <w:rsid w:val="006F2E70"/>
    <w:rsid w:val="006F31AD"/>
    <w:rsid w:val="006F377B"/>
    <w:rsid w:val="006F3F8A"/>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552E"/>
    <w:rsid w:val="00746BFE"/>
    <w:rsid w:val="00751815"/>
    <w:rsid w:val="00752F3E"/>
    <w:rsid w:val="007537A4"/>
    <w:rsid w:val="007543BA"/>
    <w:rsid w:val="007543EC"/>
    <w:rsid w:val="00756566"/>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7960"/>
    <w:rsid w:val="00802FF7"/>
    <w:rsid w:val="00803975"/>
    <w:rsid w:val="00806E6B"/>
    <w:rsid w:val="00810063"/>
    <w:rsid w:val="008107D7"/>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D0A"/>
    <w:rsid w:val="00854E4F"/>
    <w:rsid w:val="00855047"/>
    <w:rsid w:val="00860A21"/>
    <w:rsid w:val="008638C0"/>
    <w:rsid w:val="00871509"/>
    <w:rsid w:val="00875876"/>
    <w:rsid w:val="00875B74"/>
    <w:rsid w:val="0087761C"/>
    <w:rsid w:val="00877AA5"/>
    <w:rsid w:val="00877ACB"/>
    <w:rsid w:val="00883AC1"/>
    <w:rsid w:val="00886624"/>
    <w:rsid w:val="008867B9"/>
    <w:rsid w:val="0088694A"/>
    <w:rsid w:val="00890009"/>
    <w:rsid w:val="00891A45"/>
    <w:rsid w:val="00892199"/>
    <w:rsid w:val="008934CB"/>
    <w:rsid w:val="008958D4"/>
    <w:rsid w:val="00896476"/>
    <w:rsid w:val="0089671C"/>
    <w:rsid w:val="0089775D"/>
    <w:rsid w:val="008A3213"/>
    <w:rsid w:val="008A4459"/>
    <w:rsid w:val="008A689F"/>
    <w:rsid w:val="008A7184"/>
    <w:rsid w:val="008A7511"/>
    <w:rsid w:val="008B27E5"/>
    <w:rsid w:val="008B599C"/>
    <w:rsid w:val="008C29FB"/>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4584"/>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3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06A"/>
    <w:rsid w:val="009C2C71"/>
    <w:rsid w:val="009C3349"/>
    <w:rsid w:val="009C41BF"/>
    <w:rsid w:val="009C6618"/>
    <w:rsid w:val="009C6ED3"/>
    <w:rsid w:val="009D54B5"/>
    <w:rsid w:val="009D71F4"/>
    <w:rsid w:val="009E33A2"/>
    <w:rsid w:val="009E5022"/>
    <w:rsid w:val="009E6E13"/>
    <w:rsid w:val="009F1164"/>
    <w:rsid w:val="009F1297"/>
    <w:rsid w:val="009F2113"/>
    <w:rsid w:val="009F2914"/>
    <w:rsid w:val="009F572C"/>
    <w:rsid w:val="009F689E"/>
    <w:rsid w:val="009F72DC"/>
    <w:rsid w:val="009F7EAC"/>
    <w:rsid w:val="00A02603"/>
    <w:rsid w:val="00A07241"/>
    <w:rsid w:val="00A12FCA"/>
    <w:rsid w:val="00A1341D"/>
    <w:rsid w:val="00A1381F"/>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42F3"/>
    <w:rsid w:val="00A9616C"/>
    <w:rsid w:val="00A96A3C"/>
    <w:rsid w:val="00A96F0C"/>
    <w:rsid w:val="00AA07B9"/>
    <w:rsid w:val="00AA145B"/>
    <w:rsid w:val="00AA1966"/>
    <w:rsid w:val="00AA30CB"/>
    <w:rsid w:val="00AA384F"/>
    <w:rsid w:val="00AA6721"/>
    <w:rsid w:val="00AB0186"/>
    <w:rsid w:val="00AB1ADF"/>
    <w:rsid w:val="00AB1DE1"/>
    <w:rsid w:val="00AB36BB"/>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53EC"/>
    <w:rsid w:val="00B066F8"/>
    <w:rsid w:val="00B1230A"/>
    <w:rsid w:val="00B141C4"/>
    <w:rsid w:val="00B14BFC"/>
    <w:rsid w:val="00B22436"/>
    <w:rsid w:val="00B23E5F"/>
    <w:rsid w:val="00B24C1D"/>
    <w:rsid w:val="00B24CBA"/>
    <w:rsid w:val="00B27DE3"/>
    <w:rsid w:val="00B27E79"/>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64E34"/>
    <w:rsid w:val="00B67037"/>
    <w:rsid w:val="00B70F76"/>
    <w:rsid w:val="00B74BC9"/>
    <w:rsid w:val="00B75D57"/>
    <w:rsid w:val="00B76EC9"/>
    <w:rsid w:val="00B8206A"/>
    <w:rsid w:val="00B829A8"/>
    <w:rsid w:val="00B8496C"/>
    <w:rsid w:val="00B90669"/>
    <w:rsid w:val="00B91484"/>
    <w:rsid w:val="00B94749"/>
    <w:rsid w:val="00B95868"/>
    <w:rsid w:val="00B95B06"/>
    <w:rsid w:val="00B95EBC"/>
    <w:rsid w:val="00B96CA8"/>
    <w:rsid w:val="00B97A95"/>
    <w:rsid w:val="00B97B7D"/>
    <w:rsid w:val="00BA062D"/>
    <w:rsid w:val="00BA2D3C"/>
    <w:rsid w:val="00BA3171"/>
    <w:rsid w:val="00BB02C6"/>
    <w:rsid w:val="00BB045D"/>
    <w:rsid w:val="00BB06CC"/>
    <w:rsid w:val="00BB0CC9"/>
    <w:rsid w:val="00BB1BA6"/>
    <w:rsid w:val="00BB2491"/>
    <w:rsid w:val="00BB7912"/>
    <w:rsid w:val="00BC24E5"/>
    <w:rsid w:val="00BC34E0"/>
    <w:rsid w:val="00BC3EFD"/>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0EE7"/>
    <w:rsid w:val="00C413F3"/>
    <w:rsid w:val="00C4242C"/>
    <w:rsid w:val="00C44903"/>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47A5"/>
    <w:rsid w:val="00C7670E"/>
    <w:rsid w:val="00C81CAF"/>
    <w:rsid w:val="00C84CBE"/>
    <w:rsid w:val="00C9053A"/>
    <w:rsid w:val="00C905C9"/>
    <w:rsid w:val="00C91A96"/>
    <w:rsid w:val="00C926B2"/>
    <w:rsid w:val="00C92708"/>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74AAF"/>
    <w:rsid w:val="00D7508A"/>
    <w:rsid w:val="00D85EFE"/>
    <w:rsid w:val="00D870BC"/>
    <w:rsid w:val="00D91C42"/>
    <w:rsid w:val="00D9317B"/>
    <w:rsid w:val="00D94F58"/>
    <w:rsid w:val="00D963CD"/>
    <w:rsid w:val="00D97F12"/>
    <w:rsid w:val="00DA11AE"/>
    <w:rsid w:val="00DA4D5C"/>
    <w:rsid w:val="00DA5001"/>
    <w:rsid w:val="00DA522D"/>
    <w:rsid w:val="00DA5A84"/>
    <w:rsid w:val="00DA6004"/>
    <w:rsid w:val="00DB205F"/>
    <w:rsid w:val="00DB2B03"/>
    <w:rsid w:val="00DB7A0D"/>
    <w:rsid w:val="00DB7BA8"/>
    <w:rsid w:val="00DB7D7C"/>
    <w:rsid w:val="00DC15DB"/>
    <w:rsid w:val="00DC2C8A"/>
    <w:rsid w:val="00DC3DDC"/>
    <w:rsid w:val="00DC7523"/>
    <w:rsid w:val="00DD3B39"/>
    <w:rsid w:val="00DD4381"/>
    <w:rsid w:val="00DD4EAD"/>
    <w:rsid w:val="00DD7597"/>
    <w:rsid w:val="00DD75BF"/>
    <w:rsid w:val="00DE0F81"/>
    <w:rsid w:val="00DE1F94"/>
    <w:rsid w:val="00DE2775"/>
    <w:rsid w:val="00DE54C4"/>
    <w:rsid w:val="00DF0552"/>
    <w:rsid w:val="00DF06A7"/>
    <w:rsid w:val="00DF17B5"/>
    <w:rsid w:val="00DF5114"/>
    <w:rsid w:val="00DF68BF"/>
    <w:rsid w:val="00E009B0"/>
    <w:rsid w:val="00E03385"/>
    <w:rsid w:val="00E038F8"/>
    <w:rsid w:val="00E03A16"/>
    <w:rsid w:val="00E046EE"/>
    <w:rsid w:val="00E0791D"/>
    <w:rsid w:val="00E20027"/>
    <w:rsid w:val="00E21D8A"/>
    <w:rsid w:val="00E25151"/>
    <w:rsid w:val="00E26F4E"/>
    <w:rsid w:val="00E278AE"/>
    <w:rsid w:val="00E27F24"/>
    <w:rsid w:val="00E30E88"/>
    <w:rsid w:val="00E33F92"/>
    <w:rsid w:val="00E3593A"/>
    <w:rsid w:val="00E36060"/>
    <w:rsid w:val="00E373E3"/>
    <w:rsid w:val="00E377B8"/>
    <w:rsid w:val="00E411E4"/>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4217"/>
    <w:rsid w:val="00E96A58"/>
    <w:rsid w:val="00EA0502"/>
    <w:rsid w:val="00EA279A"/>
    <w:rsid w:val="00EA3DC6"/>
    <w:rsid w:val="00EA4916"/>
    <w:rsid w:val="00EB0FF8"/>
    <w:rsid w:val="00EB1AEC"/>
    <w:rsid w:val="00EB204B"/>
    <w:rsid w:val="00EB24CD"/>
    <w:rsid w:val="00EB2C80"/>
    <w:rsid w:val="00EB34DC"/>
    <w:rsid w:val="00EB3591"/>
    <w:rsid w:val="00EB42FA"/>
    <w:rsid w:val="00EB5646"/>
    <w:rsid w:val="00EB6B25"/>
    <w:rsid w:val="00EC1DC3"/>
    <w:rsid w:val="00EC628B"/>
    <w:rsid w:val="00EC68A6"/>
    <w:rsid w:val="00EC7A88"/>
    <w:rsid w:val="00ED0A72"/>
    <w:rsid w:val="00ED516D"/>
    <w:rsid w:val="00ED5DFE"/>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200F"/>
    <w:rsid w:val="00F23714"/>
    <w:rsid w:val="00F23996"/>
    <w:rsid w:val="00F23BAD"/>
    <w:rsid w:val="00F24C48"/>
    <w:rsid w:val="00F26EC8"/>
    <w:rsid w:val="00F30E24"/>
    <w:rsid w:val="00F368EA"/>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5E9A"/>
    <w:rsid w:val="00F864CC"/>
    <w:rsid w:val="00F864E0"/>
    <w:rsid w:val="00F91991"/>
    <w:rsid w:val="00F932A0"/>
    <w:rsid w:val="00F94720"/>
    <w:rsid w:val="00F94ED3"/>
    <w:rsid w:val="00F95E0E"/>
    <w:rsid w:val="00F973F3"/>
    <w:rsid w:val="00FA21BF"/>
    <w:rsid w:val="00FA29CA"/>
    <w:rsid w:val="00FA61D4"/>
    <w:rsid w:val="00FA6228"/>
    <w:rsid w:val="00FB3ED2"/>
    <w:rsid w:val="00FB4459"/>
    <w:rsid w:val="00FB5652"/>
    <w:rsid w:val="00FC2498"/>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uiPriority w:val="99"/>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uiPriority w:val="99"/>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uiPriority w:val="99"/>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uiPriority w:val="9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BodyText20">
    <w:name w:val="Body Text 2"/>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BodyTextIndent22">
    <w:name w:val="Body Text Indent 2"/>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PlainText">
    <w:name w:val="Plain Text"/>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Normal3">
    <w:name w:val="Normal"/>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BodyTextIndent">
    <w:name w:val="Body Text Indent"/>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D6553-DB1A-4C3C-9A6F-868088DD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4564</TotalTime>
  <Pages>19</Pages>
  <Words>5127</Words>
  <Characters>29228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34287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687</cp:revision>
  <cp:lastPrinted>2009-02-06T08:36:00Z</cp:lastPrinted>
  <dcterms:created xsi:type="dcterms:W3CDTF">2015-03-22T11:10:00Z</dcterms:created>
  <dcterms:modified xsi:type="dcterms:W3CDTF">2015-04-30T20:32:00Z</dcterms:modified>
</cp:coreProperties>
</file>