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88A" w:rsidRDefault="00712168" w:rsidP="00712168">
      <w:pPr>
        <w:rPr>
          <w:rFonts w:ascii="Times New Roman" w:eastAsia="Times New Roman" w:hAnsi="Times New Roman" w:cs="Times New Roman"/>
          <w:kern w:val="0"/>
          <w:sz w:val="28"/>
          <w:szCs w:val="28"/>
          <w:lang w:val="en-US" w:eastAsia="ru-RU"/>
        </w:rPr>
      </w:pPr>
      <w:r w:rsidRPr="00712168">
        <w:rPr>
          <w:rFonts w:ascii="Times New Roman" w:eastAsia="Times New Roman" w:hAnsi="Times New Roman" w:cs="Times New Roman" w:hint="eastAsia"/>
          <w:kern w:val="0"/>
          <w:sz w:val="28"/>
          <w:szCs w:val="28"/>
          <w:lang w:val="uk-UA" w:eastAsia="ru-RU"/>
        </w:rPr>
        <w:t>Шабаровський</w:t>
      </w:r>
      <w:r w:rsidRPr="00712168">
        <w:rPr>
          <w:rFonts w:ascii="Times New Roman" w:eastAsia="Times New Roman" w:hAnsi="Times New Roman" w:cs="Times New Roman"/>
          <w:kern w:val="0"/>
          <w:sz w:val="28"/>
          <w:szCs w:val="28"/>
          <w:lang w:val="uk-UA" w:eastAsia="ru-RU"/>
        </w:rPr>
        <w:t xml:space="preserve"> </w:t>
      </w:r>
      <w:r w:rsidRPr="00712168">
        <w:rPr>
          <w:rFonts w:ascii="Times New Roman" w:eastAsia="Times New Roman" w:hAnsi="Times New Roman" w:cs="Times New Roman" w:hint="eastAsia"/>
          <w:kern w:val="0"/>
          <w:sz w:val="28"/>
          <w:szCs w:val="28"/>
          <w:lang w:val="uk-UA" w:eastAsia="ru-RU"/>
        </w:rPr>
        <w:t>Богдан</w:t>
      </w:r>
      <w:r w:rsidRPr="00712168">
        <w:rPr>
          <w:rFonts w:ascii="Times New Roman" w:eastAsia="Times New Roman" w:hAnsi="Times New Roman" w:cs="Times New Roman"/>
          <w:kern w:val="0"/>
          <w:sz w:val="28"/>
          <w:szCs w:val="28"/>
          <w:lang w:val="uk-UA" w:eastAsia="ru-RU"/>
        </w:rPr>
        <w:t xml:space="preserve"> </w:t>
      </w:r>
      <w:r w:rsidRPr="00712168">
        <w:rPr>
          <w:rFonts w:ascii="Times New Roman" w:eastAsia="Times New Roman" w:hAnsi="Times New Roman" w:cs="Times New Roman" w:hint="eastAsia"/>
          <w:kern w:val="0"/>
          <w:sz w:val="28"/>
          <w:szCs w:val="28"/>
          <w:lang w:val="uk-UA" w:eastAsia="ru-RU"/>
        </w:rPr>
        <w:t>Володимирович</w:t>
      </w:r>
      <w:r w:rsidRPr="00712168">
        <w:rPr>
          <w:rFonts w:ascii="Times New Roman" w:eastAsia="Times New Roman" w:hAnsi="Times New Roman" w:cs="Times New Roman"/>
          <w:kern w:val="0"/>
          <w:sz w:val="28"/>
          <w:szCs w:val="28"/>
          <w:lang w:val="uk-UA" w:eastAsia="ru-RU"/>
        </w:rPr>
        <w:t xml:space="preserve">, </w:t>
      </w:r>
      <w:r w:rsidRPr="00712168">
        <w:rPr>
          <w:rFonts w:ascii="Times New Roman" w:eastAsia="Times New Roman" w:hAnsi="Times New Roman" w:cs="Times New Roman" w:hint="eastAsia"/>
          <w:kern w:val="0"/>
          <w:sz w:val="28"/>
          <w:szCs w:val="28"/>
          <w:lang w:val="uk-UA" w:eastAsia="ru-RU"/>
        </w:rPr>
        <w:t>юрист</w:t>
      </w:r>
      <w:r w:rsidRPr="00712168">
        <w:rPr>
          <w:rFonts w:ascii="Times New Roman" w:eastAsia="Times New Roman" w:hAnsi="Times New Roman" w:cs="Times New Roman"/>
          <w:kern w:val="0"/>
          <w:sz w:val="28"/>
          <w:szCs w:val="28"/>
          <w:lang w:val="uk-UA" w:eastAsia="ru-RU"/>
        </w:rPr>
        <w:t xml:space="preserve"> </w:t>
      </w:r>
      <w:r w:rsidRPr="00712168">
        <w:rPr>
          <w:rFonts w:ascii="Times New Roman" w:eastAsia="Times New Roman" w:hAnsi="Times New Roman" w:cs="Times New Roman" w:hint="eastAsia"/>
          <w:kern w:val="0"/>
          <w:sz w:val="28"/>
          <w:szCs w:val="28"/>
          <w:lang w:val="uk-UA" w:eastAsia="ru-RU"/>
        </w:rPr>
        <w:t>Адвокатського</w:t>
      </w:r>
      <w:r w:rsidRPr="00712168">
        <w:rPr>
          <w:rFonts w:ascii="Times New Roman" w:eastAsia="Times New Roman" w:hAnsi="Times New Roman" w:cs="Times New Roman"/>
          <w:kern w:val="0"/>
          <w:sz w:val="28"/>
          <w:szCs w:val="28"/>
          <w:lang w:val="uk-UA" w:eastAsia="ru-RU"/>
        </w:rPr>
        <w:t xml:space="preserve"> </w:t>
      </w:r>
      <w:r w:rsidRPr="00712168">
        <w:rPr>
          <w:rFonts w:ascii="Times New Roman" w:eastAsia="Times New Roman" w:hAnsi="Times New Roman" w:cs="Times New Roman" w:hint="eastAsia"/>
          <w:kern w:val="0"/>
          <w:sz w:val="28"/>
          <w:szCs w:val="28"/>
          <w:lang w:val="uk-UA" w:eastAsia="ru-RU"/>
        </w:rPr>
        <w:t>об</w:t>
      </w:r>
      <w:r w:rsidRPr="00712168">
        <w:rPr>
          <w:rFonts w:ascii="Times New Roman" w:eastAsia="Times New Roman" w:hAnsi="Times New Roman" w:cs="Times New Roman"/>
          <w:kern w:val="0"/>
          <w:sz w:val="28"/>
          <w:szCs w:val="28"/>
          <w:lang w:val="uk-UA" w:eastAsia="ru-RU"/>
        </w:rPr>
        <w:t>&amp;rsquo;</w:t>
      </w:r>
      <w:r w:rsidRPr="00712168">
        <w:rPr>
          <w:rFonts w:ascii="Times New Roman" w:eastAsia="Times New Roman" w:hAnsi="Times New Roman" w:cs="Times New Roman" w:hint="eastAsia"/>
          <w:kern w:val="0"/>
          <w:sz w:val="28"/>
          <w:szCs w:val="28"/>
          <w:lang w:val="uk-UA" w:eastAsia="ru-RU"/>
        </w:rPr>
        <w:t>єднання</w:t>
      </w:r>
      <w:r w:rsidRPr="00712168">
        <w:rPr>
          <w:rFonts w:ascii="Times New Roman" w:eastAsia="Times New Roman" w:hAnsi="Times New Roman" w:cs="Times New Roman"/>
          <w:kern w:val="0"/>
          <w:sz w:val="28"/>
          <w:szCs w:val="28"/>
          <w:lang w:val="uk-UA" w:eastAsia="ru-RU"/>
        </w:rPr>
        <w:t xml:space="preserve"> &amp;laquo;</w:t>
      </w:r>
      <w:r w:rsidRPr="00712168">
        <w:rPr>
          <w:rFonts w:ascii="Times New Roman" w:eastAsia="Times New Roman" w:hAnsi="Times New Roman" w:cs="Times New Roman" w:hint="eastAsia"/>
          <w:kern w:val="0"/>
          <w:sz w:val="28"/>
          <w:szCs w:val="28"/>
          <w:lang w:val="uk-UA" w:eastAsia="ru-RU"/>
        </w:rPr>
        <w:t>Гвоздій</w:t>
      </w:r>
      <w:r w:rsidRPr="00712168">
        <w:rPr>
          <w:rFonts w:ascii="Times New Roman" w:eastAsia="Times New Roman" w:hAnsi="Times New Roman" w:cs="Times New Roman"/>
          <w:kern w:val="0"/>
          <w:sz w:val="28"/>
          <w:szCs w:val="28"/>
          <w:lang w:val="uk-UA" w:eastAsia="ru-RU"/>
        </w:rPr>
        <w:t xml:space="preserve"> </w:t>
      </w:r>
      <w:r w:rsidRPr="00712168">
        <w:rPr>
          <w:rFonts w:ascii="Times New Roman" w:eastAsia="Times New Roman" w:hAnsi="Times New Roman" w:cs="Times New Roman" w:hint="eastAsia"/>
          <w:kern w:val="0"/>
          <w:sz w:val="28"/>
          <w:szCs w:val="28"/>
          <w:lang w:val="uk-UA" w:eastAsia="ru-RU"/>
        </w:rPr>
        <w:t>та</w:t>
      </w:r>
      <w:r w:rsidRPr="00712168">
        <w:rPr>
          <w:rFonts w:ascii="Times New Roman" w:eastAsia="Times New Roman" w:hAnsi="Times New Roman" w:cs="Times New Roman"/>
          <w:kern w:val="0"/>
          <w:sz w:val="28"/>
          <w:szCs w:val="28"/>
          <w:lang w:val="uk-UA" w:eastAsia="ru-RU"/>
        </w:rPr>
        <w:t xml:space="preserve"> </w:t>
      </w:r>
      <w:r w:rsidRPr="00712168">
        <w:rPr>
          <w:rFonts w:ascii="Times New Roman" w:eastAsia="Times New Roman" w:hAnsi="Times New Roman" w:cs="Times New Roman" w:hint="eastAsia"/>
          <w:kern w:val="0"/>
          <w:sz w:val="28"/>
          <w:szCs w:val="28"/>
          <w:lang w:val="uk-UA" w:eastAsia="ru-RU"/>
        </w:rPr>
        <w:t>Оберкович</w:t>
      </w:r>
      <w:r w:rsidRPr="00712168">
        <w:rPr>
          <w:rFonts w:ascii="Times New Roman" w:eastAsia="Times New Roman" w:hAnsi="Times New Roman" w:cs="Times New Roman"/>
          <w:kern w:val="0"/>
          <w:sz w:val="28"/>
          <w:szCs w:val="28"/>
          <w:lang w:val="uk-UA" w:eastAsia="ru-RU"/>
        </w:rPr>
        <w:t xml:space="preserve">&amp;raquo;. </w:t>
      </w:r>
      <w:r w:rsidRPr="00712168">
        <w:rPr>
          <w:rFonts w:ascii="Times New Roman" w:eastAsia="Times New Roman" w:hAnsi="Times New Roman" w:cs="Times New Roman" w:hint="eastAsia"/>
          <w:kern w:val="0"/>
          <w:sz w:val="28"/>
          <w:szCs w:val="28"/>
          <w:lang w:val="uk-UA" w:eastAsia="ru-RU"/>
        </w:rPr>
        <w:t>Назва</w:t>
      </w:r>
      <w:r w:rsidRPr="00712168">
        <w:rPr>
          <w:rFonts w:ascii="Times New Roman" w:eastAsia="Times New Roman" w:hAnsi="Times New Roman" w:cs="Times New Roman"/>
          <w:kern w:val="0"/>
          <w:sz w:val="28"/>
          <w:szCs w:val="28"/>
          <w:lang w:val="uk-UA" w:eastAsia="ru-RU"/>
        </w:rPr>
        <w:t xml:space="preserve"> </w:t>
      </w:r>
      <w:r w:rsidRPr="00712168">
        <w:rPr>
          <w:rFonts w:ascii="Times New Roman" w:eastAsia="Times New Roman" w:hAnsi="Times New Roman" w:cs="Times New Roman" w:hint="eastAsia"/>
          <w:kern w:val="0"/>
          <w:sz w:val="28"/>
          <w:szCs w:val="28"/>
          <w:lang w:val="uk-UA" w:eastAsia="ru-RU"/>
        </w:rPr>
        <w:t>дисертації</w:t>
      </w:r>
      <w:r w:rsidRPr="00712168">
        <w:rPr>
          <w:rFonts w:ascii="Times New Roman" w:eastAsia="Times New Roman" w:hAnsi="Times New Roman" w:cs="Times New Roman"/>
          <w:kern w:val="0"/>
          <w:sz w:val="28"/>
          <w:szCs w:val="28"/>
          <w:lang w:val="uk-UA" w:eastAsia="ru-RU"/>
        </w:rPr>
        <w:t>: &amp;laquo;</w:t>
      </w:r>
      <w:r w:rsidRPr="00712168">
        <w:rPr>
          <w:rFonts w:ascii="Times New Roman" w:eastAsia="Times New Roman" w:hAnsi="Times New Roman" w:cs="Times New Roman" w:hint="eastAsia"/>
          <w:kern w:val="0"/>
          <w:sz w:val="28"/>
          <w:szCs w:val="28"/>
          <w:lang w:val="uk-UA" w:eastAsia="ru-RU"/>
        </w:rPr>
        <w:t>Перевірка</w:t>
      </w:r>
      <w:r w:rsidRPr="00712168">
        <w:rPr>
          <w:rFonts w:ascii="Times New Roman" w:eastAsia="Times New Roman" w:hAnsi="Times New Roman" w:cs="Times New Roman"/>
          <w:kern w:val="0"/>
          <w:sz w:val="28"/>
          <w:szCs w:val="28"/>
          <w:lang w:val="uk-UA" w:eastAsia="ru-RU"/>
        </w:rPr>
        <w:t xml:space="preserve"> </w:t>
      </w:r>
      <w:r w:rsidRPr="00712168">
        <w:rPr>
          <w:rFonts w:ascii="Times New Roman" w:eastAsia="Times New Roman" w:hAnsi="Times New Roman" w:cs="Times New Roman" w:hint="eastAsia"/>
          <w:kern w:val="0"/>
          <w:sz w:val="28"/>
          <w:szCs w:val="28"/>
          <w:lang w:val="uk-UA" w:eastAsia="ru-RU"/>
        </w:rPr>
        <w:t>доказів</w:t>
      </w:r>
      <w:r w:rsidRPr="00712168">
        <w:rPr>
          <w:rFonts w:ascii="Times New Roman" w:eastAsia="Times New Roman" w:hAnsi="Times New Roman" w:cs="Times New Roman"/>
          <w:kern w:val="0"/>
          <w:sz w:val="28"/>
          <w:szCs w:val="28"/>
          <w:lang w:val="uk-UA" w:eastAsia="ru-RU"/>
        </w:rPr>
        <w:t xml:space="preserve"> </w:t>
      </w:r>
      <w:r w:rsidRPr="00712168">
        <w:rPr>
          <w:rFonts w:ascii="Times New Roman" w:eastAsia="Times New Roman" w:hAnsi="Times New Roman" w:cs="Times New Roman" w:hint="eastAsia"/>
          <w:kern w:val="0"/>
          <w:sz w:val="28"/>
          <w:szCs w:val="28"/>
          <w:lang w:val="uk-UA" w:eastAsia="ru-RU"/>
        </w:rPr>
        <w:t>у</w:t>
      </w:r>
      <w:r w:rsidRPr="00712168">
        <w:rPr>
          <w:rFonts w:ascii="Times New Roman" w:eastAsia="Times New Roman" w:hAnsi="Times New Roman" w:cs="Times New Roman"/>
          <w:kern w:val="0"/>
          <w:sz w:val="28"/>
          <w:szCs w:val="28"/>
          <w:lang w:val="uk-UA" w:eastAsia="ru-RU"/>
        </w:rPr>
        <w:t xml:space="preserve"> </w:t>
      </w:r>
      <w:r w:rsidRPr="00712168">
        <w:rPr>
          <w:rFonts w:ascii="Times New Roman" w:eastAsia="Times New Roman" w:hAnsi="Times New Roman" w:cs="Times New Roman" w:hint="eastAsia"/>
          <w:kern w:val="0"/>
          <w:sz w:val="28"/>
          <w:szCs w:val="28"/>
          <w:lang w:val="uk-UA" w:eastAsia="ru-RU"/>
        </w:rPr>
        <w:t>кримінальному</w:t>
      </w:r>
      <w:r w:rsidRPr="00712168">
        <w:rPr>
          <w:rFonts w:ascii="Times New Roman" w:eastAsia="Times New Roman" w:hAnsi="Times New Roman" w:cs="Times New Roman"/>
          <w:kern w:val="0"/>
          <w:sz w:val="28"/>
          <w:szCs w:val="28"/>
          <w:lang w:val="uk-UA" w:eastAsia="ru-RU"/>
        </w:rPr>
        <w:t xml:space="preserve"> </w:t>
      </w:r>
      <w:r w:rsidRPr="00712168">
        <w:rPr>
          <w:rFonts w:ascii="Times New Roman" w:eastAsia="Times New Roman" w:hAnsi="Times New Roman" w:cs="Times New Roman" w:hint="eastAsia"/>
          <w:kern w:val="0"/>
          <w:sz w:val="28"/>
          <w:szCs w:val="28"/>
          <w:lang w:val="uk-UA" w:eastAsia="ru-RU"/>
        </w:rPr>
        <w:t>процесі</w:t>
      </w:r>
      <w:r w:rsidRPr="00712168">
        <w:rPr>
          <w:rFonts w:ascii="Times New Roman" w:eastAsia="Times New Roman" w:hAnsi="Times New Roman" w:cs="Times New Roman"/>
          <w:kern w:val="0"/>
          <w:sz w:val="28"/>
          <w:szCs w:val="28"/>
          <w:lang w:val="uk-UA" w:eastAsia="ru-RU"/>
        </w:rPr>
        <w:t xml:space="preserve"> </w:t>
      </w:r>
      <w:r w:rsidRPr="00712168">
        <w:rPr>
          <w:rFonts w:ascii="Times New Roman" w:eastAsia="Times New Roman" w:hAnsi="Times New Roman" w:cs="Times New Roman" w:hint="eastAsia"/>
          <w:kern w:val="0"/>
          <w:sz w:val="28"/>
          <w:szCs w:val="28"/>
          <w:lang w:val="uk-UA" w:eastAsia="ru-RU"/>
        </w:rPr>
        <w:t>України</w:t>
      </w:r>
      <w:r w:rsidRPr="00712168">
        <w:rPr>
          <w:rFonts w:ascii="Times New Roman" w:eastAsia="Times New Roman" w:hAnsi="Times New Roman" w:cs="Times New Roman"/>
          <w:kern w:val="0"/>
          <w:sz w:val="28"/>
          <w:szCs w:val="28"/>
          <w:lang w:val="uk-UA" w:eastAsia="ru-RU"/>
        </w:rPr>
        <w:t xml:space="preserve">&amp;raquo;. </w:t>
      </w:r>
      <w:r w:rsidRPr="00712168">
        <w:rPr>
          <w:rFonts w:ascii="Times New Roman" w:eastAsia="Times New Roman" w:hAnsi="Times New Roman" w:cs="Times New Roman" w:hint="eastAsia"/>
          <w:kern w:val="0"/>
          <w:sz w:val="28"/>
          <w:szCs w:val="28"/>
          <w:lang w:val="uk-UA" w:eastAsia="ru-RU"/>
        </w:rPr>
        <w:t>Шифр</w:t>
      </w:r>
      <w:r w:rsidRPr="00712168">
        <w:rPr>
          <w:rFonts w:ascii="Times New Roman" w:eastAsia="Times New Roman" w:hAnsi="Times New Roman" w:cs="Times New Roman"/>
          <w:kern w:val="0"/>
          <w:sz w:val="28"/>
          <w:szCs w:val="28"/>
          <w:lang w:val="uk-UA" w:eastAsia="ru-RU"/>
        </w:rPr>
        <w:t xml:space="preserve"> </w:t>
      </w:r>
      <w:r w:rsidRPr="00712168">
        <w:rPr>
          <w:rFonts w:ascii="Times New Roman" w:eastAsia="Times New Roman" w:hAnsi="Times New Roman" w:cs="Times New Roman" w:hint="eastAsia"/>
          <w:kern w:val="0"/>
          <w:sz w:val="28"/>
          <w:szCs w:val="28"/>
          <w:lang w:val="uk-UA" w:eastAsia="ru-RU"/>
        </w:rPr>
        <w:t>та</w:t>
      </w:r>
      <w:r w:rsidRPr="00712168">
        <w:rPr>
          <w:rFonts w:ascii="Times New Roman" w:eastAsia="Times New Roman" w:hAnsi="Times New Roman" w:cs="Times New Roman"/>
          <w:kern w:val="0"/>
          <w:sz w:val="28"/>
          <w:szCs w:val="28"/>
          <w:lang w:val="uk-UA" w:eastAsia="ru-RU"/>
        </w:rPr>
        <w:t xml:space="preserve"> </w:t>
      </w:r>
      <w:r w:rsidRPr="00712168">
        <w:rPr>
          <w:rFonts w:ascii="Times New Roman" w:eastAsia="Times New Roman" w:hAnsi="Times New Roman" w:cs="Times New Roman" w:hint="eastAsia"/>
          <w:kern w:val="0"/>
          <w:sz w:val="28"/>
          <w:szCs w:val="28"/>
          <w:lang w:val="uk-UA" w:eastAsia="ru-RU"/>
        </w:rPr>
        <w:t>назва</w:t>
      </w:r>
      <w:r w:rsidRPr="00712168">
        <w:rPr>
          <w:rFonts w:ascii="Times New Roman" w:eastAsia="Times New Roman" w:hAnsi="Times New Roman" w:cs="Times New Roman"/>
          <w:kern w:val="0"/>
          <w:sz w:val="28"/>
          <w:szCs w:val="28"/>
          <w:lang w:val="uk-UA" w:eastAsia="ru-RU"/>
        </w:rPr>
        <w:t xml:space="preserve"> </w:t>
      </w:r>
      <w:r w:rsidRPr="00712168">
        <w:rPr>
          <w:rFonts w:ascii="Times New Roman" w:eastAsia="Times New Roman" w:hAnsi="Times New Roman" w:cs="Times New Roman" w:hint="eastAsia"/>
          <w:kern w:val="0"/>
          <w:sz w:val="28"/>
          <w:szCs w:val="28"/>
          <w:lang w:val="uk-UA" w:eastAsia="ru-RU"/>
        </w:rPr>
        <w:t>спеціальності</w:t>
      </w:r>
      <w:r w:rsidRPr="00712168">
        <w:rPr>
          <w:rFonts w:ascii="Times New Roman" w:eastAsia="Times New Roman" w:hAnsi="Times New Roman" w:cs="Times New Roman"/>
          <w:kern w:val="0"/>
          <w:sz w:val="28"/>
          <w:szCs w:val="28"/>
          <w:lang w:val="uk-UA" w:eastAsia="ru-RU"/>
        </w:rPr>
        <w:t xml:space="preserve">  12.00.09  </w:t>
      </w:r>
      <w:r w:rsidRPr="00712168">
        <w:rPr>
          <w:rFonts w:ascii="Times New Roman" w:eastAsia="Times New Roman" w:hAnsi="Times New Roman" w:cs="Times New Roman" w:hint="eastAsia"/>
          <w:kern w:val="0"/>
          <w:sz w:val="28"/>
          <w:szCs w:val="28"/>
          <w:lang w:val="uk-UA" w:eastAsia="ru-RU"/>
        </w:rPr>
        <w:t>кримінальний</w:t>
      </w:r>
      <w:r w:rsidRPr="00712168">
        <w:rPr>
          <w:rFonts w:ascii="Times New Roman" w:eastAsia="Times New Roman" w:hAnsi="Times New Roman" w:cs="Times New Roman"/>
          <w:kern w:val="0"/>
          <w:sz w:val="28"/>
          <w:szCs w:val="28"/>
          <w:lang w:val="uk-UA" w:eastAsia="ru-RU"/>
        </w:rPr>
        <w:t xml:space="preserve"> </w:t>
      </w:r>
      <w:r w:rsidRPr="00712168">
        <w:rPr>
          <w:rFonts w:ascii="Times New Roman" w:eastAsia="Times New Roman" w:hAnsi="Times New Roman" w:cs="Times New Roman" w:hint="eastAsia"/>
          <w:kern w:val="0"/>
          <w:sz w:val="28"/>
          <w:szCs w:val="28"/>
          <w:lang w:val="uk-UA" w:eastAsia="ru-RU"/>
        </w:rPr>
        <w:t>процес</w:t>
      </w:r>
      <w:r w:rsidRPr="00712168">
        <w:rPr>
          <w:rFonts w:ascii="Times New Roman" w:eastAsia="Times New Roman" w:hAnsi="Times New Roman" w:cs="Times New Roman"/>
          <w:kern w:val="0"/>
          <w:sz w:val="28"/>
          <w:szCs w:val="28"/>
          <w:lang w:val="uk-UA" w:eastAsia="ru-RU"/>
        </w:rPr>
        <w:t xml:space="preserve"> </w:t>
      </w:r>
      <w:r w:rsidRPr="00712168">
        <w:rPr>
          <w:rFonts w:ascii="Times New Roman" w:eastAsia="Times New Roman" w:hAnsi="Times New Roman" w:cs="Times New Roman" w:hint="eastAsia"/>
          <w:kern w:val="0"/>
          <w:sz w:val="28"/>
          <w:szCs w:val="28"/>
          <w:lang w:val="uk-UA" w:eastAsia="ru-RU"/>
        </w:rPr>
        <w:t>та</w:t>
      </w:r>
      <w:r w:rsidRPr="00712168">
        <w:rPr>
          <w:rFonts w:ascii="Times New Roman" w:eastAsia="Times New Roman" w:hAnsi="Times New Roman" w:cs="Times New Roman"/>
          <w:kern w:val="0"/>
          <w:sz w:val="28"/>
          <w:szCs w:val="28"/>
          <w:lang w:val="uk-UA" w:eastAsia="ru-RU"/>
        </w:rPr>
        <w:t xml:space="preserve"> </w:t>
      </w:r>
      <w:r w:rsidRPr="00712168">
        <w:rPr>
          <w:rFonts w:ascii="Times New Roman" w:eastAsia="Times New Roman" w:hAnsi="Times New Roman" w:cs="Times New Roman" w:hint="eastAsia"/>
          <w:kern w:val="0"/>
          <w:sz w:val="28"/>
          <w:szCs w:val="28"/>
          <w:lang w:val="uk-UA" w:eastAsia="ru-RU"/>
        </w:rPr>
        <w:t>криміналістика</w:t>
      </w:r>
      <w:r w:rsidRPr="00712168">
        <w:rPr>
          <w:rFonts w:ascii="Times New Roman" w:eastAsia="Times New Roman" w:hAnsi="Times New Roman" w:cs="Times New Roman"/>
          <w:kern w:val="0"/>
          <w:sz w:val="28"/>
          <w:szCs w:val="28"/>
          <w:lang w:val="uk-UA" w:eastAsia="ru-RU"/>
        </w:rPr>
        <w:t xml:space="preserve">; </w:t>
      </w:r>
      <w:r w:rsidRPr="00712168">
        <w:rPr>
          <w:rFonts w:ascii="Times New Roman" w:eastAsia="Times New Roman" w:hAnsi="Times New Roman" w:cs="Times New Roman" w:hint="eastAsia"/>
          <w:kern w:val="0"/>
          <w:sz w:val="28"/>
          <w:szCs w:val="28"/>
          <w:lang w:val="uk-UA" w:eastAsia="ru-RU"/>
        </w:rPr>
        <w:t>судова</w:t>
      </w:r>
      <w:r w:rsidRPr="00712168">
        <w:rPr>
          <w:rFonts w:ascii="Times New Roman" w:eastAsia="Times New Roman" w:hAnsi="Times New Roman" w:cs="Times New Roman"/>
          <w:kern w:val="0"/>
          <w:sz w:val="28"/>
          <w:szCs w:val="28"/>
          <w:lang w:val="uk-UA" w:eastAsia="ru-RU"/>
        </w:rPr>
        <w:t xml:space="preserve"> </w:t>
      </w:r>
      <w:r w:rsidRPr="00712168">
        <w:rPr>
          <w:rFonts w:ascii="Times New Roman" w:eastAsia="Times New Roman" w:hAnsi="Times New Roman" w:cs="Times New Roman" w:hint="eastAsia"/>
          <w:kern w:val="0"/>
          <w:sz w:val="28"/>
          <w:szCs w:val="28"/>
          <w:lang w:val="uk-UA" w:eastAsia="ru-RU"/>
        </w:rPr>
        <w:t>експертиза</w:t>
      </w:r>
      <w:r w:rsidRPr="00712168">
        <w:rPr>
          <w:rFonts w:ascii="Times New Roman" w:eastAsia="Times New Roman" w:hAnsi="Times New Roman" w:cs="Times New Roman"/>
          <w:kern w:val="0"/>
          <w:sz w:val="28"/>
          <w:szCs w:val="28"/>
          <w:lang w:val="uk-UA" w:eastAsia="ru-RU"/>
        </w:rPr>
        <w:t xml:space="preserve">; </w:t>
      </w:r>
      <w:r w:rsidRPr="00712168">
        <w:rPr>
          <w:rFonts w:ascii="Times New Roman" w:eastAsia="Times New Roman" w:hAnsi="Times New Roman" w:cs="Times New Roman" w:hint="eastAsia"/>
          <w:kern w:val="0"/>
          <w:sz w:val="28"/>
          <w:szCs w:val="28"/>
          <w:lang w:val="uk-UA" w:eastAsia="ru-RU"/>
        </w:rPr>
        <w:t>оперативно</w:t>
      </w:r>
      <w:r w:rsidRPr="00712168">
        <w:rPr>
          <w:rFonts w:ascii="Times New Roman" w:eastAsia="Times New Roman" w:hAnsi="Times New Roman" w:cs="Times New Roman"/>
          <w:kern w:val="0"/>
          <w:sz w:val="28"/>
          <w:szCs w:val="28"/>
          <w:lang w:val="uk-UA" w:eastAsia="ru-RU"/>
        </w:rPr>
        <w:t>-</w:t>
      </w:r>
      <w:r w:rsidRPr="00712168">
        <w:rPr>
          <w:rFonts w:ascii="Times New Roman" w:eastAsia="Times New Roman" w:hAnsi="Times New Roman" w:cs="Times New Roman" w:hint="eastAsia"/>
          <w:kern w:val="0"/>
          <w:sz w:val="28"/>
          <w:szCs w:val="28"/>
          <w:lang w:val="uk-UA" w:eastAsia="ru-RU"/>
        </w:rPr>
        <w:t>розшукова</w:t>
      </w:r>
      <w:r w:rsidRPr="00712168">
        <w:rPr>
          <w:rFonts w:ascii="Times New Roman" w:eastAsia="Times New Roman" w:hAnsi="Times New Roman" w:cs="Times New Roman"/>
          <w:kern w:val="0"/>
          <w:sz w:val="28"/>
          <w:szCs w:val="28"/>
          <w:lang w:val="uk-UA" w:eastAsia="ru-RU"/>
        </w:rPr>
        <w:t xml:space="preserve"> </w:t>
      </w:r>
      <w:r w:rsidRPr="00712168">
        <w:rPr>
          <w:rFonts w:ascii="Times New Roman" w:eastAsia="Times New Roman" w:hAnsi="Times New Roman" w:cs="Times New Roman" w:hint="eastAsia"/>
          <w:kern w:val="0"/>
          <w:sz w:val="28"/>
          <w:szCs w:val="28"/>
          <w:lang w:val="uk-UA" w:eastAsia="ru-RU"/>
        </w:rPr>
        <w:t>діяльність</w:t>
      </w:r>
      <w:r w:rsidRPr="00712168">
        <w:rPr>
          <w:rFonts w:ascii="Times New Roman" w:eastAsia="Times New Roman" w:hAnsi="Times New Roman" w:cs="Times New Roman"/>
          <w:kern w:val="0"/>
          <w:sz w:val="28"/>
          <w:szCs w:val="28"/>
          <w:lang w:val="uk-UA" w:eastAsia="ru-RU"/>
        </w:rPr>
        <w:t xml:space="preserve">. </w:t>
      </w:r>
      <w:r w:rsidRPr="00712168">
        <w:rPr>
          <w:rFonts w:ascii="Times New Roman" w:eastAsia="Times New Roman" w:hAnsi="Times New Roman" w:cs="Times New Roman" w:hint="eastAsia"/>
          <w:kern w:val="0"/>
          <w:sz w:val="28"/>
          <w:szCs w:val="28"/>
          <w:lang w:val="uk-UA" w:eastAsia="ru-RU"/>
        </w:rPr>
        <w:t>Спецрада</w:t>
      </w:r>
      <w:r w:rsidRPr="00712168">
        <w:rPr>
          <w:rFonts w:ascii="Times New Roman" w:eastAsia="Times New Roman" w:hAnsi="Times New Roman" w:cs="Times New Roman"/>
          <w:kern w:val="0"/>
          <w:sz w:val="28"/>
          <w:szCs w:val="28"/>
          <w:lang w:val="uk-UA" w:eastAsia="ru-RU"/>
        </w:rPr>
        <w:t xml:space="preserve">  </w:t>
      </w:r>
      <w:r w:rsidRPr="00712168">
        <w:rPr>
          <w:rFonts w:ascii="Times New Roman" w:eastAsia="Times New Roman" w:hAnsi="Times New Roman" w:cs="Times New Roman" w:hint="eastAsia"/>
          <w:kern w:val="0"/>
          <w:sz w:val="28"/>
          <w:szCs w:val="28"/>
          <w:lang w:val="uk-UA" w:eastAsia="ru-RU"/>
        </w:rPr>
        <w:t>Д</w:t>
      </w:r>
      <w:r w:rsidRPr="00712168">
        <w:rPr>
          <w:rFonts w:ascii="Times New Roman" w:eastAsia="Times New Roman" w:hAnsi="Times New Roman" w:cs="Times New Roman"/>
          <w:kern w:val="0"/>
          <w:sz w:val="28"/>
          <w:szCs w:val="28"/>
          <w:lang w:val="uk-UA" w:eastAsia="ru-RU"/>
        </w:rPr>
        <w:t xml:space="preserve"> 35.051.03 </w:t>
      </w:r>
      <w:r w:rsidRPr="00712168">
        <w:rPr>
          <w:rFonts w:ascii="Times New Roman" w:eastAsia="Times New Roman" w:hAnsi="Times New Roman" w:cs="Times New Roman" w:hint="eastAsia"/>
          <w:kern w:val="0"/>
          <w:sz w:val="28"/>
          <w:szCs w:val="28"/>
          <w:lang w:val="uk-UA" w:eastAsia="ru-RU"/>
        </w:rPr>
        <w:t>Львівського</w:t>
      </w:r>
      <w:r w:rsidRPr="00712168">
        <w:rPr>
          <w:rFonts w:ascii="Times New Roman" w:eastAsia="Times New Roman" w:hAnsi="Times New Roman" w:cs="Times New Roman"/>
          <w:kern w:val="0"/>
          <w:sz w:val="28"/>
          <w:szCs w:val="28"/>
          <w:lang w:val="uk-UA" w:eastAsia="ru-RU"/>
        </w:rPr>
        <w:t xml:space="preserve"> </w:t>
      </w:r>
      <w:r w:rsidRPr="00712168">
        <w:rPr>
          <w:rFonts w:ascii="Times New Roman" w:eastAsia="Times New Roman" w:hAnsi="Times New Roman" w:cs="Times New Roman" w:hint="eastAsia"/>
          <w:kern w:val="0"/>
          <w:sz w:val="28"/>
          <w:szCs w:val="28"/>
          <w:lang w:val="uk-UA" w:eastAsia="ru-RU"/>
        </w:rPr>
        <w:t>національного</w:t>
      </w:r>
      <w:r w:rsidRPr="00712168">
        <w:rPr>
          <w:rFonts w:ascii="Times New Roman" w:eastAsia="Times New Roman" w:hAnsi="Times New Roman" w:cs="Times New Roman"/>
          <w:kern w:val="0"/>
          <w:sz w:val="28"/>
          <w:szCs w:val="28"/>
          <w:lang w:val="uk-UA" w:eastAsia="ru-RU"/>
        </w:rPr>
        <w:t xml:space="preserve"> </w:t>
      </w:r>
      <w:r w:rsidRPr="00712168">
        <w:rPr>
          <w:rFonts w:ascii="Times New Roman" w:eastAsia="Times New Roman" w:hAnsi="Times New Roman" w:cs="Times New Roman" w:hint="eastAsia"/>
          <w:kern w:val="0"/>
          <w:sz w:val="28"/>
          <w:szCs w:val="28"/>
          <w:lang w:val="uk-UA" w:eastAsia="ru-RU"/>
        </w:rPr>
        <w:t>університету</w:t>
      </w:r>
      <w:r w:rsidRPr="00712168">
        <w:rPr>
          <w:rFonts w:ascii="Times New Roman" w:eastAsia="Times New Roman" w:hAnsi="Times New Roman" w:cs="Times New Roman"/>
          <w:kern w:val="0"/>
          <w:sz w:val="28"/>
          <w:szCs w:val="28"/>
          <w:lang w:val="uk-UA" w:eastAsia="ru-RU"/>
        </w:rPr>
        <w:t xml:space="preserve"> </w:t>
      </w:r>
      <w:r w:rsidRPr="00712168">
        <w:rPr>
          <w:rFonts w:ascii="Times New Roman" w:eastAsia="Times New Roman" w:hAnsi="Times New Roman" w:cs="Times New Roman" w:hint="eastAsia"/>
          <w:kern w:val="0"/>
          <w:sz w:val="28"/>
          <w:szCs w:val="28"/>
          <w:lang w:val="uk-UA" w:eastAsia="ru-RU"/>
        </w:rPr>
        <w:t>імені</w:t>
      </w:r>
      <w:r w:rsidRPr="00712168">
        <w:rPr>
          <w:rFonts w:ascii="Times New Roman" w:eastAsia="Times New Roman" w:hAnsi="Times New Roman" w:cs="Times New Roman"/>
          <w:kern w:val="0"/>
          <w:sz w:val="28"/>
          <w:szCs w:val="28"/>
          <w:lang w:val="uk-UA" w:eastAsia="ru-RU"/>
        </w:rPr>
        <w:t xml:space="preserve"> </w:t>
      </w:r>
      <w:r w:rsidRPr="00712168">
        <w:rPr>
          <w:rFonts w:ascii="Times New Roman" w:eastAsia="Times New Roman" w:hAnsi="Times New Roman" w:cs="Times New Roman" w:hint="eastAsia"/>
          <w:kern w:val="0"/>
          <w:sz w:val="28"/>
          <w:szCs w:val="28"/>
          <w:lang w:val="uk-UA" w:eastAsia="ru-RU"/>
        </w:rPr>
        <w:t>Івана</w:t>
      </w:r>
      <w:r w:rsidRPr="00712168">
        <w:rPr>
          <w:rFonts w:ascii="Times New Roman" w:eastAsia="Times New Roman" w:hAnsi="Times New Roman" w:cs="Times New Roman"/>
          <w:kern w:val="0"/>
          <w:sz w:val="28"/>
          <w:szCs w:val="28"/>
          <w:lang w:val="uk-UA" w:eastAsia="ru-RU"/>
        </w:rPr>
        <w:t xml:space="preserve"> </w:t>
      </w:r>
      <w:r w:rsidRPr="00712168">
        <w:rPr>
          <w:rFonts w:ascii="Times New Roman" w:eastAsia="Times New Roman" w:hAnsi="Times New Roman" w:cs="Times New Roman" w:hint="eastAsia"/>
          <w:kern w:val="0"/>
          <w:sz w:val="28"/>
          <w:szCs w:val="28"/>
          <w:lang w:val="uk-UA" w:eastAsia="ru-RU"/>
        </w:rPr>
        <w:t>Франка</w:t>
      </w:r>
    </w:p>
    <w:p w:rsidR="00712168" w:rsidRDefault="00712168" w:rsidP="00712168">
      <w:pPr>
        <w:rPr>
          <w:rFonts w:ascii="Times New Roman" w:eastAsia="Times New Roman" w:hAnsi="Times New Roman" w:cs="Times New Roman"/>
          <w:kern w:val="0"/>
          <w:sz w:val="28"/>
          <w:szCs w:val="28"/>
          <w:lang w:val="en-US" w:eastAsia="ru-RU"/>
        </w:rPr>
      </w:pPr>
    </w:p>
    <w:p w:rsidR="00712168" w:rsidRDefault="00712168" w:rsidP="00712168">
      <w:pPr>
        <w:rPr>
          <w:rFonts w:ascii="Times New Roman" w:eastAsia="Times New Roman" w:hAnsi="Times New Roman" w:cs="Times New Roman"/>
          <w:kern w:val="0"/>
          <w:sz w:val="28"/>
          <w:szCs w:val="28"/>
          <w:lang w:val="en-US" w:eastAsia="ru-RU"/>
        </w:rPr>
      </w:pPr>
    </w:p>
    <w:p w:rsidR="00712168" w:rsidRPr="00712168" w:rsidRDefault="00712168" w:rsidP="00712168">
      <w:pPr>
        <w:tabs>
          <w:tab w:val="clear" w:pos="709"/>
        </w:tabs>
        <w:suppressAutoHyphens w:val="0"/>
        <w:spacing w:after="300" w:line="346" w:lineRule="exact"/>
        <w:ind w:firstLine="0"/>
        <w:jc w:val="center"/>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Національний університет “Острозька академія”</w:t>
      </w:r>
      <w:r w:rsidRPr="00712168">
        <w:rPr>
          <w:rFonts w:ascii="Times New Roman" w:eastAsia="Times New Roman" w:hAnsi="Times New Roman" w:cs="Times New Roman"/>
          <w:color w:val="000000"/>
          <w:kern w:val="0"/>
          <w:sz w:val="28"/>
          <w:szCs w:val="28"/>
          <w:lang w:val="uk-UA" w:eastAsia="uk-UA" w:bidi="uk-UA"/>
        </w:rPr>
        <w:br/>
        <w:t>Міністерство освіти і науки України</w:t>
      </w:r>
    </w:p>
    <w:p w:rsidR="00712168" w:rsidRPr="00712168" w:rsidRDefault="00712168" w:rsidP="00712168">
      <w:pPr>
        <w:tabs>
          <w:tab w:val="clear" w:pos="709"/>
        </w:tabs>
        <w:suppressAutoHyphens w:val="0"/>
        <w:spacing w:after="656" w:line="346" w:lineRule="exact"/>
        <w:ind w:firstLine="0"/>
        <w:jc w:val="center"/>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Львівський національний університет імені Івана Франка</w:t>
      </w:r>
      <w:r w:rsidRPr="00712168">
        <w:rPr>
          <w:rFonts w:ascii="Times New Roman" w:eastAsia="Times New Roman" w:hAnsi="Times New Roman" w:cs="Times New Roman"/>
          <w:color w:val="000000"/>
          <w:kern w:val="0"/>
          <w:sz w:val="28"/>
          <w:szCs w:val="28"/>
          <w:lang w:val="uk-UA" w:eastAsia="uk-UA" w:bidi="uk-UA"/>
        </w:rPr>
        <w:br/>
        <w:t>Міністерство освіти і науки України</w:t>
      </w:r>
    </w:p>
    <w:p w:rsidR="00712168" w:rsidRPr="00712168" w:rsidRDefault="00712168" w:rsidP="00712168">
      <w:pPr>
        <w:tabs>
          <w:tab w:val="clear" w:pos="709"/>
        </w:tabs>
        <w:suppressAutoHyphens w:val="0"/>
        <w:spacing w:after="684" w:line="350" w:lineRule="exact"/>
        <w:ind w:left="5280" w:right="700" w:firstLine="0"/>
        <w:jc w:val="left"/>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Кваліфікаційна наукова праця на правах рукопису</w:t>
      </w:r>
    </w:p>
    <w:p w:rsidR="00712168" w:rsidRPr="00712168" w:rsidRDefault="00712168" w:rsidP="00712168">
      <w:pPr>
        <w:tabs>
          <w:tab w:val="clear" w:pos="709"/>
        </w:tabs>
        <w:suppressAutoHyphens w:val="0"/>
        <w:spacing w:after="0" w:line="696" w:lineRule="exact"/>
        <w:ind w:firstLine="0"/>
        <w:jc w:val="center"/>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ШАБАРОВСЬКИИ БОГДАН ВОЛОДИМИРОВИЧ</w:t>
      </w:r>
    </w:p>
    <w:p w:rsidR="00712168" w:rsidRPr="00712168" w:rsidRDefault="00712168" w:rsidP="00712168">
      <w:pPr>
        <w:tabs>
          <w:tab w:val="clear" w:pos="709"/>
        </w:tabs>
        <w:suppressAutoHyphens w:val="0"/>
        <w:spacing w:after="0" w:line="696" w:lineRule="exact"/>
        <w:ind w:left="3600" w:right="2360" w:firstLine="1680"/>
        <w:jc w:val="left"/>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 xml:space="preserve">УДК 343.13 </w:t>
      </w:r>
      <w:r w:rsidRPr="00712168">
        <w:rPr>
          <w:rFonts w:ascii="Times New Roman" w:eastAsia="Times New Roman" w:hAnsi="Times New Roman" w:cs="Times New Roman"/>
          <w:b/>
          <w:bCs/>
          <w:color w:val="000000"/>
          <w:kern w:val="0"/>
          <w:sz w:val="28"/>
          <w:lang w:val="uk-UA" w:eastAsia="uk-UA" w:bidi="uk-UA"/>
        </w:rPr>
        <w:t>ДИСЕРТАЦІЯ</w:t>
      </w:r>
    </w:p>
    <w:p w:rsidR="00712168" w:rsidRPr="00712168" w:rsidRDefault="00712168" w:rsidP="00712168">
      <w:pPr>
        <w:tabs>
          <w:tab w:val="clear" w:pos="709"/>
        </w:tabs>
        <w:suppressAutoHyphens w:val="0"/>
        <w:spacing w:after="0" w:line="346" w:lineRule="exact"/>
        <w:ind w:firstLine="0"/>
        <w:jc w:val="center"/>
        <w:rPr>
          <w:rFonts w:ascii="Times New Roman" w:eastAsia="Times New Roman" w:hAnsi="Times New Roman" w:cs="Times New Roman"/>
          <w:b/>
          <w:bCs/>
          <w:color w:val="000000"/>
          <w:kern w:val="0"/>
          <w:sz w:val="28"/>
          <w:szCs w:val="28"/>
          <w:lang w:val="uk-UA" w:eastAsia="uk-UA" w:bidi="uk-UA"/>
        </w:rPr>
      </w:pPr>
      <w:r w:rsidRPr="00712168">
        <w:rPr>
          <w:rFonts w:ascii="Times New Roman" w:eastAsia="Times New Roman" w:hAnsi="Times New Roman" w:cs="Times New Roman"/>
          <w:b/>
          <w:bCs/>
          <w:color w:val="000000"/>
          <w:kern w:val="0"/>
          <w:sz w:val="28"/>
          <w:szCs w:val="28"/>
          <w:lang w:val="uk-UA" w:eastAsia="uk-UA" w:bidi="uk-UA"/>
        </w:rPr>
        <w:t>“Перевірка доказів у кримінальному процесі України”</w:t>
      </w:r>
    </w:p>
    <w:p w:rsidR="00712168" w:rsidRPr="00712168" w:rsidRDefault="00712168" w:rsidP="00712168">
      <w:pPr>
        <w:tabs>
          <w:tab w:val="clear" w:pos="709"/>
        </w:tabs>
        <w:suppressAutoHyphens w:val="0"/>
        <w:spacing w:after="0" w:line="346" w:lineRule="exact"/>
        <w:ind w:left="360" w:firstLine="0"/>
        <w:jc w:val="left"/>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12.00.09 - кримінальний процес та криміналістика; судова експертиза;</w:t>
      </w:r>
    </w:p>
    <w:p w:rsidR="00712168" w:rsidRPr="00712168" w:rsidRDefault="00712168" w:rsidP="00712168">
      <w:pPr>
        <w:tabs>
          <w:tab w:val="clear" w:pos="709"/>
        </w:tabs>
        <w:suppressAutoHyphens w:val="0"/>
        <w:spacing w:after="353" w:line="346" w:lineRule="exact"/>
        <w:ind w:firstLine="0"/>
        <w:jc w:val="center"/>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оперативно-розшукова діяльність</w:t>
      </w:r>
      <w:r w:rsidRPr="00712168">
        <w:rPr>
          <w:rFonts w:ascii="Times New Roman" w:eastAsia="Times New Roman" w:hAnsi="Times New Roman" w:cs="Times New Roman"/>
          <w:color w:val="000000"/>
          <w:kern w:val="0"/>
          <w:sz w:val="28"/>
          <w:szCs w:val="28"/>
          <w:lang w:val="uk-UA" w:eastAsia="uk-UA" w:bidi="uk-UA"/>
        </w:rPr>
        <w:br/>
        <w:t>(081 - “Право”)</w:t>
      </w:r>
    </w:p>
    <w:p w:rsidR="00712168" w:rsidRPr="00712168" w:rsidRDefault="00712168" w:rsidP="00712168">
      <w:pPr>
        <w:tabs>
          <w:tab w:val="clear" w:pos="709"/>
        </w:tabs>
        <w:suppressAutoHyphens w:val="0"/>
        <w:spacing w:after="1133" w:line="280" w:lineRule="exact"/>
        <w:ind w:left="360" w:firstLine="0"/>
        <w:jc w:val="left"/>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Подається на здобуття наукового ступеня кандидата юридичних наук</w:t>
      </w:r>
    </w:p>
    <w:p w:rsidR="00712168" w:rsidRPr="00712168" w:rsidRDefault="00712168" w:rsidP="00712168">
      <w:pPr>
        <w:tabs>
          <w:tab w:val="clear" w:pos="709"/>
          <w:tab w:val="left" w:leader="underscore" w:pos="4013"/>
        </w:tabs>
        <w:suppressAutoHyphens w:val="0"/>
        <w:spacing w:after="424" w:line="485" w:lineRule="exact"/>
        <w:ind w:right="160" w:firstLine="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Дисертація містить результати власних досліджень. Використання ідей, результатів і текстів інших авторів мають посилання на відповідне джерело</w:t>
      </w:r>
      <w:r w:rsidRPr="00712168">
        <w:rPr>
          <w:rFonts w:ascii="Times New Roman" w:eastAsia="Times New Roman" w:hAnsi="Times New Roman" w:cs="Times New Roman"/>
          <w:color w:val="000000"/>
          <w:kern w:val="0"/>
          <w:sz w:val="28"/>
          <w:szCs w:val="28"/>
          <w:lang w:val="uk-UA" w:eastAsia="uk-UA" w:bidi="uk-UA"/>
        </w:rPr>
        <w:tab/>
        <w:t>Б. В. Шабаровський</w:t>
      </w:r>
    </w:p>
    <w:p w:rsidR="00712168" w:rsidRPr="00712168" w:rsidRDefault="00712168" w:rsidP="00712168">
      <w:pPr>
        <w:tabs>
          <w:tab w:val="clear" w:pos="709"/>
        </w:tabs>
        <w:suppressAutoHyphens w:val="0"/>
        <w:spacing w:after="1540" w:line="480" w:lineRule="exact"/>
        <w:ind w:firstLine="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Науковий керівник: Попелюшко Василь Олександрович, доктор юридичних наук, професор, заслужений юрист України</w:t>
      </w:r>
    </w:p>
    <w:p w:rsidR="00712168" w:rsidRPr="00712168" w:rsidRDefault="00712168" w:rsidP="00712168">
      <w:pPr>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Острог, 2019</w:t>
      </w:r>
    </w:p>
    <w:p w:rsidR="00712168" w:rsidRDefault="00712168" w:rsidP="00712168">
      <w:pPr>
        <w:rPr>
          <w:lang w:val="en-US"/>
        </w:rPr>
      </w:pPr>
    </w:p>
    <w:p w:rsidR="00712168" w:rsidRDefault="00712168" w:rsidP="00712168">
      <w:pPr>
        <w:rPr>
          <w:lang w:val="en-US"/>
        </w:rPr>
      </w:pPr>
    </w:p>
    <w:p w:rsidR="00712168" w:rsidRDefault="00712168" w:rsidP="00712168">
      <w:pPr>
        <w:rPr>
          <w:lang w:val="en-US"/>
        </w:rPr>
      </w:pPr>
    </w:p>
    <w:p w:rsidR="00712168" w:rsidRPr="00712168" w:rsidRDefault="00712168" w:rsidP="00712168">
      <w:pPr>
        <w:tabs>
          <w:tab w:val="clear" w:pos="709"/>
        </w:tabs>
        <w:suppressAutoHyphens w:val="0"/>
        <w:spacing w:after="472" w:line="280" w:lineRule="exact"/>
        <w:ind w:left="40" w:firstLine="0"/>
        <w:jc w:val="center"/>
        <w:rPr>
          <w:rFonts w:ascii="Times New Roman" w:eastAsia="Times New Roman" w:hAnsi="Times New Roman" w:cs="Times New Roman"/>
          <w:b/>
          <w:bCs/>
          <w:color w:val="000000"/>
          <w:kern w:val="0"/>
          <w:sz w:val="28"/>
          <w:szCs w:val="28"/>
          <w:lang w:val="uk-UA" w:eastAsia="uk-UA" w:bidi="uk-UA"/>
        </w:rPr>
      </w:pPr>
      <w:r w:rsidRPr="00712168">
        <w:rPr>
          <w:rFonts w:ascii="Times New Roman" w:eastAsia="Times New Roman" w:hAnsi="Times New Roman" w:cs="Times New Roman"/>
          <w:b/>
          <w:bCs/>
          <w:color w:val="000000"/>
          <w:kern w:val="0"/>
          <w:sz w:val="28"/>
          <w:szCs w:val="28"/>
          <w:lang w:val="uk-UA" w:eastAsia="uk-UA" w:bidi="uk-UA"/>
        </w:rPr>
        <w:t>ЗМІСТ</w:t>
      </w:r>
    </w:p>
    <w:p w:rsidR="00712168" w:rsidRPr="00712168" w:rsidRDefault="00712168" w:rsidP="00712168">
      <w:pPr>
        <w:tabs>
          <w:tab w:val="clear" w:pos="709"/>
          <w:tab w:val="right" w:leader="dot" w:pos="8968"/>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fldChar w:fldCharType="begin"/>
      </w:r>
      <w:r w:rsidRPr="00712168">
        <w:rPr>
          <w:rFonts w:ascii="Times New Roman" w:eastAsia="Times New Roman" w:hAnsi="Times New Roman" w:cs="Times New Roman"/>
          <w:color w:val="000000"/>
          <w:kern w:val="0"/>
          <w:sz w:val="28"/>
          <w:szCs w:val="28"/>
          <w:lang w:val="uk-UA" w:eastAsia="uk-UA" w:bidi="uk-UA"/>
        </w:rPr>
        <w:instrText xml:space="preserve"> TOC \o "1-5" \h \z </w:instrText>
      </w:r>
      <w:r w:rsidRPr="00712168">
        <w:rPr>
          <w:rFonts w:ascii="Times New Roman" w:eastAsia="Times New Roman" w:hAnsi="Times New Roman" w:cs="Times New Roman"/>
          <w:color w:val="000000"/>
          <w:kern w:val="0"/>
          <w:sz w:val="28"/>
          <w:szCs w:val="28"/>
          <w:lang w:val="uk-UA" w:eastAsia="uk-UA" w:bidi="uk-UA"/>
        </w:rPr>
        <w:fldChar w:fldCharType="separate"/>
      </w:r>
      <w:r w:rsidRPr="00712168">
        <w:rPr>
          <w:rFonts w:ascii="Times New Roman" w:eastAsia="Times New Roman" w:hAnsi="Times New Roman" w:cs="Times New Roman"/>
          <w:color w:val="000000"/>
          <w:kern w:val="0"/>
          <w:sz w:val="28"/>
          <w:szCs w:val="28"/>
          <w:lang w:val="uk-UA" w:eastAsia="uk-UA" w:bidi="uk-UA"/>
        </w:rPr>
        <w:t>ПЕРЕЛІК УМОВНИХ ПОЗНАЧЕНЬ</w:t>
      </w:r>
      <w:r w:rsidRPr="00712168">
        <w:rPr>
          <w:rFonts w:ascii="Times New Roman" w:eastAsia="Times New Roman" w:hAnsi="Times New Roman" w:cs="Times New Roman"/>
          <w:color w:val="000000"/>
          <w:kern w:val="0"/>
          <w:sz w:val="28"/>
          <w:szCs w:val="28"/>
          <w:lang w:val="uk-UA" w:eastAsia="uk-UA" w:bidi="uk-UA"/>
        </w:rPr>
        <w:tab/>
        <w:t>10</w:t>
      </w:r>
    </w:p>
    <w:p w:rsidR="00712168" w:rsidRPr="00712168" w:rsidRDefault="00712168" w:rsidP="00712168">
      <w:pPr>
        <w:tabs>
          <w:tab w:val="clear" w:pos="709"/>
          <w:tab w:val="right" w:leader="dot" w:pos="8968"/>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ВСТУП</w:t>
      </w:r>
      <w:r w:rsidRPr="00712168">
        <w:rPr>
          <w:rFonts w:ascii="Times New Roman" w:eastAsia="Times New Roman" w:hAnsi="Times New Roman" w:cs="Times New Roman"/>
          <w:color w:val="000000"/>
          <w:kern w:val="0"/>
          <w:sz w:val="28"/>
          <w:szCs w:val="28"/>
          <w:lang w:val="uk-UA" w:eastAsia="uk-UA" w:bidi="uk-UA"/>
        </w:rPr>
        <w:tab/>
        <w:t>11</w:t>
      </w:r>
    </w:p>
    <w:p w:rsidR="00712168" w:rsidRPr="00712168" w:rsidRDefault="00712168" w:rsidP="00712168">
      <w:pPr>
        <w:tabs>
          <w:tab w:val="clear" w:pos="709"/>
          <w:tab w:val="right" w:leader="dot" w:pos="8968"/>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РОЗДІЛ 1. ПЕРЕВІРКА ДОКАЗІВ ЯК КРИМІНАЛЬНА ПРОЦЕСУАЛЬНА КАТЕГОРІЯ</w:t>
      </w:r>
      <w:r w:rsidRPr="00712168">
        <w:rPr>
          <w:rFonts w:ascii="Times New Roman" w:eastAsia="Times New Roman" w:hAnsi="Times New Roman" w:cs="Times New Roman"/>
          <w:color w:val="000000"/>
          <w:kern w:val="0"/>
          <w:sz w:val="28"/>
          <w:szCs w:val="28"/>
          <w:lang w:val="uk-UA" w:eastAsia="uk-UA" w:bidi="uk-UA"/>
        </w:rPr>
        <w:tab/>
        <w:t>20</w:t>
      </w:r>
    </w:p>
    <w:p w:rsidR="00712168" w:rsidRPr="00712168" w:rsidRDefault="00712168" w:rsidP="00712168">
      <w:pPr>
        <w:numPr>
          <w:ilvl w:val="0"/>
          <w:numId w:val="41"/>
        </w:numPr>
        <w:tabs>
          <w:tab w:val="clear" w:pos="709"/>
          <w:tab w:val="right" w:leader="dot" w:pos="8968"/>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Стан розробки проблем, пов’язаних із перевіркою доказів</w:t>
      </w:r>
      <w:r w:rsidRPr="00712168">
        <w:rPr>
          <w:rFonts w:ascii="Times New Roman" w:eastAsia="Times New Roman" w:hAnsi="Times New Roman" w:cs="Times New Roman"/>
          <w:color w:val="000000"/>
          <w:kern w:val="0"/>
          <w:sz w:val="28"/>
          <w:szCs w:val="28"/>
          <w:lang w:val="uk-UA" w:eastAsia="uk-UA" w:bidi="uk-UA"/>
        </w:rPr>
        <w:tab/>
        <w:t>20</w:t>
      </w:r>
    </w:p>
    <w:p w:rsidR="00712168" w:rsidRPr="00712168" w:rsidRDefault="00712168" w:rsidP="00712168">
      <w:pPr>
        <w:numPr>
          <w:ilvl w:val="0"/>
          <w:numId w:val="41"/>
        </w:numPr>
        <w:tabs>
          <w:tab w:val="clear" w:pos="709"/>
          <w:tab w:val="right" w:leader="dot" w:pos="8968"/>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hyperlink w:anchor="bookmark1" w:tooltip="Current Document">
        <w:r w:rsidRPr="00712168">
          <w:rPr>
            <w:rFonts w:ascii="Times New Roman" w:eastAsia="Times New Roman" w:hAnsi="Times New Roman" w:cs="Times New Roman"/>
            <w:color w:val="000000"/>
            <w:kern w:val="0"/>
            <w:sz w:val="28"/>
            <w:szCs w:val="28"/>
            <w:lang w:val="uk-UA" w:eastAsia="uk-UA" w:bidi="uk-UA"/>
          </w:rPr>
          <w:t>Зміст та поняття перевірки доказів</w:t>
        </w:r>
        <w:r w:rsidRPr="00712168">
          <w:rPr>
            <w:rFonts w:ascii="Times New Roman" w:eastAsia="Times New Roman" w:hAnsi="Times New Roman" w:cs="Times New Roman"/>
            <w:color w:val="000000"/>
            <w:kern w:val="0"/>
            <w:sz w:val="28"/>
            <w:szCs w:val="28"/>
            <w:lang w:val="uk-UA" w:eastAsia="uk-UA" w:bidi="uk-UA"/>
          </w:rPr>
          <w:tab/>
          <w:t>34</w:t>
        </w:r>
      </w:hyperlink>
    </w:p>
    <w:p w:rsidR="00712168" w:rsidRPr="00712168" w:rsidRDefault="00712168" w:rsidP="00712168">
      <w:pPr>
        <w:tabs>
          <w:tab w:val="clear" w:pos="709"/>
          <w:tab w:val="right" w:leader="dot" w:pos="8968"/>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РОЗДІЛ ІІ. ПРЕДМЕТ ПЕРЕВІРКИ ДОКАЗІВ</w:t>
      </w:r>
      <w:r w:rsidRPr="00712168">
        <w:rPr>
          <w:rFonts w:ascii="Times New Roman" w:eastAsia="Times New Roman" w:hAnsi="Times New Roman" w:cs="Times New Roman"/>
          <w:color w:val="000000"/>
          <w:kern w:val="0"/>
          <w:sz w:val="28"/>
          <w:szCs w:val="28"/>
          <w:lang w:val="uk-UA" w:eastAsia="uk-UA" w:bidi="uk-UA"/>
        </w:rPr>
        <w:tab/>
        <w:t>66</w:t>
      </w:r>
    </w:p>
    <w:p w:rsidR="00712168" w:rsidRPr="00712168" w:rsidRDefault="00712168" w:rsidP="00712168">
      <w:pPr>
        <w:numPr>
          <w:ilvl w:val="1"/>
          <w:numId w:val="41"/>
        </w:numPr>
        <w:tabs>
          <w:tab w:val="clear" w:pos="709"/>
          <w:tab w:val="left" w:pos="594"/>
          <w:tab w:val="right" w:leader="dot" w:pos="8968"/>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Перевірка належності доказів</w:t>
      </w:r>
      <w:r w:rsidRPr="00712168">
        <w:rPr>
          <w:rFonts w:ascii="Times New Roman" w:eastAsia="Times New Roman" w:hAnsi="Times New Roman" w:cs="Times New Roman"/>
          <w:color w:val="000000"/>
          <w:kern w:val="0"/>
          <w:sz w:val="28"/>
          <w:szCs w:val="28"/>
          <w:lang w:val="uk-UA" w:eastAsia="uk-UA" w:bidi="uk-UA"/>
        </w:rPr>
        <w:tab/>
        <w:t>66</w:t>
      </w:r>
    </w:p>
    <w:p w:rsidR="00712168" w:rsidRPr="00712168" w:rsidRDefault="00712168" w:rsidP="00712168">
      <w:pPr>
        <w:numPr>
          <w:ilvl w:val="1"/>
          <w:numId w:val="41"/>
        </w:numPr>
        <w:tabs>
          <w:tab w:val="clear" w:pos="709"/>
          <w:tab w:val="left" w:pos="594"/>
          <w:tab w:val="right" w:leader="dot" w:pos="8968"/>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Перевірка допустимості доказів</w:t>
      </w:r>
      <w:r w:rsidRPr="00712168">
        <w:rPr>
          <w:rFonts w:ascii="Times New Roman" w:eastAsia="Times New Roman" w:hAnsi="Times New Roman" w:cs="Times New Roman"/>
          <w:color w:val="000000"/>
          <w:kern w:val="0"/>
          <w:sz w:val="28"/>
          <w:szCs w:val="28"/>
          <w:lang w:val="uk-UA" w:eastAsia="uk-UA" w:bidi="uk-UA"/>
        </w:rPr>
        <w:tab/>
        <w:t>76</w:t>
      </w:r>
    </w:p>
    <w:p w:rsidR="00712168" w:rsidRPr="00712168" w:rsidRDefault="00712168" w:rsidP="00712168">
      <w:pPr>
        <w:numPr>
          <w:ilvl w:val="1"/>
          <w:numId w:val="41"/>
        </w:numPr>
        <w:tabs>
          <w:tab w:val="clear" w:pos="709"/>
          <w:tab w:val="left" w:pos="594"/>
          <w:tab w:val="right" w:leader="dot" w:pos="8968"/>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Перевірка достовірності доказів</w:t>
      </w:r>
      <w:r w:rsidRPr="00712168">
        <w:rPr>
          <w:rFonts w:ascii="Times New Roman" w:eastAsia="Times New Roman" w:hAnsi="Times New Roman" w:cs="Times New Roman"/>
          <w:color w:val="000000"/>
          <w:kern w:val="0"/>
          <w:sz w:val="28"/>
          <w:szCs w:val="28"/>
          <w:lang w:val="uk-UA" w:eastAsia="uk-UA" w:bidi="uk-UA"/>
        </w:rPr>
        <w:tab/>
        <w:t>93</w:t>
      </w:r>
    </w:p>
    <w:p w:rsidR="00712168" w:rsidRPr="00712168" w:rsidRDefault="00712168" w:rsidP="00712168">
      <w:pPr>
        <w:tabs>
          <w:tab w:val="clear" w:pos="709"/>
          <w:tab w:val="right" w:leader="dot" w:pos="8968"/>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РОЗДІЛ ІІІ. СПОСОБИ ПЕРЕВІРКИ ОКРЕМИХ ВИДІВ ДОКАЗІВ</w:t>
      </w:r>
      <w:r w:rsidRPr="00712168">
        <w:rPr>
          <w:rFonts w:ascii="Times New Roman" w:eastAsia="Times New Roman" w:hAnsi="Times New Roman" w:cs="Times New Roman"/>
          <w:color w:val="000000"/>
          <w:kern w:val="0"/>
          <w:sz w:val="28"/>
          <w:szCs w:val="28"/>
          <w:lang w:val="uk-UA" w:eastAsia="uk-UA" w:bidi="uk-UA"/>
        </w:rPr>
        <w:tab/>
        <w:t>107</w:t>
      </w:r>
    </w:p>
    <w:p w:rsidR="00712168" w:rsidRPr="00712168" w:rsidRDefault="00712168" w:rsidP="00712168">
      <w:pPr>
        <w:numPr>
          <w:ilvl w:val="0"/>
          <w:numId w:val="42"/>
        </w:numPr>
        <w:tabs>
          <w:tab w:val="clear" w:pos="709"/>
          <w:tab w:val="left" w:pos="589"/>
          <w:tab w:val="right" w:leader="dot" w:pos="8968"/>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Способи перевірки показань</w:t>
      </w:r>
      <w:r w:rsidRPr="00712168">
        <w:rPr>
          <w:rFonts w:ascii="Times New Roman" w:eastAsia="Times New Roman" w:hAnsi="Times New Roman" w:cs="Times New Roman"/>
          <w:color w:val="000000"/>
          <w:kern w:val="0"/>
          <w:sz w:val="28"/>
          <w:szCs w:val="28"/>
          <w:lang w:val="uk-UA" w:eastAsia="uk-UA" w:bidi="uk-UA"/>
        </w:rPr>
        <w:tab/>
        <w:t>107</w:t>
      </w:r>
    </w:p>
    <w:p w:rsidR="00712168" w:rsidRPr="00712168" w:rsidRDefault="00712168" w:rsidP="00712168">
      <w:pPr>
        <w:numPr>
          <w:ilvl w:val="0"/>
          <w:numId w:val="42"/>
        </w:numPr>
        <w:tabs>
          <w:tab w:val="clear" w:pos="709"/>
          <w:tab w:val="left" w:pos="589"/>
          <w:tab w:val="right" w:leader="dot" w:pos="8968"/>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hyperlink w:anchor="bookmark3" w:tooltip="Current Document">
        <w:r w:rsidRPr="00712168">
          <w:rPr>
            <w:rFonts w:ascii="Times New Roman" w:eastAsia="Times New Roman" w:hAnsi="Times New Roman" w:cs="Times New Roman"/>
            <w:color w:val="000000"/>
            <w:kern w:val="0"/>
            <w:sz w:val="28"/>
            <w:szCs w:val="28"/>
            <w:lang w:val="uk-UA" w:eastAsia="uk-UA" w:bidi="uk-UA"/>
          </w:rPr>
          <w:t>Способи перевірки документів</w:t>
        </w:r>
        <w:r w:rsidRPr="00712168">
          <w:rPr>
            <w:rFonts w:ascii="Times New Roman" w:eastAsia="Times New Roman" w:hAnsi="Times New Roman" w:cs="Times New Roman"/>
            <w:color w:val="000000"/>
            <w:kern w:val="0"/>
            <w:sz w:val="28"/>
            <w:szCs w:val="28"/>
            <w:lang w:val="uk-UA" w:eastAsia="uk-UA" w:bidi="uk-UA"/>
          </w:rPr>
          <w:tab/>
          <w:t>131</w:t>
        </w:r>
      </w:hyperlink>
    </w:p>
    <w:p w:rsidR="00712168" w:rsidRPr="00712168" w:rsidRDefault="00712168" w:rsidP="00712168">
      <w:pPr>
        <w:numPr>
          <w:ilvl w:val="0"/>
          <w:numId w:val="42"/>
        </w:numPr>
        <w:tabs>
          <w:tab w:val="clear" w:pos="709"/>
          <w:tab w:val="left" w:pos="589"/>
          <w:tab w:val="right" w:leader="dot" w:pos="8968"/>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hyperlink w:anchor="bookmark4" w:tooltip="Current Document">
        <w:r w:rsidRPr="00712168">
          <w:rPr>
            <w:rFonts w:ascii="Times New Roman" w:eastAsia="Times New Roman" w:hAnsi="Times New Roman" w:cs="Times New Roman"/>
            <w:color w:val="000000"/>
            <w:kern w:val="0"/>
            <w:sz w:val="28"/>
            <w:szCs w:val="28"/>
            <w:lang w:val="uk-UA" w:eastAsia="uk-UA" w:bidi="uk-UA"/>
          </w:rPr>
          <w:t>Способи перевірки речових доказів</w:t>
        </w:r>
        <w:r w:rsidRPr="00712168">
          <w:rPr>
            <w:rFonts w:ascii="Times New Roman" w:eastAsia="Times New Roman" w:hAnsi="Times New Roman" w:cs="Times New Roman"/>
            <w:color w:val="000000"/>
            <w:kern w:val="0"/>
            <w:sz w:val="28"/>
            <w:szCs w:val="28"/>
            <w:lang w:val="uk-UA" w:eastAsia="uk-UA" w:bidi="uk-UA"/>
          </w:rPr>
          <w:tab/>
          <w:t>152</w:t>
        </w:r>
      </w:hyperlink>
    </w:p>
    <w:p w:rsidR="00712168" w:rsidRPr="00712168" w:rsidRDefault="00712168" w:rsidP="00712168">
      <w:pPr>
        <w:numPr>
          <w:ilvl w:val="0"/>
          <w:numId w:val="42"/>
        </w:numPr>
        <w:tabs>
          <w:tab w:val="clear" w:pos="709"/>
          <w:tab w:val="left" w:pos="589"/>
          <w:tab w:val="right" w:leader="dot" w:pos="8968"/>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hyperlink w:anchor="bookmark5" w:tooltip="Current Document">
        <w:r w:rsidRPr="00712168">
          <w:rPr>
            <w:rFonts w:ascii="Times New Roman" w:eastAsia="Times New Roman" w:hAnsi="Times New Roman" w:cs="Times New Roman"/>
            <w:color w:val="000000"/>
            <w:kern w:val="0"/>
            <w:sz w:val="28"/>
            <w:szCs w:val="28"/>
            <w:lang w:val="uk-UA" w:eastAsia="uk-UA" w:bidi="uk-UA"/>
          </w:rPr>
          <w:t>Способи перевірки висновку експерта</w:t>
        </w:r>
        <w:r w:rsidRPr="00712168">
          <w:rPr>
            <w:rFonts w:ascii="Times New Roman" w:eastAsia="Times New Roman" w:hAnsi="Times New Roman" w:cs="Times New Roman"/>
            <w:color w:val="000000"/>
            <w:kern w:val="0"/>
            <w:sz w:val="28"/>
            <w:szCs w:val="28"/>
            <w:lang w:val="uk-UA" w:eastAsia="uk-UA" w:bidi="uk-UA"/>
          </w:rPr>
          <w:tab/>
          <w:t>158</w:t>
        </w:r>
      </w:hyperlink>
    </w:p>
    <w:p w:rsidR="00712168" w:rsidRPr="00712168" w:rsidRDefault="00712168" w:rsidP="00712168">
      <w:pPr>
        <w:tabs>
          <w:tab w:val="clear" w:pos="709"/>
          <w:tab w:val="right" w:leader="dot" w:pos="8968"/>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ВИСНОВКИ</w:t>
      </w:r>
      <w:r w:rsidRPr="00712168">
        <w:rPr>
          <w:rFonts w:ascii="Times New Roman" w:eastAsia="Times New Roman" w:hAnsi="Times New Roman" w:cs="Times New Roman"/>
          <w:color w:val="000000"/>
          <w:kern w:val="0"/>
          <w:sz w:val="28"/>
          <w:szCs w:val="28"/>
          <w:lang w:val="uk-UA" w:eastAsia="uk-UA" w:bidi="uk-UA"/>
        </w:rPr>
        <w:tab/>
        <w:t>171</w:t>
      </w:r>
    </w:p>
    <w:p w:rsidR="00712168" w:rsidRPr="00712168" w:rsidRDefault="00712168" w:rsidP="00712168">
      <w:pPr>
        <w:tabs>
          <w:tab w:val="clear" w:pos="709"/>
          <w:tab w:val="right" w:leader="dot" w:pos="8968"/>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СПИСОК ВИКОРИСТАНИХ ДЖЕРЕЛ</w:t>
      </w:r>
      <w:r w:rsidRPr="00712168">
        <w:rPr>
          <w:rFonts w:ascii="Times New Roman" w:eastAsia="Times New Roman" w:hAnsi="Times New Roman" w:cs="Times New Roman"/>
          <w:color w:val="000000"/>
          <w:kern w:val="0"/>
          <w:sz w:val="28"/>
          <w:szCs w:val="28"/>
          <w:lang w:val="uk-UA" w:eastAsia="uk-UA" w:bidi="uk-UA"/>
        </w:rPr>
        <w:tab/>
        <w:t>176</w:t>
      </w:r>
    </w:p>
    <w:p w:rsidR="00712168" w:rsidRPr="00712168" w:rsidRDefault="00712168" w:rsidP="00712168">
      <w:pPr>
        <w:tabs>
          <w:tab w:val="clear" w:pos="709"/>
          <w:tab w:val="right" w:leader="dot" w:pos="8968"/>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sectPr w:rsidR="00712168" w:rsidRPr="00712168" w:rsidSect="00712168">
          <w:headerReference w:type="even" r:id="rId8"/>
          <w:headerReference w:type="default" r:id="rId9"/>
          <w:type w:val="continuous"/>
          <w:pgSz w:w="11900" w:h="16840"/>
          <w:pgMar w:top="1464" w:right="1390" w:bottom="1454" w:left="1399" w:header="0" w:footer="3" w:gutter="0"/>
          <w:cols w:space="720"/>
          <w:noEndnote/>
          <w:docGrid w:linePitch="360"/>
        </w:sectPr>
      </w:pPr>
      <w:hyperlink w:anchor="bookmark6" w:tooltip="Current Document">
        <w:r w:rsidRPr="00712168">
          <w:rPr>
            <w:rFonts w:ascii="Times New Roman" w:eastAsia="Times New Roman" w:hAnsi="Times New Roman" w:cs="Times New Roman"/>
            <w:color w:val="000000"/>
            <w:kern w:val="0"/>
            <w:sz w:val="28"/>
            <w:szCs w:val="28"/>
            <w:lang w:val="uk-UA" w:eastAsia="uk-UA" w:bidi="uk-UA"/>
          </w:rPr>
          <w:t>ДОДАТКИ</w:t>
        </w:r>
        <w:r w:rsidRPr="00712168">
          <w:rPr>
            <w:rFonts w:ascii="Times New Roman" w:eastAsia="Times New Roman" w:hAnsi="Times New Roman" w:cs="Times New Roman"/>
            <w:color w:val="000000"/>
            <w:kern w:val="0"/>
            <w:sz w:val="28"/>
            <w:szCs w:val="28"/>
            <w:lang w:val="uk-UA" w:eastAsia="uk-UA" w:bidi="uk-UA"/>
          </w:rPr>
          <w:tab/>
          <w:t>218</w:t>
        </w:r>
      </w:hyperlink>
      <w:r w:rsidRPr="00712168">
        <w:rPr>
          <w:rFonts w:ascii="Times New Roman" w:eastAsia="Times New Roman" w:hAnsi="Times New Roman" w:cs="Times New Roman"/>
          <w:color w:val="000000"/>
          <w:kern w:val="0"/>
          <w:sz w:val="28"/>
          <w:szCs w:val="28"/>
          <w:lang w:val="uk-UA" w:eastAsia="uk-UA" w:bidi="uk-UA"/>
        </w:rPr>
        <w:fldChar w:fldCharType="end"/>
      </w:r>
    </w:p>
    <w:p w:rsidR="00712168" w:rsidRPr="00712168" w:rsidRDefault="00712168" w:rsidP="00712168">
      <w:pPr>
        <w:tabs>
          <w:tab w:val="clear" w:pos="709"/>
        </w:tabs>
        <w:suppressAutoHyphens w:val="0"/>
        <w:spacing w:after="172" w:line="280" w:lineRule="exact"/>
        <w:ind w:firstLine="0"/>
        <w:jc w:val="center"/>
        <w:rPr>
          <w:rFonts w:ascii="Times New Roman" w:eastAsia="Times New Roman" w:hAnsi="Times New Roman" w:cs="Times New Roman"/>
          <w:b/>
          <w:bCs/>
          <w:color w:val="000000"/>
          <w:kern w:val="0"/>
          <w:sz w:val="28"/>
          <w:szCs w:val="28"/>
          <w:lang w:val="uk-UA" w:eastAsia="uk-UA" w:bidi="uk-UA"/>
        </w:rPr>
      </w:pPr>
      <w:r w:rsidRPr="00712168">
        <w:rPr>
          <w:rFonts w:ascii="Times New Roman" w:eastAsia="Times New Roman" w:hAnsi="Times New Roman" w:cs="Times New Roman"/>
          <w:b/>
          <w:bCs/>
          <w:color w:val="000000"/>
          <w:kern w:val="0"/>
          <w:sz w:val="28"/>
          <w:szCs w:val="28"/>
          <w:lang w:val="uk-UA" w:eastAsia="uk-UA" w:bidi="uk-UA"/>
        </w:rPr>
        <w:t>ПЕРЕЛІК УМОВНИХ ПОЗНАЧЕНЬ</w:t>
      </w:r>
    </w:p>
    <w:p w:rsidR="00712168" w:rsidRPr="00712168" w:rsidRDefault="00712168" w:rsidP="0071216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ВС - Верховний Суд</w:t>
      </w:r>
    </w:p>
    <w:p w:rsidR="00712168" w:rsidRPr="00712168" w:rsidRDefault="00712168" w:rsidP="0071216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ВССУ - Ви</w:t>
      </w:r>
      <w:r w:rsidRPr="00712168">
        <w:rPr>
          <w:rFonts w:ascii="Times New Roman" w:eastAsia="Times New Roman" w:hAnsi="Times New Roman" w:cs="Times New Roman"/>
          <w:color w:val="000000"/>
          <w:kern w:val="0"/>
          <w:sz w:val="28"/>
          <w:szCs w:val="28"/>
          <w:u w:val="single"/>
          <w:lang w:val="uk-UA" w:eastAsia="uk-UA" w:bidi="uk-UA"/>
        </w:rPr>
        <w:t>щ</w:t>
      </w:r>
      <w:r w:rsidRPr="00712168">
        <w:rPr>
          <w:rFonts w:ascii="Times New Roman" w:eastAsia="Times New Roman" w:hAnsi="Times New Roman" w:cs="Times New Roman"/>
          <w:color w:val="000000"/>
          <w:kern w:val="0"/>
          <w:sz w:val="28"/>
          <w:szCs w:val="28"/>
          <w:lang w:val="uk-UA" w:eastAsia="uk-UA" w:bidi="uk-UA"/>
        </w:rPr>
        <w:t>ий спеціалізований суд України з розгляду цивільних і кримінальних справ</w:t>
      </w:r>
    </w:p>
    <w:p w:rsidR="00712168" w:rsidRPr="00712168" w:rsidRDefault="00712168" w:rsidP="0071216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ЄСПЛ - Європейський суд з прав людини</w:t>
      </w:r>
    </w:p>
    <w:p w:rsidR="00712168" w:rsidRPr="00712168" w:rsidRDefault="00712168" w:rsidP="0071216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КК - Кримінальний кодекс України, прийнятий Верховною Радою України 05 квітня 2001 року (із подальшими змінами)</w:t>
      </w:r>
    </w:p>
    <w:p w:rsidR="00712168" w:rsidRPr="00712168" w:rsidRDefault="00712168" w:rsidP="0071216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КПК - Кримінальний процесуальний кодекс України, прийнятий Верховною Радою України 13 квітня 2012 року (із подальшими змінами)</w:t>
      </w:r>
    </w:p>
    <w:p w:rsidR="00712168" w:rsidRPr="00712168" w:rsidRDefault="00712168" w:rsidP="0071216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КПК 1960 року - Кримінально-процесуальний кодекс України, прийнятий 28 грудня 1960 року (із подальшими змінами)</w:t>
      </w:r>
    </w:p>
    <w:p w:rsidR="00712168" w:rsidRPr="00712168" w:rsidRDefault="00712168" w:rsidP="0071216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 xml:space="preserve">КСУ - Конституційний </w:t>
      </w:r>
      <w:r w:rsidRPr="00712168">
        <w:rPr>
          <w:rFonts w:ascii="Times New Roman" w:eastAsia="Times New Roman" w:hAnsi="Times New Roman" w:cs="Times New Roman"/>
          <w:color w:val="000000"/>
          <w:kern w:val="0"/>
          <w:sz w:val="28"/>
          <w:szCs w:val="28"/>
          <w:lang w:val="uk-UA" w:eastAsia="ru-RU" w:bidi="ru-RU"/>
        </w:rPr>
        <w:t xml:space="preserve">суд </w:t>
      </w:r>
      <w:r w:rsidRPr="00712168">
        <w:rPr>
          <w:rFonts w:ascii="Times New Roman" w:eastAsia="Times New Roman" w:hAnsi="Times New Roman" w:cs="Times New Roman"/>
          <w:color w:val="000000"/>
          <w:kern w:val="0"/>
          <w:sz w:val="28"/>
          <w:szCs w:val="28"/>
          <w:lang w:val="uk-UA" w:eastAsia="uk-UA" w:bidi="uk-UA"/>
        </w:rPr>
        <w:t>України</w:t>
      </w:r>
    </w:p>
    <w:p w:rsidR="00712168" w:rsidRPr="00712168" w:rsidRDefault="00712168" w:rsidP="0071216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 xml:space="preserve">Наказ - Наказ № 114/1042/516/1199/936/1687/5 Генеральної прокуратури України, Міністерства внутрішніх справ України, Служби безпеки України, Адміністрації Державної прикордонної служби України, Міністерства фінансів України, Міністерства юстиції України “Про затвердження інструкції </w:t>
      </w:r>
      <w:r w:rsidRPr="00712168">
        <w:rPr>
          <w:rFonts w:ascii="Times New Roman" w:eastAsia="Times New Roman" w:hAnsi="Times New Roman" w:cs="Times New Roman"/>
          <w:color w:val="000000"/>
          <w:kern w:val="0"/>
          <w:sz w:val="28"/>
          <w:szCs w:val="28"/>
          <w:lang w:val="uk-UA" w:eastAsia="ru-RU" w:bidi="ru-RU"/>
        </w:rPr>
        <w:t xml:space="preserve">про </w:t>
      </w:r>
      <w:r w:rsidRPr="00712168">
        <w:rPr>
          <w:rFonts w:ascii="Times New Roman" w:eastAsia="Times New Roman" w:hAnsi="Times New Roman" w:cs="Times New Roman"/>
          <w:color w:val="000000"/>
          <w:kern w:val="0"/>
          <w:sz w:val="28"/>
          <w:szCs w:val="28"/>
          <w:lang w:val="uk-UA" w:eastAsia="uk-UA" w:bidi="uk-UA"/>
        </w:rPr>
        <w:t>організацію проведення негласних слідчих (розшукових) дій та використання їх результатів у кримінальному провадженні” від 16.11.2012 року</w:t>
      </w:r>
    </w:p>
    <w:p w:rsidR="00712168" w:rsidRPr="00712168" w:rsidRDefault="00712168" w:rsidP="0071216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sectPr w:rsidR="00712168" w:rsidRPr="00712168">
          <w:pgSz w:w="11900" w:h="16840"/>
          <w:pgMar w:top="1469" w:right="1414" w:bottom="1469" w:left="1409" w:header="0" w:footer="3" w:gutter="0"/>
          <w:cols w:space="720"/>
          <w:noEndnote/>
          <w:docGrid w:linePitch="360"/>
        </w:sectPr>
      </w:pPr>
      <w:r w:rsidRPr="00712168">
        <w:rPr>
          <w:rFonts w:ascii="Times New Roman" w:eastAsia="Times New Roman" w:hAnsi="Times New Roman" w:cs="Times New Roman"/>
          <w:color w:val="000000"/>
          <w:kern w:val="0"/>
          <w:sz w:val="28"/>
          <w:szCs w:val="28"/>
          <w:lang w:val="uk-UA" w:eastAsia="uk-UA" w:bidi="uk-UA"/>
        </w:rPr>
        <w:t>НС(Р)Д - негласні слідчі (розшукові) дії</w:t>
      </w:r>
    </w:p>
    <w:p w:rsidR="00712168" w:rsidRPr="00712168" w:rsidRDefault="00712168" w:rsidP="00712168">
      <w:pPr>
        <w:tabs>
          <w:tab w:val="clear" w:pos="709"/>
        </w:tabs>
        <w:suppressAutoHyphens w:val="0"/>
        <w:spacing w:after="477" w:line="280" w:lineRule="exact"/>
        <w:ind w:firstLine="0"/>
        <w:jc w:val="center"/>
        <w:rPr>
          <w:rFonts w:ascii="Times New Roman" w:eastAsia="Times New Roman" w:hAnsi="Times New Roman" w:cs="Times New Roman"/>
          <w:b/>
          <w:bCs/>
          <w:color w:val="000000"/>
          <w:kern w:val="0"/>
          <w:sz w:val="28"/>
          <w:szCs w:val="28"/>
          <w:lang w:val="uk-UA" w:eastAsia="uk-UA" w:bidi="uk-UA"/>
        </w:rPr>
      </w:pPr>
      <w:r w:rsidRPr="00712168">
        <w:rPr>
          <w:rFonts w:ascii="Times New Roman" w:eastAsia="Times New Roman" w:hAnsi="Times New Roman" w:cs="Times New Roman"/>
          <w:b/>
          <w:bCs/>
          <w:color w:val="000000"/>
          <w:kern w:val="0"/>
          <w:sz w:val="28"/>
          <w:szCs w:val="28"/>
          <w:lang w:val="uk-UA" w:eastAsia="uk-UA" w:bidi="uk-UA"/>
        </w:rPr>
        <w:t>ВСТУП</w:t>
      </w:r>
    </w:p>
    <w:p w:rsidR="00712168" w:rsidRPr="00712168" w:rsidRDefault="00712168" w:rsidP="0071216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b/>
          <w:bCs/>
          <w:color w:val="000000"/>
          <w:kern w:val="0"/>
          <w:sz w:val="28"/>
          <w:lang w:val="uk-UA" w:eastAsia="uk-UA" w:bidi="uk-UA"/>
        </w:rPr>
        <w:t xml:space="preserve">Актуальність дослідження. </w:t>
      </w:r>
      <w:r w:rsidRPr="00712168">
        <w:rPr>
          <w:rFonts w:ascii="Times New Roman" w:eastAsia="Times New Roman" w:hAnsi="Times New Roman" w:cs="Times New Roman"/>
          <w:color w:val="000000"/>
          <w:kern w:val="0"/>
          <w:sz w:val="28"/>
          <w:szCs w:val="28"/>
          <w:lang w:val="uk-UA" w:eastAsia="uk-UA" w:bidi="uk-UA"/>
        </w:rPr>
        <w:t xml:space="preserve">Прийняття Кримінального процесуального кодексу України 2012 року (надалі - КПК) зумовило необхідність переосмислення ключових інститутів кримінального процесу, в т. ч. й інститутів доказового права. Зокрема, перед наукою та практикою черговий </w:t>
      </w:r>
      <w:r w:rsidRPr="00712168">
        <w:rPr>
          <w:rFonts w:ascii="Times New Roman" w:eastAsia="Times New Roman" w:hAnsi="Times New Roman" w:cs="Times New Roman"/>
          <w:color w:val="000000"/>
          <w:kern w:val="0"/>
          <w:sz w:val="28"/>
          <w:szCs w:val="28"/>
          <w:lang w:eastAsia="ru-RU" w:bidi="ru-RU"/>
        </w:rPr>
        <w:t xml:space="preserve">раз </w:t>
      </w:r>
      <w:r w:rsidRPr="00712168">
        <w:rPr>
          <w:rFonts w:ascii="Times New Roman" w:eastAsia="Times New Roman" w:hAnsi="Times New Roman" w:cs="Times New Roman"/>
          <w:color w:val="000000"/>
          <w:kern w:val="0"/>
          <w:sz w:val="28"/>
          <w:szCs w:val="28"/>
          <w:lang w:val="uk-UA" w:eastAsia="uk-UA" w:bidi="uk-UA"/>
        </w:rPr>
        <w:t xml:space="preserve">постало питання адекватного усвідомлення такої ключової категорії доказового </w:t>
      </w:r>
      <w:r w:rsidRPr="00712168">
        <w:rPr>
          <w:rFonts w:ascii="Times New Roman" w:eastAsia="Times New Roman" w:hAnsi="Times New Roman" w:cs="Times New Roman"/>
          <w:color w:val="000000"/>
          <w:kern w:val="0"/>
          <w:sz w:val="28"/>
          <w:szCs w:val="28"/>
          <w:lang w:eastAsia="ru-RU" w:bidi="ru-RU"/>
        </w:rPr>
        <w:t xml:space="preserve">права </w:t>
      </w:r>
      <w:r w:rsidRPr="00712168">
        <w:rPr>
          <w:rFonts w:ascii="Times New Roman" w:eastAsia="Times New Roman" w:hAnsi="Times New Roman" w:cs="Times New Roman"/>
          <w:color w:val="000000"/>
          <w:kern w:val="0"/>
          <w:sz w:val="28"/>
          <w:szCs w:val="28"/>
          <w:lang w:val="uk-UA" w:eastAsia="uk-UA" w:bidi="uk-UA"/>
        </w:rPr>
        <w:t>як доказування, а в його складі - компоненту перевірки доказів.</w:t>
      </w:r>
    </w:p>
    <w:p w:rsidR="00712168" w:rsidRPr="00712168" w:rsidRDefault="00712168" w:rsidP="0071216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Чинний КПК визначає, що доказування полягає в збиранні, перевірці та оцінці доказів з метою встановлення обставин, що мають значення для кримінального провадження (ч. 2 ст. 91). Таким чином процесуальний закон визначає перевірку доказів як один із компонентів доказування, в ряду із збиранням та оцінкою. Втім, на відміну від збирання та оцінки доказів, змісту яких присвячені окремі статті в КПК, стосовно перевірки доказів закон має в цьому плані прогалину. Крім цього, в КПК окрім терміну “перевірка доказів” неодноразово вживається поняття “дослідження доказів”, зміст якого в законі також не розкривається. В науці ж ці поняття є дискусійними, а на практиці - такими, що вирішуються неоднозначно. Тому існує потреба в комплексному монографічному дослідженні перевірки доказів як кримінального процесуального явища, що має включити в себе формування доктринального підходу до розуміння перевірки доказів як неодмінного компонента процесуального доказування і розкриття процесуальних можливостей суду та інших суб’єктів доказування із перевірки доказів крізь призму КПК та практики його застосування.</w:t>
      </w:r>
    </w:p>
    <w:p w:rsidR="00712168" w:rsidRPr="00712168" w:rsidRDefault="00712168" w:rsidP="0071216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Така потреба має місце тому, що в Україні досі не здійснено комплексного монографічного дослідження перевірки доказів за чинним КПК, як не було його й під час дії попереднього КПК (надалі - КПК</w:t>
      </w:r>
    </w:p>
    <w:p w:rsidR="00712168" w:rsidRPr="00712168" w:rsidRDefault="00712168" w:rsidP="00712168">
      <w:pPr>
        <w:tabs>
          <w:tab w:val="clear" w:pos="709"/>
          <w:tab w:val="left" w:pos="5246"/>
          <w:tab w:val="right" w:pos="6970"/>
          <w:tab w:val="left" w:pos="7123"/>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eastAsia="ru-RU" w:bidi="ru-RU"/>
        </w:rPr>
        <w:t xml:space="preserve">1960 </w:t>
      </w:r>
      <w:r w:rsidRPr="00712168">
        <w:rPr>
          <w:rFonts w:ascii="Times New Roman" w:eastAsia="Times New Roman" w:hAnsi="Times New Roman" w:cs="Times New Roman"/>
          <w:color w:val="000000"/>
          <w:kern w:val="0"/>
          <w:sz w:val="28"/>
          <w:szCs w:val="28"/>
          <w:lang w:val="uk-UA" w:eastAsia="uk-UA" w:bidi="uk-UA"/>
        </w:rPr>
        <w:t>року). Про перевірку, та й про дослідження доказів, йшлося і до цих пір йдеться лише в наукових роботах про докази та доказування в цілому, в окремих наукових статтях, підручниках з кримінального процесу та коментарях до КПК. Зокрема, про різні аспекти перевірки доказів писали такі вчені: в т. зв. “дореволюційний”</w:t>
      </w:r>
      <w:r w:rsidRPr="00712168">
        <w:rPr>
          <w:rFonts w:ascii="Times New Roman" w:eastAsia="Times New Roman" w:hAnsi="Times New Roman" w:cs="Times New Roman"/>
          <w:color w:val="000000"/>
          <w:kern w:val="0"/>
          <w:sz w:val="28"/>
          <w:szCs w:val="28"/>
          <w:lang w:val="uk-UA" w:eastAsia="uk-UA" w:bidi="uk-UA"/>
        </w:rPr>
        <w:tab/>
        <w:t>період -</w:t>
      </w:r>
      <w:r w:rsidRPr="00712168">
        <w:rPr>
          <w:rFonts w:ascii="Times New Roman" w:eastAsia="Times New Roman" w:hAnsi="Times New Roman" w:cs="Times New Roman"/>
          <w:color w:val="000000"/>
          <w:kern w:val="0"/>
          <w:sz w:val="28"/>
          <w:szCs w:val="28"/>
          <w:lang w:val="uk-UA" w:eastAsia="uk-UA" w:bidi="uk-UA"/>
        </w:rPr>
        <w:tab/>
        <w:t>С.</w:t>
      </w:r>
      <w:r w:rsidRPr="00712168">
        <w:rPr>
          <w:rFonts w:ascii="Times New Roman" w:eastAsia="Times New Roman" w:hAnsi="Times New Roman" w:cs="Times New Roman"/>
          <w:color w:val="000000"/>
          <w:kern w:val="0"/>
          <w:sz w:val="28"/>
          <w:szCs w:val="28"/>
          <w:lang w:val="uk-UA" w:eastAsia="uk-UA" w:bidi="uk-UA"/>
        </w:rPr>
        <w:tab/>
        <w:t>І. Вікторський,</w:t>
      </w:r>
    </w:p>
    <w:p w:rsidR="00712168" w:rsidRPr="00712168" w:rsidRDefault="00712168" w:rsidP="00712168">
      <w:pPr>
        <w:tabs>
          <w:tab w:val="clear" w:pos="709"/>
          <w:tab w:val="left" w:pos="4282"/>
          <w:tab w:val="left" w:pos="4694"/>
          <w:tab w:val="left" w:pos="5246"/>
          <w:tab w:val="left" w:pos="7109"/>
          <w:tab w:val="right" w:pos="9011"/>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 xml:space="preserve">Л. Є. Владіміров, М. В. Духовской, </w:t>
      </w:r>
      <w:r w:rsidRPr="00712168">
        <w:rPr>
          <w:rFonts w:ascii="Times New Roman" w:eastAsia="Times New Roman" w:hAnsi="Times New Roman" w:cs="Times New Roman"/>
          <w:color w:val="000000"/>
          <w:kern w:val="0"/>
          <w:sz w:val="28"/>
          <w:szCs w:val="28"/>
          <w:lang w:val="uk-UA" w:eastAsia="ru-RU" w:bidi="ru-RU"/>
        </w:rPr>
        <w:t xml:space="preserve">С. </w:t>
      </w:r>
      <w:r w:rsidRPr="00712168">
        <w:rPr>
          <w:rFonts w:ascii="Times New Roman" w:eastAsia="Times New Roman" w:hAnsi="Times New Roman" w:cs="Times New Roman"/>
          <w:color w:val="000000"/>
          <w:kern w:val="0"/>
          <w:sz w:val="28"/>
          <w:szCs w:val="28"/>
          <w:lang w:val="uk-UA" w:eastAsia="uk-UA" w:bidi="uk-UA"/>
        </w:rPr>
        <w:t>В. Познишев, В. К. Случевський, В. Д. Спасович, І. Я. Фойницький та інші; у радянський період - В. Д. Арсєньєв, Р. С. Бєлкін,</w:t>
      </w:r>
      <w:r w:rsidRPr="00712168">
        <w:rPr>
          <w:rFonts w:ascii="Times New Roman" w:eastAsia="Times New Roman" w:hAnsi="Times New Roman" w:cs="Times New Roman"/>
          <w:color w:val="000000"/>
          <w:kern w:val="0"/>
          <w:sz w:val="28"/>
          <w:szCs w:val="28"/>
          <w:lang w:val="uk-UA" w:eastAsia="uk-UA" w:bidi="uk-UA"/>
        </w:rPr>
        <w:tab/>
        <w:t>А.</w:t>
      </w:r>
      <w:r w:rsidRPr="00712168">
        <w:rPr>
          <w:rFonts w:ascii="Times New Roman" w:eastAsia="Times New Roman" w:hAnsi="Times New Roman" w:cs="Times New Roman"/>
          <w:color w:val="000000"/>
          <w:kern w:val="0"/>
          <w:sz w:val="28"/>
          <w:szCs w:val="28"/>
          <w:lang w:val="uk-UA" w:eastAsia="uk-UA" w:bidi="uk-UA"/>
        </w:rPr>
        <w:tab/>
        <w:t>Я.</w:t>
      </w:r>
      <w:r w:rsidRPr="00712168">
        <w:rPr>
          <w:rFonts w:ascii="Times New Roman" w:eastAsia="Times New Roman" w:hAnsi="Times New Roman" w:cs="Times New Roman"/>
          <w:color w:val="000000"/>
          <w:kern w:val="0"/>
          <w:sz w:val="28"/>
          <w:szCs w:val="28"/>
          <w:lang w:val="uk-UA" w:eastAsia="uk-UA" w:bidi="uk-UA"/>
        </w:rPr>
        <w:tab/>
        <w:t>Вишинський,</w:t>
      </w:r>
      <w:r w:rsidRPr="00712168">
        <w:rPr>
          <w:rFonts w:ascii="Times New Roman" w:eastAsia="Times New Roman" w:hAnsi="Times New Roman" w:cs="Times New Roman"/>
          <w:color w:val="000000"/>
          <w:kern w:val="0"/>
          <w:sz w:val="28"/>
          <w:szCs w:val="28"/>
          <w:lang w:val="uk-UA" w:eastAsia="uk-UA" w:bidi="uk-UA"/>
        </w:rPr>
        <w:tab/>
        <w:t>О.</w:t>
      </w:r>
      <w:r w:rsidRPr="00712168">
        <w:rPr>
          <w:rFonts w:ascii="Times New Roman" w:eastAsia="Times New Roman" w:hAnsi="Times New Roman" w:cs="Times New Roman"/>
          <w:color w:val="000000"/>
          <w:kern w:val="0"/>
          <w:sz w:val="28"/>
          <w:szCs w:val="28"/>
          <w:lang w:val="uk-UA" w:eastAsia="uk-UA" w:bidi="uk-UA"/>
        </w:rPr>
        <w:tab/>
        <w:t>М. Ларін,</w:t>
      </w:r>
    </w:p>
    <w:p w:rsidR="00712168" w:rsidRPr="00712168" w:rsidRDefault="00712168" w:rsidP="00712168">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 xml:space="preserve">М. М. Михеєнко, М. С. Строгович, А. І. </w:t>
      </w:r>
      <w:r w:rsidRPr="00712168">
        <w:rPr>
          <w:rFonts w:ascii="Times New Roman" w:eastAsia="Times New Roman" w:hAnsi="Times New Roman" w:cs="Times New Roman"/>
          <w:color w:val="000000"/>
          <w:kern w:val="0"/>
          <w:sz w:val="28"/>
          <w:szCs w:val="28"/>
          <w:lang w:val="uk-UA" w:eastAsia="ru-RU" w:bidi="ru-RU"/>
        </w:rPr>
        <w:t xml:space="preserve">Трусов, </w:t>
      </w:r>
      <w:r w:rsidRPr="00712168">
        <w:rPr>
          <w:rFonts w:ascii="Times New Roman" w:eastAsia="Times New Roman" w:hAnsi="Times New Roman" w:cs="Times New Roman"/>
          <w:color w:val="000000"/>
          <w:kern w:val="0"/>
          <w:sz w:val="28"/>
          <w:szCs w:val="28"/>
          <w:lang w:val="uk-UA" w:eastAsia="uk-UA" w:bidi="uk-UA"/>
        </w:rPr>
        <w:t>О. О. Хмиров, Ф. Н. Фаткуллін та інші; в період після здобуття Україною незалежності - Ю. П. Аленін, М. В. Багрій, І. В. Басиста, Р. І. Благута, Н. Р. Бобечко,</w:t>
      </w:r>
    </w:p>
    <w:p w:rsidR="00712168" w:rsidRPr="00712168" w:rsidRDefault="00712168" w:rsidP="00712168">
      <w:pPr>
        <w:numPr>
          <w:ilvl w:val="0"/>
          <w:numId w:val="43"/>
        </w:numPr>
        <w:tabs>
          <w:tab w:val="clear" w:pos="709"/>
          <w:tab w:val="left" w:pos="384"/>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 xml:space="preserve">І. </w:t>
      </w:r>
      <w:r w:rsidRPr="00712168">
        <w:rPr>
          <w:rFonts w:ascii="Times New Roman" w:eastAsia="Times New Roman" w:hAnsi="Times New Roman" w:cs="Times New Roman"/>
          <w:color w:val="000000"/>
          <w:kern w:val="0"/>
          <w:sz w:val="28"/>
          <w:szCs w:val="28"/>
          <w:lang w:eastAsia="ru-RU" w:bidi="ru-RU"/>
        </w:rPr>
        <w:t xml:space="preserve">Бояров, </w:t>
      </w:r>
      <w:r w:rsidRPr="00712168">
        <w:rPr>
          <w:rFonts w:ascii="Times New Roman" w:eastAsia="Times New Roman" w:hAnsi="Times New Roman" w:cs="Times New Roman"/>
          <w:color w:val="000000"/>
          <w:kern w:val="0"/>
          <w:sz w:val="28"/>
          <w:szCs w:val="28"/>
          <w:lang w:val="uk-UA" w:eastAsia="uk-UA" w:bidi="uk-UA"/>
        </w:rPr>
        <w:t>В. В. Вапнярчук, О. О. Волобуєва, В. І. Галаган, В. П. Гмирко,</w:t>
      </w:r>
    </w:p>
    <w:p w:rsidR="00712168" w:rsidRPr="00712168" w:rsidRDefault="00712168" w:rsidP="00712168">
      <w:pPr>
        <w:tabs>
          <w:tab w:val="clear" w:pos="709"/>
          <w:tab w:val="left" w:pos="4282"/>
          <w:tab w:val="left" w:pos="4699"/>
          <w:tab w:val="left" w:pos="5246"/>
          <w:tab w:val="right" w:pos="6970"/>
          <w:tab w:val="left" w:pos="7123"/>
          <w:tab w:val="right" w:pos="9011"/>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 xml:space="preserve">І. В. Гловюк, В. Г. Гончаренко, В. О. </w:t>
      </w:r>
      <w:r w:rsidRPr="00712168">
        <w:rPr>
          <w:rFonts w:ascii="Times New Roman" w:eastAsia="Times New Roman" w:hAnsi="Times New Roman" w:cs="Times New Roman"/>
          <w:color w:val="000000"/>
          <w:kern w:val="0"/>
          <w:sz w:val="28"/>
          <w:szCs w:val="28"/>
          <w:lang w:eastAsia="ru-RU" w:bidi="ru-RU"/>
        </w:rPr>
        <w:t xml:space="preserve">Гринюк, </w:t>
      </w:r>
      <w:r w:rsidRPr="00712168">
        <w:rPr>
          <w:rFonts w:ascii="Times New Roman" w:eastAsia="Times New Roman" w:hAnsi="Times New Roman" w:cs="Times New Roman"/>
          <w:color w:val="000000"/>
          <w:kern w:val="0"/>
          <w:sz w:val="28"/>
          <w:szCs w:val="28"/>
          <w:lang w:val="uk-UA" w:eastAsia="uk-UA" w:bidi="uk-UA"/>
        </w:rPr>
        <w:t xml:space="preserve">Ю. М. Грошевий, </w:t>
      </w:r>
      <w:r w:rsidRPr="00712168">
        <w:rPr>
          <w:rFonts w:ascii="Times New Roman" w:eastAsia="Times New Roman" w:hAnsi="Times New Roman" w:cs="Times New Roman"/>
          <w:color w:val="000000"/>
          <w:kern w:val="0"/>
          <w:sz w:val="28"/>
          <w:szCs w:val="28"/>
          <w:lang w:eastAsia="ru-RU" w:bidi="ru-RU"/>
        </w:rPr>
        <w:t xml:space="preserve">Л. </w:t>
      </w:r>
      <w:r w:rsidRPr="00712168">
        <w:rPr>
          <w:rFonts w:ascii="Times New Roman" w:eastAsia="Times New Roman" w:hAnsi="Times New Roman" w:cs="Times New Roman"/>
          <w:color w:val="000000"/>
          <w:kern w:val="0"/>
          <w:sz w:val="28"/>
          <w:szCs w:val="28"/>
          <w:lang w:val="uk-UA" w:eastAsia="uk-UA" w:bidi="uk-UA"/>
        </w:rPr>
        <w:t>М. Гуртієва, В. С. Канцір,</w:t>
      </w:r>
      <w:r w:rsidRPr="00712168">
        <w:rPr>
          <w:rFonts w:ascii="Times New Roman" w:eastAsia="Times New Roman" w:hAnsi="Times New Roman" w:cs="Times New Roman"/>
          <w:color w:val="000000"/>
          <w:kern w:val="0"/>
          <w:sz w:val="28"/>
          <w:szCs w:val="28"/>
          <w:lang w:val="uk-UA" w:eastAsia="uk-UA" w:bidi="uk-UA"/>
        </w:rPr>
        <w:tab/>
        <w:t>О.</w:t>
      </w:r>
      <w:r w:rsidRPr="00712168">
        <w:rPr>
          <w:rFonts w:ascii="Times New Roman" w:eastAsia="Times New Roman" w:hAnsi="Times New Roman" w:cs="Times New Roman"/>
          <w:color w:val="000000"/>
          <w:kern w:val="0"/>
          <w:sz w:val="28"/>
          <w:szCs w:val="28"/>
          <w:lang w:val="uk-UA" w:eastAsia="uk-UA" w:bidi="uk-UA"/>
        </w:rPr>
        <w:tab/>
        <w:t>В.</w:t>
      </w:r>
      <w:r w:rsidRPr="00712168">
        <w:rPr>
          <w:rFonts w:ascii="Times New Roman" w:eastAsia="Times New Roman" w:hAnsi="Times New Roman" w:cs="Times New Roman"/>
          <w:color w:val="000000"/>
          <w:kern w:val="0"/>
          <w:sz w:val="28"/>
          <w:szCs w:val="28"/>
          <w:lang w:val="uk-UA" w:eastAsia="uk-UA" w:bidi="uk-UA"/>
        </w:rPr>
        <w:tab/>
        <w:t>Капліна,</w:t>
      </w:r>
      <w:r w:rsidRPr="00712168">
        <w:rPr>
          <w:rFonts w:ascii="Times New Roman" w:eastAsia="Times New Roman" w:hAnsi="Times New Roman" w:cs="Times New Roman"/>
          <w:color w:val="000000"/>
          <w:kern w:val="0"/>
          <w:sz w:val="28"/>
          <w:szCs w:val="28"/>
          <w:lang w:val="uk-UA" w:eastAsia="uk-UA" w:bidi="uk-UA"/>
        </w:rPr>
        <w:tab/>
        <w:t>Є.</w:t>
      </w:r>
      <w:r w:rsidRPr="00712168">
        <w:rPr>
          <w:rFonts w:ascii="Times New Roman" w:eastAsia="Times New Roman" w:hAnsi="Times New Roman" w:cs="Times New Roman"/>
          <w:color w:val="000000"/>
          <w:kern w:val="0"/>
          <w:sz w:val="28"/>
          <w:szCs w:val="28"/>
          <w:lang w:val="uk-UA" w:eastAsia="uk-UA" w:bidi="uk-UA"/>
        </w:rPr>
        <w:tab/>
        <w:t>Г.</w:t>
      </w:r>
      <w:r w:rsidRPr="00712168">
        <w:rPr>
          <w:rFonts w:ascii="Times New Roman" w:eastAsia="Times New Roman" w:hAnsi="Times New Roman" w:cs="Times New Roman"/>
          <w:color w:val="000000"/>
          <w:kern w:val="0"/>
          <w:sz w:val="28"/>
          <w:szCs w:val="28"/>
          <w:lang w:val="uk-UA" w:eastAsia="uk-UA" w:bidi="uk-UA"/>
        </w:rPr>
        <w:tab/>
        <w:t>Коваленко,</w:t>
      </w:r>
    </w:p>
    <w:p w:rsidR="00712168" w:rsidRPr="00712168" w:rsidRDefault="00712168" w:rsidP="00712168">
      <w:pPr>
        <w:numPr>
          <w:ilvl w:val="0"/>
          <w:numId w:val="43"/>
        </w:numPr>
        <w:tabs>
          <w:tab w:val="clear" w:pos="709"/>
          <w:tab w:val="left" w:pos="384"/>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О. Ковальчук, І. І. Когутич, В. В. Козій, В. А. Колесник,</w:t>
      </w:r>
    </w:p>
    <w:p w:rsidR="00712168" w:rsidRPr="00712168" w:rsidRDefault="00712168" w:rsidP="00712168">
      <w:pPr>
        <w:tabs>
          <w:tab w:val="clear" w:pos="709"/>
          <w:tab w:val="left" w:pos="4282"/>
          <w:tab w:val="left" w:pos="4694"/>
          <w:tab w:val="left" w:pos="5246"/>
          <w:tab w:val="right" w:pos="6970"/>
          <w:tab w:val="left" w:pos="7123"/>
          <w:tab w:val="right" w:pos="9011"/>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 xml:space="preserve">Ю. А. Коміссарчук, В. В. Король, О. Ю. Костюченко, І. І. Котюк, О. В. Литвин, </w:t>
      </w:r>
      <w:r w:rsidRPr="00712168">
        <w:rPr>
          <w:rFonts w:ascii="Times New Roman" w:eastAsia="Times New Roman" w:hAnsi="Times New Roman" w:cs="Times New Roman"/>
          <w:color w:val="000000"/>
          <w:kern w:val="0"/>
          <w:sz w:val="28"/>
          <w:szCs w:val="28"/>
          <w:lang w:eastAsia="ru-RU" w:bidi="ru-RU"/>
        </w:rPr>
        <w:t xml:space="preserve">Л. </w:t>
      </w:r>
      <w:r w:rsidRPr="00712168">
        <w:rPr>
          <w:rFonts w:ascii="Times New Roman" w:eastAsia="Times New Roman" w:hAnsi="Times New Roman" w:cs="Times New Roman"/>
          <w:color w:val="000000"/>
          <w:kern w:val="0"/>
          <w:sz w:val="28"/>
          <w:szCs w:val="28"/>
          <w:lang w:val="uk-UA" w:eastAsia="uk-UA" w:bidi="uk-UA"/>
        </w:rPr>
        <w:t>М. Лобойко,</w:t>
      </w:r>
      <w:r w:rsidRPr="00712168">
        <w:rPr>
          <w:rFonts w:ascii="Times New Roman" w:eastAsia="Times New Roman" w:hAnsi="Times New Roman" w:cs="Times New Roman"/>
          <w:color w:val="000000"/>
          <w:kern w:val="0"/>
          <w:sz w:val="28"/>
          <w:szCs w:val="28"/>
          <w:lang w:val="uk-UA" w:eastAsia="uk-UA" w:bidi="uk-UA"/>
        </w:rPr>
        <w:tab/>
        <w:t>Т.</w:t>
      </w:r>
      <w:r w:rsidRPr="00712168">
        <w:rPr>
          <w:rFonts w:ascii="Times New Roman" w:eastAsia="Times New Roman" w:hAnsi="Times New Roman" w:cs="Times New Roman"/>
          <w:color w:val="000000"/>
          <w:kern w:val="0"/>
          <w:sz w:val="28"/>
          <w:szCs w:val="28"/>
          <w:lang w:val="uk-UA" w:eastAsia="uk-UA" w:bidi="uk-UA"/>
        </w:rPr>
        <w:tab/>
      </w:r>
      <w:r w:rsidRPr="00712168">
        <w:rPr>
          <w:rFonts w:ascii="Times New Roman" w:eastAsia="Times New Roman" w:hAnsi="Times New Roman" w:cs="Times New Roman"/>
          <w:color w:val="000000"/>
          <w:kern w:val="0"/>
          <w:sz w:val="28"/>
          <w:szCs w:val="28"/>
          <w:lang w:eastAsia="ru-RU" w:bidi="ru-RU"/>
        </w:rPr>
        <w:t>О.</w:t>
      </w:r>
      <w:r w:rsidRPr="00712168">
        <w:rPr>
          <w:rFonts w:ascii="Times New Roman" w:eastAsia="Times New Roman" w:hAnsi="Times New Roman" w:cs="Times New Roman"/>
          <w:color w:val="000000"/>
          <w:kern w:val="0"/>
          <w:sz w:val="28"/>
          <w:szCs w:val="28"/>
          <w:lang w:eastAsia="ru-RU" w:bidi="ru-RU"/>
        </w:rPr>
        <w:tab/>
        <w:t>Лоскутов,</w:t>
      </w:r>
      <w:r w:rsidRPr="00712168">
        <w:rPr>
          <w:rFonts w:ascii="Times New Roman" w:eastAsia="Times New Roman" w:hAnsi="Times New Roman" w:cs="Times New Roman"/>
          <w:color w:val="000000"/>
          <w:kern w:val="0"/>
          <w:sz w:val="28"/>
          <w:szCs w:val="28"/>
          <w:lang w:eastAsia="ru-RU" w:bidi="ru-RU"/>
        </w:rPr>
        <w:tab/>
      </w:r>
      <w:r w:rsidRPr="00712168">
        <w:rPr>
          <w:rFonts w:ascii="Times New Roman" w:eastAsia="Times New Roman" w:hAnsi="Times New Roman" w:cs="Times New Roman"/>
          <w:color w:val="000000"/>
          <w:kern w:val="0"/>
          <w:sz w:val="28"/>
          <w:szCs w:val="28"/>
          <w:lang w:val="uk-UA" w:eastAsia="uk-UA" w:bidi="uk-UA"/>
        </w:rPr>
        <w:t>Т.</w:t>
      </w:r>
      <w:r w:rsidRPr="00712168">
        <w:rPr>
          <w:rFonts w:ascii="Times New Roman" w:eastAsia="Times New Roman" w:hAnsi="Times New Roman" w:cs="Times New Roman"/>
          <w:color w:val="000000"/>
          <w:kern w:val="0"/>
          <w:sz w:val="28"/>
          <w:szCs w:val="28"/>
          <w:lang w:val="uk-UA" w:eastAsia="uk-UA" w:bidi="uk-UA"/>
        </w:rPr>
        <w:tab/>
        <w:t>В.</w:t>
      </w:r>
      <w:r w:rsidRPr="00712168">
        <w:rPr>
          <w:rFonts w:ascii="Times New Roman" w:eastAsia="Times New Roman" w:hAnsi="Times New Roman" w:cs="Times New Roman"/>
          <w:color w:val="000000"/>
          <w:kern w:val="0"/>
          <w:sz w:val="28"/>
          <w:szCs w:val="28"/>
          <w:lang w:val="uk-UA" w:eastAsia="uk-UA" w:bidi="uk-UA"/>
        </w:rPr>
        <w:tab/>
        <w:t>Лукашкіна,</w:t>
      </w:r>
    </w:p>
    <w:p w:rsidR="00712168" w:rsidRPr="00712168" w:rsidRDefault="00712168" w:rsidP="00712168">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 xml:space="preserve">Є. Д. Лук’янчиков, А. О. Ляш, В. Т. Нор, А. А. Павлишин, Д. П. Письменний, М. А. Погорецький, В. О. Попелюшко, Н. З. Рогатинська, В. В. Рожнова, Д. О. Савицький, Д. Б. Сергєєва, Г. І. Сисоєнко, С. В. Слінько, С. О. Сорока, С. М. Стахівський, В. М. Тертишник, </w:t>
      </w:r>
      <w:r w:rsidRPr="00712168">
        <w:rPr>
          <w:rFonts w:ascii="Times New Roman" w:eastAsia="Times New Roman" w:hAnsi="Times New Roman" w:cs="Times New Roman"/>
          <w:color w:val="000000"/>
          <w:kern w:val="0"/>
          <w:sz w:val="28"/>
          <w:szCs w:val="28"/>
          <w:lang w:val="uk-UA" w:eastAsia="ru-RU" w:bidi="ru-RU"/>
        </w:rPr>
        <w:t xml:space="preserve">Л. </w:t>
      </w:r>
      <w:r w:rsidRPr="00712168">
        <w:rPr>
          <w:rFonts w:ascii="Times New Roman" w:eastAsia="Times New Roman" w:hAnsi="Times New Roman" w:cs="Times New Roman"/>
          <w:color w:val="000000"/>
          <w:kern w:val="0"/>
          <w:sz w:val="28"/>
          <w:szCs w:val="28"/>
          <w:lang w:val="uk-UA" w:eastAsia="uk-UA" w:bidi="uk-UA"/>
        </w:rPr>
        <w:t xml:space="preserve">Д. </w:t>
      </w:r>
      <w:r w:rsidRPr="00712168">
        <w:rPr>
          <w:rFonts w:ascii="Times New Roman" w:eastAsia="Times New Roman" w:hAnsi="Times New Roman" w:cs="Times New Roman"/>
          <w:color w:val="000000"/>
          <w:kern w:val="0"/>
          <w:sz w:val="28"/>
          <w:szCs w:val="28"/>
          <w:lang w:val="uk-UA" w:eastAsia="ru-RU" w:bidi="ru-RU"/>
        </w:rPr>
        <w:t xml:space="preserve">Удалова, </w:t>
      </w:r>
      <w:r w:rsidRPr="00712168">
        <w:rPr>
          <w:rFonts w:ascii="Times New Roman" w:eastAsia="Times New Roman" w:hAnsi="Times New Roman" w:cs="Times New Roman"/>
          <w:color w:val="000000"/>
          <w:kern w:val="0"/>
          <w:sz w:val="28"/>
          <w:szCs w:val="28"/>
          <w:lang w:val="uk-UA" w:eastAsia="uk-UA" w:bidi="uk-UA"/>
        </w:rPr>
        <w:t xml:space="preserve">П. В. </w:t>
      </w:r>
      <w:r w:rsidRPr="00712168">
        <w:rPr>
          <w:rFonts w:ascii="Times New Roman" w:eastAsia="Times New Roman" w:hAnsi="Times New Roman" w:cs="Times New Roman"/>
          <w:color w:val="000000"/>
          <w:kern w:val="0"/>
          <w:sz w:val="28"/>
          <w:szCs w:val="28"/>
          <w:lang w:val="uk-UA" w:eastAsia="ru-RU" w:bidi="ru-RU"/>
        </w:rPr>
        <w:t xml:space="preserve">Цимбал, О. Г. </w:t>
      </w:r>
      <w:r w:rsidRPr="00712168">
        <w:rPr>
          <w:rFonts w:ascii="Times New Roman" w:eastAsia="Times New Roman" w:hAnsi="Times New Roman" w:cs="Times New Roman"/>
          <w:color w:val="000000"/>
          <w:kern w:val="0"/>
          <w:sz w:val="28"/>
          <w:szCs w:val="28"/>
          <w:lang w:val="uk-UA" w:eastAsia="uk-UA" w:bidi="uk-UA"/>
        </w:rPr>
        <w:t>Шило, М. Є. Шумило та інші.</w:t>
      </w:r>
    </w:p>
    <w:p w:rsidR="00712168" w:rsidRPr="00712168" w:rsidRDefault="00712168" w:rsidP="00712168">
      <w:pPr>
        <w:tabs>
          <w:tab w:val="clear" w:pos="709"/>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Ця дисертація є першим комплексним дослідженням перевірки доказів у кримінальному процесі України.</w:t>
      </w:r>
    </w:p>
    <w:p w:rsidR="00712168" w:rsidRPr="00712168" w:rsidRDefault="00712168" w:rsidP="00712168">
      <w:pPr>
        <w:tabs>
          <w:tab w:val="clear" w:pos="709"/>
        </w:tabs>
        <w:suppressAutoHyphens w:val="0"/>
        <w:spacing w:after="0" w:line="480" w:lineRule="exact"/>
        <w:ind w:firstLine="740"/>
        <w:jc w:val="left"/>
        <w:rPr>
          <w:rFonts w:ascii="Times New Roman" w:eastAsia="Times New Roman" w:hAnsi="Times New Roman" w:cs="Times New Roman"/>
          <w:b/>
          <w:bCs/>
          <w:color w:val="000000"/>
          <w:kern w:val="0"/>
          <w:sz w:val="28"/>
          <w:szCs w:val="28"/>
          <w:lang w:val="uk-UA" w:eastAsia="uk-UA" w:bidi="uk-UA"/>
        </w:rPr>
      </w:pPr>
      <w:r w:rsidRPr="00712168">
        <w:rPr>
          <w:rFonts w:ascii="Times New Roman" w:eastAsia="Times New Roman" w:hAnsi="Times New Roman" w:cs="Times New Roman"/>
          <w:b/>
          <w:bCs/>
          <w:color w:val="000000"/>
          <w:kern w:val="0"/>
          <w:sz w:val="28"/>
          <w:szCs w:val="28"/>
          <w:lang w:val="uk-UA" w:eastAsia="uk-UA" w:bidi="uk-UA"/>
        </w:rPr>
        <w:t>Зв’язок роботи з науковими програмами, планами, темами.</w:t>
      </w:r>
    </w:p>
    <w:p w:rsidR="00712168" w:rsidRPr="00712168" w:rsidRDefault="00712168" w:rsidP="00712168">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 xml:space="preserve">Дисертацію виконано на кафедрі кримінально-правових дисциплін Національного університету “Острозька академія”. Тема дисертації затверджена вченою радою Національного університету “Острозька академія” (протокол № 4 від 26 листопада 2015 року) та пройшла рецензування відділенням кримінально-правових наук Національної академії правових наук України. Дисертація виконана згідно із положеннями й напрямами реалізації Стратегії реформування судоустрою, судочинства та суміжних правових інститутів на 2015-2020 роки, затвердженої Указом Президента України від 20.05.2015 р. № 276/2015, тема дослідження узгоджується з Переліком основних наукових напрямів та найважливіших проблем фундаментальних досліджень у галузі природничих, технічних і гуманітарних наук Національної академії наук України на 2014-2018 роки, затверджених постановою Президії Національної академії наук України від 20.12.2013 р. № 179, і з Пріоритетними напрямами розвитку правової науки на 2016-2020 роки в частині Правових механізмів забезпечення і захисту прав та свобод людини (п. 4), визначених у Стратегії розвитку наукових досліджень Національної академії правових наук України, які затверджені загальними зборами Національної академії правових наук України від 03.03.2016 р. Дисертація виконана в межах науково-дослідної теми кафедри кримінально-правових дисциплін Національного університету “Острозька академія” “Забезпечення справедливого правосуддя, захисту прав і законних інтересів особи в кримінальному судочинстві”, номер державної реєстрації </w:t>
      </w:r>
      <w:r w:rsidRPr="00712168">
        <w:rPr>
          <w:rFonts w:ascii="Times New Roman" w:eastAsia="Times New Roman" w:hAnsi="Times New Roman" w:cs="Times New Roman"/>
          <w:color w:val="000000"/>
          <w:kern w:val="0"/>
          <w:sz w:val="28"/>
          <w:szCs w:val="28"/>
          <w:lang w:val="uk-UA" w:eastAsia="en-US" w:bidi="en-US"/>
        </w:rPr>
        <w:t>0113</w:t>
      </w:r>
      <w:r w:rsidRPr="00712168">
        <w:rPr>
          <w:rFonts w:ascii="Times New Roman" w:eastAsia="Times New Roman" w:hAnsi="Times New Roman" w:cs="Times New Roman"/>
          <w:color w:val="000000"/>
          <w:kern w:val="0"/>
          <w:sz w:val="28"/>
          <w:szCs w:val="28"/>
          <w:lang w:val="en-US" w:eastAsia="en-US" w:bidi="en-US"/>
        </w:rPr>
        <w:t>U</w:t>
      </w:r>
      <w:r w:rsidRPr="00712168">
        <w:rPr>
          <w:rFonts w:ascii="Times New Roman" w:eastAsia="Times New Roman" w:hAnsi="Times New Roman" w:cs="Times New Roman"/>
          <w:color w:val="000000"/>
          <w:kern w:val="0"/>
          <w:sz w:val="28"/>
          <w:szCs w:val="28"/>
          <w:lang w:val="uk-UA" w:eastAsia="en-US" w:bidi="en-US"/>
        </w:rPr>
        <w:t>001049.</w:t>
      </w:r>
    </w:p>
    <w:p w:rsidR="00712168" w:rsidRPr="00712168" w:rsidRDefault="00712168" w:rsidP="0071216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b/>
          <w:bCs/>
          <w:color w:val="000000"/>
          <w:kern w:val="0"/>
          <w:sz w:val="28"/>
          <w:lang w:val="uk-UA" w:eastAsia="uk-UA" w:bidi="uk-UA"/>
        </w:rPr>
        <w:t xml:space="preserve">Метою дослідження </w:t>
      </w:r>
      <w:r w:rsidRPr="00712168">
        <w:rPr>
          <w:rFonts w:ascii="Times New Roman" w:eastAsia="Times New Roman" w:hAnsi="Times New Roman" w:cs="Times New Roman"/>
          <w:color w:val="000000"/>
          <w:kern w:val="0"/>
          <w:sz w:val="28"/>
          <w:szCs w:val="28"/>
          <w:lang w:val="uk-UA" w:eastAsia="uk-UA" w:bidi="uk-UA"/>
        </w:rPr>
        <w:t xml:space="preserve">є вирішення наукового завдання щодо визначення сутності, розкриття поняття та змісту перевірки доказів у кримінальному процесі України, її </w:t>
      </w:r>
      <w:r w:rsidRPr="00712168">
        <w:rPr>
          <w:rFonts w:ascii="Times New Roman" w:eastAsia="Times New Roman" w:hAnsi="Times New Roman" w:cs="Times New Roman"/>
          <w:color w:val="000000"/>
          <w:kern w:val="0"/>
          <w:sz w:val="28"/>
          <w:szCs w:val="28"/>
          <w:lang w:eastAsia="ru-RU" w:bidi="ru-RU"/>
        </w:rPr>
        <w:t xml:space="preserve">предмету </w:t>
      </w:r>
      <w:r w:rsidRPr="00712168">
        <w:rPr>
          <w:rFonts w:ascii="Times New Roman" w:eastAsia="Times New Roman" w:hAnsi="Times New Roman" w:cs="Times New Roman"/>
          <w:color w:val="000000"/>
          <w:kern w:val="0"/>
          <w:sz w:val="28"/>
          <w:szCs w:val="28"/>
          <w:lang w:val="uk-UA" w:eastAsia="uk-UA" w:bidi="uk-UA"/>
        </w:rPr>
        <w:t>та способів.</w:t>
      </w:r>
    </w:p>
    <w:p w:rsidR="00712168" w:rsidRPr="00712168" w:rsidRDefault="00712168" w:rsidP="0071216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На досягнення зазначеної мети спрямовані такі дослідницькі задачі:</w:t>
      </w:r>
    </w:p>
    <w:p w:rsidR="00712168" w:rsidRPr="00712168" w:rsidRDefault="00712168" w:rsidP="00712168">
      <w:pPr>
        <w:numPr>
          <w:ilvl w:val="0"/>
          <w:numId w:val="44"/>
        </w:numPr>
        <w:tabs>
          <w:tab w:val="clear" w:pos="709"/>
          <w:tab w:val="left" w:pos="1457"/>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охарактеризувати стан розробки проблем, пов’язаних з перевіркою доказів;</w:t>
      </w:r>
    </w:p>
    <w:p w:rsidR="00712168" w:rsidRPr="00712168" w:rsidRDefault="00712168" w:rsidP="00712168">
      <w:pPr>
        <w:numPr>
          <w:ilvl w:val="0"/>
          <w:numId w:val="44"/>
        </w:numPr>
        <w:tabs>
          <w:tab w:val="clear" w:pos="709"/>
          <w:tab w:val="left" w:pos="1457"/>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розкрити зміст і визначити поняття “перевірка доказів”;</w:t>
      </w:r>
    </w:p>
    <w:p w:rsidR="00712168" w:rsidRPr="00712168" w:rsidRDefault="00712168" w:rsidP="00712168">
      <w:pPr>
        <w:numPr>
          <w:ilvl w:val="0"/>
          <w:numId w:val="44"/>
        </w:numPr>
        <w:tabs>
          <w:tab w:val="clear" w:pos="709"/>
          <w:tab w:val="left" w:pos="1457"/>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розмежувати поняття “перевірка доказів” та “оцінка доказів”;</w:t>
      </w:r>
    </w:p>
    <w:p w:rsidR="00712168" w:rsidRPr="00712168" w:rsidRDefault="00712168" w:rsidP="00712168">
      <w:pPr>
        <w:numPr>
          <w:ilvl w:val="0"/>
          <w:numId w:val="44"/>
        </w:numPr>
        <w:tabs>
          <w:tab w:val="clear" w:pos="709"/>
          <w:tab w:val="left" w:pos="1474"/>
        </w:tabs>
        <w:suppressAutoHyphens w:val="0"/>
        <w:spacing w:after="0" w:line="480" w:lineRule="exact"/>
        <w:ind w:firstLine="760"/>
        <w:jc w:val="left"/>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визначити співвідношення понять “перевірка доказів” та “дослідження доказів”;</w:t>
      </w:r>
    </w:p>
    <w:p w:rsidR="00712168" w:rsidRPr="00712168" w:rsidRDefault="00712168" w:rsidP="00712168">
      <w:pPr>
        <w:numPr>
          <w:ilvl w:val="0"/>
          <w:numId w:val="44"/>
        </w:numPr>
        <w:tabs>
          <w:tab w:val="clear" w:pos="709"/>
          <w:tab w:val="left" w:pos="1474"/>
        </w:tabs>
        <w:suppressAutoHyphens w:val="0"/>
        <w:spacing w:after="0" w:line="480" w:lineRule="exact"/>
        <w:ind w:firstLine="760"/>
        <w:jc w:val="left"/>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охарактеризувати належність як предмет перевірки доказів;</w:t>
      </w:r>
    </w:p>
    <w:p w:rsidR="00712168" w:rsidRPr="00712168" w:rsidRDefault="00712168" w:rsidP="00712168">
      <w:pPr>
        <w:numPr>
          <w:ilvl w:val="0"/>
          <w:numId w:val="44"/>
        </w:numPr>
        <w:tabs>
          <w:tab w:val="clear" w:pos="709"/>
          <w:tab w:val="left" w:pos="1474"/>
        </w:tabs>
        <w:suppressAutoHyphens w:val="0"/>
        <w:spacing w:after="0" w:line="480" w:lineRule="exact"/>
        <w:ind w:firstLine="760"/>
        <w:jc w:val="left"/>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охарактеризувати допустимість як предмет перевірки доказів;</w:t>
      </w:r>
    </w:p>
    <w:p w:rsidR="00712168" w:rsidRPr="00712168" w:rsidRDefault="00712168" w:rsidP="00712168">
      <w:pPr>
        <w:numPr>
          <w:ilvl w:val="0"/>
          <w:numId w:val="44"/>
        </w:numPr>
        <w:tabs>
          <w:tab w:val="clear" w:pos="709"/>
          <w:tab w:val="left" w:pos="1474"/>
        </w:tabs>
        <w:suppressAutoHyphens w:val="0"/>
        <w:spacing w:after="0" w:line="480" w:lineRule="exact"/>
        <w:ind w:firstLine="760"/>
        <w:jc w:val="left"/>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охарактеризувати достовірність як предмет перевірки доказів;</w:t>
      </w:r>
    </w:p>
    <w:p w:rsidR="00712168" w:rsidRPr="00712168" w:rsidRDefault="00712168" w:rsidP="00712168">
      <w:pPr>
        <w:numPr>
          <w:ilvl w:val="0"/>
          <w:numId w:val="44"/>
        </w:numPr>
        <w:tabs>
          <w:tab w:val="clear" w:pos="709"/>
          <w:tab w:val="left" w:pos="1474"/>
        </w:tabs>
        <w:suppressAutoHyphens w:val="0"/>
        <w:spacing w:after="0" w:line="480" w:lineRule="exact"/>
        <w:ind w:firstLine="760"/>
        <w:jc w:val="left"/>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визначити способи перевірки показань;</w:t>
      </w:r>
    </w:p>
    <w:p w:rsidR="00712168" w:rsidRPr="00712168" w:rsidRDefault="00712168" w:rsidP="00712168">
      <w:pPr>
        <w:numPr>
          <w:ilvl w:val="0"/>
          <w:numId w:val="44"/>
        </w:numPr>
        <w:tabs>
          <w:tab w:val="clear" w:pos="709"/>
          <w:tab w:val="left" w:pos="1474"/>
        </w:tabs>
        <w:suppressAutoHyphens w:val="0"/>
        <w:spacing w:after="0" w:line="480" w:lineRule="exact"/>
        <w:ind w:firstLine="760"/>
        <w:jc w:val="left"/>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визначити способи перевірки документів;</w:t>
      </w:r>
    </w:p>
    <w:p w:rsidR="00712168" w:rsidRPr="00712168" w:rsidRDefault="00712168" w:rsidP="00712168">
      <w:pPr>
        <w:numPr>
          <w:ilvl w:val="0"/>
          <w:numId w:val="44"/>
        </w:numPr>
        <w:tabs>
          <w:tab w:val="clear" w:pos="709"/>
          <w:tab w:val="left" w:pos="1474"/>
        </w:tabs>
        <w:suppressAutoHyphens w:val="0"/>
        <w:spacing w:after="0" w:line="480" w:lineRule="exact"/>
        <w:ind w:firstLine="760"/>
        <w:jc w:val="left"/>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визначити способи перевірки речових доказів;</w:t>
      </w:r>
    </w:p>
    <w:p w:rsidR="00712168" w:rsidRPr="00712168" w:rsidRDefault="00712168" w:rsidP="00712168">
      <w:pPr>
        <w:numPr>
          <w:ilvl w:val="0"/>
          <w:numId w:val="44"/>
        </w:numPr>
        <w:tabs>
          <w:tab w:val="clear" w:pos="709"/>
          <w:tab w:val="left" w:pos="1474"/>
        </w:tabs>
        <w:suppressAutoHyphens w:val="0"/>
        <w:spacing w:after="0" w:line="480" w:lineRule="exact"/>
        <w:ind w:firstLine="760"/>
        <w:jc w:val="left"/>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визначити способи перевірки висновку експерта.</w:t>
      </w:r>
    </w:p>
    <w:p w:rsidR="00712168" w:rsidRPr="00712168" w:rsidRDefault="00712168" w:rsidP="00712168">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b/>
          <w:bCs/>
          <w:color w:val="000000"/>
          <w:kern w:val="0"/>
          <w:sz w:val="28"/>
          <w:lang w:val="uk-UA" w:eastAsia="uk-UA" w:bidi="uk-UA"/>
        </w:rPr>
        <w:t xml:space="preserve">Об’єктом дослідження </w:t>
      </w:r>
      <w:r w:rsidRPr="00712168">
        <w:rPr>
          <w:rFonts w:ascii="Times New Roman" w:eastAsia="Times New Roman" w:hAnsi="Times New Roman" w:cs="Times New Roman"/>
          <w:color w:val="000000"/>
          <w:kern w:val="0"/>
          <w:sz w:val="28"/>
          <w:szCs w:val="28"/>
          <w:lang w:val="uk-UA" w:eastAsia="uk-UA" w:bidi="uk-UA"/>
        </w:rPr>
        <w:t>є процес доказування як кримінально-</w:t>
      </w:r>
    </w:p>
    <w:p w:rsidR="00712168" w:rsidRPr="00712168" w:rsidRDefault="00712168" w:rsidP="00712168">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процесуальне явище.</w:t>
      </w:r>
    </w:p>
    <w:p w:rsidR="00712168" w:rsidRPr="00712168" w:rsidRDefault="00712168" w:rsidP="00712168">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b/>
          <w:bCs/>
          <w:color w:val="000000"/>
          <w:kern w:val="0"/>
          <w:sz w:val="28"/>
          <w:lang w:val="uk-UA" w:eastAsia="uk-UA" w:bidi="uk-UA"/>
        </w:rPr>
        <w:t xml:space="preserve">Предметом дослідження </w:t>
      </w:r>
      <w:r w:rsidRPr="00712168">
        <w:rPr>
          <w:rFonts w:ascii="Times New Roman" w:eastAsia="Times New Roman" w:hAnsi="Times New Roman" w:cs="Times New Roman"/>
          <w:color w:val="000000"/>
          <w:kern w:val="0"/>
          <w:sz w:val="28"/>
          <w:szCs w:val="28"/>
          <w:lang w:val="uk-UA" w:eastAsia="uk-UA" w:bidi="uk-UA"/>
        </w:rPr>
        <w:t>є перевірка доказів у кримінальному процесі України.</w:t>
      </w:r>
    </w:p>
    <w:p w:rsidR="00712168" w:rsidRPr="00712168" w:rsidRDefault="00712168" w:rsidP="00712168">
      <w:pPr>
        <w:tabs>
          <w:tab w:val="clear" w:pos="709"/>
          <w:tab w:val="left" w:pos="4867"/>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b/>
          <w:bCs/>
          <w:color w:val="000000"/>
          <w:kern w:val="0"/>
          <w:sz w:val="28"/>
          <w:lang w:val="uk-UA" w:eastAsia="uk-UA" w:bidi="uk-UA"/>
        </w:rPr>
        <w:t xml:space="preserve">Методи дослідження. </w:t>
      </w:r>
      <w:r w:rsidRPr="00712168">
        <w:rPr>
          <w:rFonts w:ascii="Times New Roman" w:eastAsia="Times New Roman" w:hAnsi="Times New Roman" w:cs="Times New Roman"/>
          <w:color w:val="000000"/>
          <w:kern w:val="0"/>
          <w:sz w:val="28"/>
          <w:szCs w:val="28"/>
          <w:lang w:val="uk-UA" w:eastAsia="uk-UA" w:bidi="uk-UA"/>
        </w:rPr>
        <w:t xml:space="preserve">Методологію дослідження становлять сучасні методи наукового пізнання. </w:t>
      </w:r>
      <w:r w:rsidRPr="00712168">
        <w:rPr>
          <w:rFonts w:ascii="Times New Roman" w:eastAsia="Times New Roman" w:hAnsi="Times New Roman" w:cs="Times New Roman"/>
          <w:i/>
          <w:iCs/>
          <w:color w:val="000000"/>
          <w:kern w:val="0"/>
          <w:sz w:val="28"/>
          <w:lang w:val="uk-UA" w:eastAsia="uk-UA" w:bidi="uk-UA"/>
        </w:rPr>
        <w:t xml:space="preserve">Загальнонауковий діалектичний метод </w:t>
      </w:r>
      <w:r w:rsidRPr="00712168">
        <w:rPr>
          <w:rFonts w:ascii="Times New Roman" w:eastAsia="Times New Roman" w:hAnsi="Times New Roman" w:cs="Times New Roman"/>
          <w:color w:val="000000"/>
          <w:kern w:val="0"/>
          <w:sz w:val="28"/>
          <w:szCs w:val="28"/>
          <w:lang w:val="uk-UA" w:eastAsia="uk-UA" w:bidi="uk-UA"/>
        </w:rPr>
        <w:t xml:space="preserve">використаний для з’ясування сутності перевірки доказів, місця її в доказуванні, розкриття співвідношення перевірки та дослідження доказів. За допомогою цього метода досліджувалася природа взаємозалежності перевірки та оцінки доказів. </w:t>
      </w:r>
      <w:r w:rsidRPr="00712168">
        <w:rPr>
          <w:rFonts w:ascii="Times New Roman" w:eastAsia="Times New Roman" w:hAnsi="Times New Roman" w:cs="Times New Roman"/>
          <w:i/>
          <w:iCs/>
          <w:color w:val="000000"/>
          <w:kern w:val="0"/>
          <w:sz w:val="28"/>
          <w:lang w:val="uk-UA" w:eastAsia="uk-UA" w:bidi="uk-UA"/>
        </w:rPr>
        <w:t>Метод аналізу.</w:t>
      </w:r>
      <w:r w:rsidRPr="00712168">
        <w:rPr>
          <w:rFonts w:ascii="Times New Roman" w:eastAsia="Times New Roman" w:hAnsi="Times New Roman" w:cs="Times New Roman"/>
          <w:color w:val="000000"/>
          <w:kern w:val="0"/>
          <w:sz w:val="28"/>
          <w:szCs w:val="28"/>
          <w:lang w:val="uk-UA" w:eastAsia="uk-UA" w:bidi="uk-UA"/>
        </w:rPr>
        <w:t xml:space="preserve"> За допомогою цього методу виокремлено та проаналізовано окремі способи перевірки доказів. За допогомою синтезу з’ясований зв’язок між ними, зв’зок між перевіркою і збиранням доказів, перевіркою та оцінкою доказів, перевіркою та дослідженням доказів. За допомогою </w:t>
      </w:r>
      <w:r w:rsidRPr="00712168">
        <w:rPr>
          <w:rFonts w:ascii="Times New Roman" w:eastAsia="Times New Roman" w:hAnsi="Times New Roman" w:cs="Times New Roman"/>
          <w:i/>
          <w:iCs/>
          <w:color w:val="000000"/>
          <w:kern w:val="0"/>
          <w:sz w:val="28"/>
          <w:lang w:val="uk-UA" w:eastAsia="uk-UA" w:bidi="uk-UA"/>
        </w:rPr>
        <w:t xml:space="preserve">формально-догматичного методу </w:t>
      </w:r>
      <w:r w:rsidRPr="00712168">
        <w:rPr>
          <w:rFonts w:ascii="Times New Roman" w:eastAsia="Times New Roman" w:hAnsi="Times New Roman" w:cs="Times New Roman"/>
          <w:color w:val="000000"/>
          <w:kern w:val="0"/>
          <w:sz w:val="28"/>
          <w:szCs w:val="28"/>
          <w:lang w:val="uk-UA" w:eastAsia="uk-UA" w:bidi="uk-UA"/>
        </w:rPr>
        <w:t>здійснено аналіз норм права, які регулюють перевірку доказів у кримінальному процесі України.</w:t>
      </w:r>
      <w:r w:rsidRPr="00712168">
        <w:rPr>
          <w:rFonts w:ascii="Times New Roman" w:eastAsia="Times New Roman" w:hAnsi="Times New Roman" w:cs="Times New Roman"/>
          <w:color w:val="000000"/>
          <w:kern w:val="0"/>
          <w:sz w:val="28"/>
          <w:szCs w:val="28"/>
          <w:lang w:val="uk-UA" w:eastAsia="uk-UA" w:bidi="uk-UA"/>
        </w:rPr>
        <w:tab/>
      </w:r>
      <w:r w:rsidRPr="00712168">
        <w:rPr>
          <w:rFonts w:ascii="Times New Roman" w:eastAsia="Times New Roman" w:hAnsi="Times New Roman" w:cs="Times New Roman"/>
          <w:i/>
          <w:iCs/>
          <w:color w:val="000000"/>
          <w:kern w:val="0"/>
          <w:sz w:val="28"/>
          <w:lang w:val="uk-UA" w:eastAsia="uk-UA" w:bidi="uk-UA"/>
        </w:rPr>
        <w:t>Системно-структурний метод</w:t>
      </w:r>
    </w:p>
    <w:p w:rsidR="00712168" w:rsidRPr="00712168" w:rsidRDefault="00712168" w:rsidP="00712168">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 xml:space="preserve">застосований для з’ясування місця перевірки доказів у доказуванні, а також для з’ясування послідовності дій, що здійснюються при перевірці доказів. </w:t>
      </w:r>
      <w:r w:rsidRPr="00712168">
        <w:rPr>
          <w:rFonts w:ascii="Times New Roman" w:eastAsia="Times New Roman" w:hAnsi="Times New Roman" w:cs="Times New Roman"/>
          <w:i/>
          <w:iCs/>
          <w:color w:val="000000"/>
          <w:kern w:val="0"/>
          <w:sz w:val="28"/>
          <w:lang w:val="uk-UA" w:eastAsia="uk-UA" w:bidi="uk-UA"/>
        </w:rPr>
        <w:t>Метод узагальнення й аналізу судової практики</w:t>
      </w:r>
      <w:r w:rsidRPr="00712168">
        <w:rPr>
          <w:rFonts w:ascii="Times New Roman" w:eastAsia="Times New Roman" w:hAnsi="Times New Roman" w:cs="Times New Roman"/>
          <w:color w:val="000000"/>
          <w:kern w:val="0"/>
          <w:sz w:val="28"/>
          <w:szCs w:val="28"/>
          <w:lang w:val="uk-UA" w:eastAsia="uk-UA" w:bidi="uk-UA"/>
        </w:rPr>
        <w:t xml:space="preserve"> використаний при аналізі застосування способів перевірки належності, достовірності та допустимості доказів, передбачених КПК.</w:t>
      </w:r>
    </w:p>
    <w:p w:rsidR="00712168" w:rsidRPr="00712168" w:rsidRDefault="00712168" w:rsidP="0071216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Зазначені методи застосовувалися комплексно, що посприяло забезпеченню всебічності, повноти та об’єктивності проведеного дослідження, узгодженості й обґрунтованості сформульованих в дисертації висновків.</w:t>
      </w:r>
    </w:p>
    <w:p w:rsidR="00712168" w:rsidRPr="00712168" w:rsidRDefault="00712168" w:rsidP="0071216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b/>
          <w:bCs/>
          <w:color w:val="000000"/>
          <w:kern w:val="0"/>
          <w:sz w:val="28"/>
          <w:lang w:val="uk-UA" w:eastAsia="uk-UA" w:bidi="uk-UA"/>
        </w:rPr>
        <w:t xml:space="preserve">Нормативно-правовою базою </w:t>
      </w:r>
      <w:r w:rsidRPr="00712168">
        <w:rPr>
          <w:rFonts w:ascii="Times New Roman" w:eastAsia="Times New Roman" w:hAnsi="Times New Roman" w:cs="Times New Roman"/>
          <w:color w:val="000000"/>
          <w:kern w:val="0"/>
          <w:sz w:val="28"/>
          <w:szCs w:val="28"/>
          <w:lang w:val="uk-UA" w:eastAsia="uk-UA" w:bidi="uk-UA"/>
        </w:rPr>
        <w:t>дослідження є положення Конституції України, вітчизняне кримінальне процесуальне законодавство, зарубіжне кримінальне процесуальне законодавство.</w:t>
      </w:r>
    </w:p>
    <w:p w:rsidR="00712168" w:rsidRPr="00712168" w:rsidRDefault="00712168" w:rsidP="0071216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b/>
          <w:bCs/>
          <w:color w:val="000000"/>
          <w:kern w:val="0"/>
          <w:sz w:val="28"/>
          <w:lang w:val="uk-UA" w:eastAsia="uk-UA" w:bidi="uk-UA"/>
        </w:rPr>
        <w:t xml:space="preserve">Науково-теоретичною основою </w:t>
      </w:r>
      <w:r w:rsidRPr="00712168">
        <w:rPr>
          <w:rFonts w:ascii="Times New Roman" w:eastAsia="Times New Roman" w:hAnsi="Times New Roman" w:cs="Times New Roman"/>
          <w:color w:val="000000"/>
          <w:kern w:val="0"/>
          <w:sz w:val="28"/>
          <w:szCs w:val="28"/>
          <w:lang w:val="uk-UA" w:eastAsia="uk-UA" w:bidi="uk-UA"/>
        </w:rPr>
        <w:t>роботи є докринальні праці українських та зарубіжних вчених у галузі кримінального процесу та теорії доказів, зокрема, монографії, науково-практичні коментарі, посібники, підручники, наукові статті.</w:t>
      </w:r>
    </w:p>
    <w:p w:rsidR="00712168" w:rsidRPr="00712168" w:rsidRDefault="00712168" w:rsidP="0071216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b/>
          <w:bCs/>
          <w:color w:val="000000"/>
          <w:kern w:val="0"/>
          <w:sz w:val="28"/>
          <w:lang w:val="uk-UA" w:eastAsia="uk-UA" w:bidi="uk-UA"/>
        </w:rPr>
        <w:t xml:space="preserve">Емпіричну основу </w:t>
      </w:r>
      <w:r w:rsidRPr="00712168">
        <w:rPr>
          <w:rFonts w:ascii="Times New Roman" w:eastAsia="Times New Roman" w:hAnsi="Times New Roman" w:cs="Times New Roman"/>
          <w:color w:val="000000"/>
          <w:kern w:val="0"/>
          <w:sz w:val="28"/>
          <w:szCs w:val="28"/>
          <w:lang w:val="uk-UA" w:eastAsia="uk-UA" w:bidi="uk-UA"/>
        </w:rPr>
        <w:t>дисертації становлять результати аналізу вісімдесяти дев’яти судових рішень судів усіх інстанцій, а також десяти рішень Європейського суду з прав людини (надалі - ЄСПЛ) та результати опитування 112 практичних та науково-педагогічних працівників.</w:t>
      </w:r>
    </w:p>
    <w:p w:rsidR="00712168" w:rsidRPr="00712168" w:rsidRDefault="00712168" w:rsidP="0071216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b/>
          <w:bCs/>
          <w:color w:val="000000"/>
          <w:kern w:val="0"/>
          <w:sz w:val="28"/>
          <w:lang w:val="uk-UA" w:eastAsia="uk-UA" w:bidi="uk-UA"/>
        </w:rPr>
        <w:t xml:space="preserve">Наукова новизна </w:t>
      </w:r>
      <w:r w:rsidRPr="00712168">
        <w:rPr>
          <w:rFonts w:ascii="Times New Roman" w:eastAsia="Times New Roman" w:hAnsi="Times New Roman" w:cs="Times New Roman"/>
          <w:color w:val="000000"/>
          <w:kern w:val="0"/>
          <w:sz w:val="28"/>
          <w:szCs w:val="28"/>
          <w:lang w:val="uk-UA" w:eastAsia="uk-UA" w:bidi="uk-UA"/>
        </w:rPr>
        <w:t>одержаних результатів полягає в тому, що дисертація є першим комплексним дослідженням питань, пов’язаних із перевіркою доказів у кримінальному процесі України.</w:t>
      </w:r>
    </w:p>
    <w:p w:rsidR="00712168" w:rsidRPr="00712168" w:rsidRDefault="00712168" w:rsidP="0071216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В результаті дослідження сформульовано низку наукових результатів, що є важливими в теоретичному, правовому і практичному аспектах. Зокрема:</w:t>
      </w:r>
    </w:p>
    <w:p w:rsidR="00712168" w:rsidRPr="00712168" w:rsidRDefault="00712168" w:rsidP="00712168">
      <w:pPr>
        <w:tabs>
          <w:tab w:val="clear" w:pos="709"/>
        </w:tabs>
        <w:suppressAutoHyphens w:val="0"/>
        <w:spacing w:after="0" w:line="480" w:lineRule="exact"/>
        <w:ind w:firstLine="740"/>
        <w:rPr>
          <w:rFonts w:ascii="Times New Roman" w:eastAsia="Times New Roman" w:hAnsi="Times New Roman" w:cs="Times New Roman"/>
          <w:i/>
          <w:iCs/>
          <w:color w:val="000000"/>
          <w:kern w:val="0"/>
          <w:sz w:val="28"/>
          <w:szCs w:val="28"/>
          <w:lang w:val="uk-UA" w:eastAsia="uk-UA" w:bidi="uk-UA"/>
        </w:rPr>
      </w:pPr>
      <w:r w:rsidRPr="00712168">
        <w:rPr>
          <w:rFonts w:ascii="Times New Roman" w:eastAsia="Times New Roman" w:hAnsi="Times New Roman" w:cs="Times New Roman"/>
          <w:i/>
          <w:iCs/>
          <w:color w:val="000000"/>
          <w:kern w:val="0"/>
          <w:sz w:val="28"/>
          <w:szCs w:val="28"/>
          <w:lang w:val="uk-UA" w:eastAsia="uk-UA" w:bidi="uk-UA"/>
        </w:rPr>
        <w:t>вперше:</w:t>
      </w:r>
    </w:p>
    <w:p w:rsidR="00712168" w:rsidRPr="00712168" w:rsidRDefault="00712168" w:rsidP="0071216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 xml:space="preserve">- розкрито зміст перевірки доказів як діяльності слідчого, </w:t>
      </w:r>
      <w:r w:rsidRPr="00712168">
        <w:rPr>
          <w:rFonts w:ascii="Times New Roman" w:eastAsia="Times New Roman" w:hAnsi="Times New Roman" w:cs="Times New Roman"/>
          <w:color w:val="000000"/>
          <w:kern w:val="0"/>
          <w:sz w:val="28"/>
          <w:szCs w:val="28"/>
          <w:lang w:val="uk-UA" w:eastAsia="ru-RU" w:bidi="ru-RU"/>
        </w:rPr>
        <w:t xml:space="preserve">прокурора, </w:t>
      </w:r>
      <w:r w:rsidRPr="00712168">
        <w:rPr>
          <w:rFonts w:ascii="Times New Roman" w:eastAsia="Times New Roman" w:hAnsi="Times New Roman" w:cs="Times New Roman"/>
          <w:color w:val="000000"/>
          <w:kern w:val="0"/>
          <w:sz w:val="28"/>
          <w:szCs w:val="28"/>
          <w:lang w:val="uk-UA" w:eastAsia="uk-UA" w:bidi="uk-UA"/>
        </w:rPr>
        <w:t>слідчого судді, суду, підозрюваного, обвинуваченого (підсудного), їхніх захисників та законних представників, а також інших суб’єктів доказування із з’ясування змісту доказів, зіставлення доказів між собою, збирання нових доказів з метою з’ясування належності, допустимості та достовірності вже наявних доказів; розмежовано поняття перевірки та дослідження доказів, визначено їх значення у відповідних нормах КПК;</w:t>
      </w:r>
    </w:p>
    <w:p w:rsidR="00712168" w:rsidRPr="00712168" w:rsidRDefault="00712168" w:rsidP="00712168">
      <w:pPr>
        <w:numPr>
          <w:ilvl w:val="0"/>
          <w:numId w:val="45"/>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визначено та обґрунтовано способи перевірки окремих видів доказів: показань, документів, речових доказів, висновків експертів;</w:t>
      </w:r>
    </w:p>
    <w:p w:rsidR="00712168" w:rsidRPr="00712168" w:rsidRDefault="00712168" w:rsidP="00712168">
      <w:pPr>
        <w:numPr>
          <w:ilvl w:val="0"/>
          <w:numId w:val="45"/>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доведено, що з’ясування репутації свідка (ч. 2 ст. 96 КПК) суперечить правовій природі перевірки достовірності доказів, оскільки дослідження репутації свідка не перебуває в гносеологічному зв’язку зі змістом його показань і порушує його право на повагу до гідності та честі.</w:t>
      </w:r>
    </w:p>
    <w:p w:rsidR="00712168" w:rsidRPr="00712168" w:rsidRDefault="00712168" w:rsidP="00712168">
      <w:pPr>
        <w:tabs>
          <w:tab w:val="clear" w:pos="709"/>
        </w:tabs>
        <w:suppressAutoHyphens w:val="0"/>
        <w:spacing w:after="0" w:line="480" w:lineRule="exact"/>
        <w:ind w:firstLine="740"/>
        <w:rPr>
          <w:rFonts w:ascii="Times New Roman" w:eastAsia="Times New Roman" w:hAnsi="Times New Roman" w:cs="Times New Roman"/>
          <w:i/>
          <w:iCs/>
          <w:color w:val="000000"/>
          <w:kern w:val="0"/>
          <w:sz w:val="28"/>
          <w:szCs w:val="28"/>
          <w:lang w:val="uk-UA" w:eastAsia="uk-UA" w:bidi="uk-UA"/>
        </w:rPr>
      </w:pPr>
      <w:r w:rsidRPr="00712168">
        <w:rPr>
          <w:rFonts w:ascii="Times New Roman" w:eastAsia="Times New Roman" w:hAnsi="Times New Roman" w:cs="Times New Roman"/>
          <w:i/>
          <w:iCs/>
          <w:color w:val="000000"/>
          <w:kern w:val="0"/>
          <w:sz w:val="28"/>
          <w:szCs w:val="28"/>
          <w:lang w:val="uk-UA" w:eastAsia="uk-UA" w:bidi="uk-UA"/>
        </w:rPr>
        <w:t>удосконалено:</w:t>
      </w:r>
    </w:p>
    <w:p w:rsidR="00712168" w:rsidRPr="00712168" w:rsidRDefault="00712168" w:rsidP="00712168">
      <w:pPr>
        <w:numPr>
          <w:ilvl w:val="0"/>
          <w:numId w:val="45"/>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наукове бачення того, що під час перевірки непрямих доказів обов’язковим є з’ясування наявності об’єктивного чи неправдиво приписуваного зв’язку між доказовим фактом, який встановлюється цим непрямим доказом, та обставиною предмета доказування;</w:t>
      </w:r>
    </w:p>
    <w:p w:rsidR="00712168" w:rsidRPr="00712168" w:rsidRDefault="00712168" w:rsidP="00712168">
      <w:pPr>
        <w:numPr>
          <w:ilvl w:val="0"/>
          <w:numId w:val="45"/>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 xml:space="preserve">наукове розуміння того, що під час перевірки доказів на допустимість суб’єкт доказування з’ясовує, чи було дотримано кожну із трьох складових допустимості: належний суб’єкт, передбачене </w:t>
      </w:r>
      <w:r w:rsidRPr="00712168">
        <w:rPr>
          <w:rFonts w:ascii="Times New Roman" w:eastAsia="Times New Roman" w:hAnsi="Times New Roman" w:cs="Times New Roman"/>
          <w:color w:val="000000"/>
          <w:kern w:val="0"/>
          <w:sz w:val="28"/>
          <w:szCs w:val="28"/>
          <w:lang w:val="uk-UA" w:eastAsia="ru-RU" w:bidi="ru-RU"/>
        </w:rPr>
        <w:t xml:space="preserve">законом </w:t>
      </w:r>
      <w:r w:rsidRPr="00712168">
        <w:rPr>
          <w:rFonts w:ascii="Times New Roman" w:eastAsia="Times New Roman" w:hAnsi="Times New Roman" w:cs="Times New Roman"/>
          <w:color w:val="000000"/>
          <w:kern w:val="0"/>
          <w:sz w:val="28"/>
          <w:szCs w:val="28"/>
          <w:lang w:val="uk-UA" w:eastAsia="uk-UA" w:bidi="uk-UA"/>
        </w:rPr>
        <w:t>джерело, додержання встановленої законом процедури. Перевірка доказів в частині допустимості відбувається за допомогою аналізу, зіставлення доказів, збирання нових доказів;</w:t>
      </w:r>
    </w:p>
    <w:p w:rsidR="00712168" w:rsidRPr="00712168" w:rsidRDefault="00712168" w:rsidP="00712168">
      <w:pPr>
        <w:numPr>
          <w:ilvl w:val="0"/>
          <w:numId w:val="45"/>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 xml:space="preserve">наукові погляди </w:t>
      </w:r>
      <w:r w:rsidRPr="00712168">
        <w:rPr>
          <w:rFonts w:ascii="Times New Roman" w:eastAsia="Times New Roman" w:hAnsi="Times New Roman" w:cs="Times New Roman"/>
          <w:color w:val="000000"/>
          <w:kern w:val="0"/>
          <w:sz w:val="28"/>
          <w:szCs w:val="28"/>
          <w:lang w:eastAsia="ru-RU" w:bidi="ru-RU"/>
        </w:rPr>
        <w:t xml:space="preserve">про те, </w:t>
      </w:r>
      <w:r w:rsidRPr="00712168">
        <w:rPr>
          <w:rFonts w:ascii="Times New Roman" w:eastAsia="Times New Roman" w:hAnsi="Times New Roman" w:cs="Times New Roman"/>
          <w:color w:val="000000"/>
          <w:kern w:val="0"/>
          <w:sz w:val="28"/>
          <w:szCs w:val="28"/>
          <w:lang w:val="uk-UA" w:eastAsia="uk-UA" w:bidi="uk-UA"/>
        </w:rPr>
        <w:t>що перевірка доказу в частині його достовірності має два аспекти: перший - накопичення знань про ті ж обставини, які підтверджує чи спростовує доказ, що перевіряється, тобто, перевірка фактичних даних, другий - перевірка надійності процесуального джерела;</w:t>
      </w:r>
    </w:p>
    <w:p w:rsidR="00712168" w:rsidRPr="00712168" w:rsidRDefault="00712168" w:rsidP="00712168">
      <w:pPr>
        <w:numPr>
          <w:ilvl w:val="0"/>
          <w:numId w:val="45"/>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 xml:space="preserve">наукові бачення кола суб’єктів, які мають право здійснювати перевірку доказів, а саме: слідчий, прокурор, слідчий суддя, суд, підозрюваний, обвинувачений (підсудний), особа, стосовно якої передбачається застосування примусових заходів медичного чи виховного характеру, особа, щодо якої вирішується питання </w:t>
      </w:r>
      <w:r w:rsidRPr="00712168">
        <w:rPr>
          <w:rFonts w:ascii="Times New Roman" w:eastAsia="Times New Roman" w:hAnsi="Times New Roman" w:cs="Times New Roman"/>
          <w:color w:val="000000"/>
          <w:kern w:val="0"/>
          <w:sz w:val="28"/>
          <w:szCs w:val="28"/>
          <w:lang w:val="uk-UA" w:eastAsia="ru-RU" w:bidi="ru-RU"/>
        </w:rPr>
        <w:t xml:space="preserve">про </w:t>
      </w:r>
      <w:r w:rsidRPr="00712168">
        <w:rPr>
          <w:rFonts w:ascii="Times New Roman" w:eastAsia="Times New Roman" w:hAnsi="Times New Roman" w:cs="Times New Roman"/>
          <w:color w:val="000000"/>
          <w:kern w:val="0"/>
          <w:sz w:val="28"/>
          <w:szCs w:val="28"/>
          <w:lang w:val="uk-UA" w:eastAsia="uk-UA" w:bidi="uk-UA"/>
        </w:rPr>
        <w:t>звільнення від кримінальної відповідальності, їхні захисники та законні представники, потерпілий, його представник та законний представник, цивільний позивач, його представник та законний представник, цивільний відповідач та його представник, представник юридичної особи, щодо якої здійснюється провадження, особа, стосовно якої розглядається питання про видачу в іноземну державу (екстрадицію);</w:t>
      </w:r>
    </w:p>
    <w:p w:rsidR="00712168" w:rsidRPr="00712168" w:rsidRDefault="00712168" w:rsidP="00712168">
      <w:pPr>
        <w:numPr>
          <w:ilvl w:val="0"/>
          <w:numId w:val="45"/>
        </w:numPr>
        <w:tabs>
          <w:tab w:val="clear" w:pos="709"/>
          <w:tab w:val="left" w:pos="93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 xml:space="preserve">критерії розмежування перевірки та оцінки доказів, а саме: по- перше, що перевірка - це поєднання практичних дій та логічної розумової діяльності, в той час як оцінка - це суто логічна розумова діяльність; </w:t>
      </w:r>
      <w:r w:rsidRPr="00712168">
        <w:rPr>
          <w:rFonts w:ascii="Times New Roman" w:eastAsia="Times New Roman" w:hAnsi="Times New Roman" w:cs="Times New Roman"/>
          <w:color w:val="000000"/>
          <w:kern w:val="0"/>
          <w:sz w:val="28"/>
          <w:szCs w:val="28"/>
          <w:lang w:val="uk-UA" w:eastAsia="ru-RU" w:bidi="ru-RU"/>
        </w:rPr>
        <w:t>по</w:t>
      </w:r>
      <w:r w:rsidRPr="00712168">
        <w:rPr>
          <w:rFonts w:ascii="Times New Roman" w:eastAsia="Times New Roman" w:hAnsi="Times New Roman" w:cs="Times New Roman"/>
          <w:color w:val="000000"/>
          <w:kern w:val="0"/>
          <w:sz w:val="28"/>
          <w:szCs w:val="28"/>
          <w:lang w:val="uk-UA" w:eastAsia="ru-RU" w:bidi="ru-RU"/>
        </w:rPr>
        <w:softHyphen/>
        <w:t>друге,</w:t>
      </w:r>
      <w:r w:rsidRPr="00712168">
        <w:rPr>
          <w:rFonts w:ascii="Times New Roman" w:eastAsia="Times New Roman" w:hAnsi="Times New Roman" w:cs="Times New Roman"/>
          <w:color w:val="000000"/>
          <w:kern w:val="0"/>
          <w:sz w:val="28"/>
          <w:szCs w:val="28"/>
          <w:lang w:val="uk-UA" w:eastAsia="uk-UA" w:bidi="uk-UA"/>
        </w:rPr>
        <w:t xml:space="preserve"> що оцінка доказів відбувається безпосередньо перед прийняттям владного процесуального рішення, тоді як перевірка передує оцінці; по- третє, що предметом оцінки, на відміну від перевірки, виступають не лише належність, допустимість та достовірність, а й достатність доказів; по четверте, що перевірку доказів здійснює значно ширше коло суб’єктів, в той час як юридично значиму оцінку доказів здійснюють лише слідчий, </w:t>
      </w:r>
      <w:r w:rsidRPr="00712168">
        <w:rPr>
          <w:rFonts w:ascii="Times New Roman" w:eastAsia="Times New Roman" w:hAnsi="Times New Roman" w:cs="Times New Roman"/>
          <w:color w:val="000000"/>
          <w:kern w:val="0"/>
          <w:sz w:val="28"/>
          <w:szCs w:val="28"/>
          <w:lang w:val="uk-UA" w:eastAsia="ru-RU" w:bidi="ru-RU"/>
        </w:rPr>
        <w:t xml:space="preserve">прокурор, </w:t>
      </w:r>
      <w:r w:rsidRPr="00712168">
        <w:rPr>
          <w:rFonts w:ascii="Times New Roman" w:eastAsia="Times New Roman" w:hAnsi="Times New Roman" w:cs="Times New Roman"/>
          <w:color w:val="000000"/>
          <w:kern w:val="0"/>
          <w:sz w:val="28"/>
          <w:szCs w:val="28"/>
          <w:lang w:val="uk-UA" w:eastAsia="uk-UA" w:bidi="uk-UA"/>
        </w:rPr>
        <w:t xml:space="preserve">слідчий суддя та </w:t>
      </w:r>
      <w:r w:rsidRPr="00712168">
        <w:rPr>
          <w:rFonts w:ascii="Times New Roman" w:eastAsia="Times New Roman" w:hAnsi="Times New Roman" w:cs="Times New Roman"/>
          <w:color w:val="000000"/>
          <w:kern w:val="0"/>
          <w:sz w:val="28"/>
          <w:szCs w:val="28"/>
          <w:lang w:val="uk-UA" w:eastAsia="ru-RU" w:bidi="ru-RU"/>
        </w:rPr>
        <w:t>суд;</w:t>
      </w:r>
    </w:p>
    <w:p w:rsidR="00712168" w:rsidRPr="00712168" w:rsidRDefault="00712168" w:rsidP="00712168">
      <w:pPr>
        <w:tabs>
          <w:tab w:val="clear" w:pos="709"/>
        </w:tabs>
        <w:suppressAutoHyphens w:val="0"/>
        <w:spacing w:after="0" w:line="480" w:lineRule="exact"/>
        <w:ind w:firstLine="740"/>
        <w:rPr>
          <w:rFonts w:ascii="Times New Roman" w:eastAsia="Times New Roman" w:hAnsi="Times New Roman" w:cs="Times New Roman"/>
          <w:i/>
          <w:iCs/>
          <w:color w:val="000000"/>
          <w:kern w:val="0"/>
          <w:sz w:val="28"/>
          <w:szCs w:val="28"/>
          <w:lang w:val="uk-UA" w:eastAsia="uk-UA" w:bidi="uk-UA"/>
        </w:rPr>
      </w:pPr>
      <w:r w:rsidRPr="00712168">
        <w:rPr>
          <w:rFonts w:ascii="Times New Roman" w:eastAsia="Times New Roman" w:hAnsi="Times New Roman" w:cs="Times New Roman"/>
          <w:i/>
          <w:iCs/>
          <w:color w:val="000000"/>
          <w:kern w:val="0"/>
          <w:sz w:val="28"/>
          <w:szCs w:val="28"/>
          <w:lang w:val="uk-UA" w:eastAsia="uk-UA" w:bidi="uk-UA"/>
        </w:rPr>
        <w:t>набули подальшого розвитку:</w:t>
      </w:r>
    </w:p>
    <w:p w:rsidR="00712168" w:rsidRPr="00712168" w:rsidRDefault="00712168" w:rsidP="00712168">
      <w:pPr>
        <w:numPr>
          <w:ilvl w:val="0"/>
          <w:numId w:val="45"/>
        </w:numPr>
        <w:tabs>
          <w:tab w:val="clear" w:pos="709"/>
          <w:tab w:val="left" w:pos="92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вчення про доказ як про органічну єдність фактичних даних та їх джерела;</w:t>
      </w:r>
    </w:p>
    <w:p w:rsidR="00712168" w:rsidRPr="00712168" w:rsidRDefault="00712168" w:rsidP="00712168">
      <w:pPr>
        <w:numPr>
          <w:ilvl w:val="0"/>
          <w:numId w:val="45"/>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 xml:space="preserve"> наукові позиції щодо критичного ставлення до можливості використання в доказуванні показань з чужих слів, перевірка яких неможлива через відсутність у них джерела.</w:t>
      </w:r>
    </w:p>
    <w:p w:rsidR="00712168" w:rsidRPr="00712168" w:rsidRDefault="00712168" w:rsidP="00712168">
      <w:pPr>
        <w:tabs>
          <w:tab w:val="clear" w:pos="709"/>
          <w:tab w:val="left" w:pos="7614"/>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b/>
          <w:bCs/>
          <w:color w:val="000000"/>
          <w:kern w:val="0"/>
          <w:sz w:val="28"/>
          <w:lang w:val="uk-UA" w:eastAsia="uk-UA" w:bidi="uk-UA"/>
        </w:rPr>
        <w:t xml:space="preserve">Практичне значення </w:t>
      </w:r>
      <w:r w:rsidRPr="00712168">
        <w:rPr>
          <w:rFonts w:ascii="Times New Roman" w:eastAsia="Times New Roman" w:hAnsi="Times New Roman" w:cs="Times New Roman"/>
          <w:color w:val="000000"/>
          <w:kern w:val="0"/>
          <w:sz w:val="28"/>
          <w:szCs w:val="28"/>
          <w:lang w:val="uk-UA" w:eastAsia="uk-UA" w:bidi="uk-UA"/>
        </w:rPr>
        <w:t>дисертації полягає в</w:t>
      </w:r>
      <w:r w:rsidRPr="00712168">
        <w:rPr>
          <w:rFonts w:ascii="Times New Roman" w:eastAsia="Times New Roman" w:hAnsi="Times New Roman" w:cs="Times New Roman"/>
          <w:color w:val="000000"/>
          <w:kern w:val="0"/>
          <w:sz w:val="28"/>
          <w:szCs w:val="28"/>
          <w:lang w:val="uk-UA" w:eastAsia="uk-UA" w:bidi="uk-UA"/>
        </w:rPr>
        <w:tab/>
        <w:t>можливості</w:t>
      </w:r>
    </w:p>
    <w:p w:rsidR="00712168" w:rsidRPr="00712168" w:rsidRDefault="00712168" w:rsidP="00712168">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використання отриманих результатів:</w:t>
      </w:r>
    </w:p>
    <w:p w:rsidR="00712168" w:rsidRPr="00712168" w:rsidRDefault="00712168" w:rsidP="00712168">
      <w:pPr>
        <w:numPr>
          <w:ilvl w:val="0"/>
          <w:numId w:val="45"/>
        </w:numPr>
        <w:tabs>
          <w:tab w:val="clear" w:pos="709"/>
          <w:tab w:val="left" w:pos="144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у законотворчій діяльності - як правове обґрунтування для доповнення КПК статтею 93</w:t>
      </w:r>
      <w:r w:rsidRPr="00712168">
        <w:rPr>
          <w:rFonts w:ascii="Times New Roman" w:eastAsia="Times New Roman" w:hAnsi="Times New Roman" w:cs="Times New Roman"/>
          <w:color w:val="000000"/>
          <w:kern w:val="0"/>
          <w:sz w:val="28"/>
          <w:szCs w:val="28"/>
          <w:vertAlign w:val="superscript"/>
          <w:lang w:val="uk-UA" w:eastAsia="uk-UA" w:bidi="uk-UA"/>
        </w:rPr>
        <w:t>1</w:t>
      </w:r>
      <w:r w:rsidRPr="00712168">
        <w:rPr>
          <w:rFonts w:ascii="Times New Roman" w:eastAsia="Times New Roman" w:hAnsi="Times New Roman" w:cs="Times New Roman"/>
          <w:color w:val="000000"/>
          <w:kern w:val="0"/>
          <w:sz w:val="28"/>
          <w:szCs w:val="28"/>
          <w:lang w:val="uk-UA" w:eastAsia="uk-UA" w:bidi="uk-UA"/>
        </w:rPr>
        <w:t xml:space="preserve"> “Перевірка доказів”, для виключення ч. 2 ст. 96 КПК, а також для внесення змін до низки інших положень КПК (лист Верховної Ради України № 04-18/11-1364 від 21.08.2019 р., Додаток Г);</w:t>
      </w:r>
    </w:p>
    <w:p w:rsidR="00712168" w:rsidRPr="00712168" w:rsidRDefault="00712168" w:rsidP="00712168">
      <w:pPr>
        <w:numPr>
          <w:ilvl w:val="0"/>
          <w:numId w:val="45"/>
        </w:numPr>
        <w:tabs>
          <w:tab w:val="clear" w:pos="709"/>
          <w:tab w:val="left" w:pos="143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у науці кримінального процесу - як підґрунтя для подальших досліджень в галузі теорії доказів;</w:t>
      </w:r>
    </w:p>
    <w:p w:rsidR="00712168" w:rsidRPr="00712168" w:rsidRDefault="00712168" w:rsidP="00712168">
      <w:pPr>
        <w:numPr>
          <w:ilvl w:val="0"/>
          <w:numId w:val="45"/>
        </w:numPr>
        <w:tabs>
          <w:tab w:val="clear" w:pos="709"/>
          <w:tab w:val="left" w:pos="143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 xml:space="preserve">у навчальному процесі - при викладанні навчальних дисциплін “Кримінальний процес”, “Теорія доказів”, “Актуальні проблеми кримінального процесу”, “Прокуратура України”, “Адвокатура України” та розробці відповідного навчально-методичного забезпечення (текстів лекцій, підручників, навчальних посібників) (Акт впровадження у навчальний та науковий процеси Навчально-наукового Інституту </w:t>
      </w:r>
      <w:r w:rsidRPr="00712168">
        <w:rPr>
          <w:rFonts w:ascii="Times New Roman" w:eastAsia="Times New Roman" w:hAnsi="Times New Roman" w:cs="Times New Roman"/>
          <w:color w:val="000000"/>
          <w:kern w:val="0"/>
          <w:sz w:val="28"/>
          <w:szCs w:val="28"/>
          <w:lang w:eastAsia="ru-RU" w:bidi="ru-RU"/>
        </w:rPr>
        <w:t xml:space="preserve">права </w:t>
      </w:r>
      <w:r w:rsidRPr="00712168">
        <w:rPr>
          <w:rFonts w:ascii="Times New Roman" w:eastAsia="Times New Roman" w:hAnsi="Times New Roman" w:cs="Times New Roman"/>
          <w:color w:val="000000"/>
          <w:kern w:val="0"/>
          <w:sz w:val="28"/>
          <w:szCs w:val="28"/>
          <w:lang w:val="uk-UA" w:eastAsia="uk-UA" w:bidi="uk-UA"/>
        </w:rPr>
        <w:t>ім. І. Малиновського Національного університету “Острозька академія” - Додаток Е);</w:t>
      </w:r>
    </w:p>
    <w:p w:rsidR="00712168" w:rsidRPr="00712168" w:rsidRDefault="00712168" w:rsidP="00712168">
      <w:pPr>
        <w:numPr>
          <w:ilvl w:val="0"/>
          <w:numId w:val="45"/>
        </w:numPr>
        <w:tabs>
          <w:tab w:val="clear" w:pos="709"/>
          <w:tab w:val="left" w:pos="143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у правозастосовчій діяльності - як рекомендації суддям, прокурорам, адвокатам, слідчим (Додатки Ґ та Д).</w:t>
      </w:r>
    </w:p>
    <w:p w:rsidR="00712168" w:rsidRPr="00712168" w:rsidRDefault="00712168" w:rsidP="00712168">
      <w:pPr>
        <w:tabs>
          <w:tab w:val="clear" w:pos="709"/>
          <w:tab w:val="left" w:pos="8074"/>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b/>
          <w:bCs/>
          <w:color w:val="000000"/>
          <w:kern w:val="0"/>
          <w:sz w:val="28"/>
          <w:lang w:val="uk-UA" w:eastAsia="uk-UA" w:bidi="uk-UA"/>
        </w:rPr>
        <w:t xml:space="preserve">Апробація результатів дисертації. </w:t>
      </w:r>
      <w:r w:rsidRPr="00712168">
        <w:rPr>
          <w:rFonts w:ascii="Times New Roman" w:eastAsia="Times New Roman" w:hAnsi="Times New Roman" w:cs="Times New Roman"/>
          <w:color w:val="000000"/>
          <w:kern w:val="0"/>
          <w:sz w:val="28"/>
          <w:szCs w:val="28"/>
          <w:lang w:val="uk-UA" w:eastAsia="uk-UA" w:bidi="uk-UA"/>
        </w:rPr>
        <w:t xml:space="preserve">Основні результати дослідження доповідалися, обговорювалися та знайшли своє відображення в наукових статтях і тезах доповідей, оприлюдлених на міжнародних науково-практичних конференціях, а саме: на </w:t>
      </w:r>
      <w:r w:rsidRPr="00712168">
        <w:rPr>
          <w:rFonts w:ascii="Times New Roman" w:eastAsia="Times New Roman" w:hAnsi="Times New Roman" w:cs="Times New Roman"/>
          <w:color w:val="000000"/>
          <w:kern w:val="0"/>
          <w:sz w:val="28"/>
          <w:szCs w:val="28"/>
          <w:lang w:val="en-US" w:eastAsia="en-US" w:bidi="en-US"/>
        </w:rPr>
        <w:t>VI</w:t>
      </w:r>
      <w:r w:rsidRPr="00712168">
        <w:rPr>
          <w:rFonts w:ascii="Times New Roman" w:eastAsia="Times New Roman" w:hAnsi="Times New Roman" w:cs="Times New Roman"/>
          <w:color w:val="000000"/>
          <w:kern w:val="0"/>
          <w:sz w:val="28"/>
          <w:szCs w:val="28"/>
          <w:lang w:val="uk-UA" w:eastAsia="uk-UA" w:bidi="uk-UA"/>
        </w:rPr>
        <w:t>-ій Міжнародній науково- практичній конференції професорсько-викладацького складу, аспірантів, магістрантів і студентів “Актуальні проблеми правових, економічних і гуманітарних наук” (Білорусь, Мінськ, 15 квітня 2016</w:t>
      </w:r>
      <w:r w:rsidRPr="00712168">
        <w:rPr>
          <w:rFonts w:ascii="Times New Roman" w:eastAsia="Times New Roman" w:hAnsi="Times New Roman" w:cs="Times New Roman"/>
          <w:color w:val="000000"/>
          <w:kern w:val="0"/>
          <w:sz w:val="28"/>
          <w:szCs w:val="28"/>
          <w:lang w:val="uk-UA" w:eastAsia="uk-UA" w:bidi="uk-UA"/>
        </w:rPr>
        <w:tab/>
        <w:t>р.), на</w:t>
      </w:r>
    </w:p>
    <w:p w:rsidR="00712168" w:rsidRPr="00712168" w:rsidRDefault="00712168" w:rsidP="00712168">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color w:val="000000"/>
          <w:kern w:val="0"/>
          <w:sz w:val="28"/>
          <w:szCs w:val="28"/>
          <w:lang w:val="en-US" w:eastAsia="en-US" w:bidi="en-US"/>
        </w:rPr>
        <w:t>V</w:t>
      </w:r>
      <w:r w:rsidRPr="00712168">
        <w:rPr>
          <w:rFonts w:ascii="Times New Roman" w:eastAsia="Times New Roman" w:hAnsi="Times New Roman" w:cs="Times New Roman"/>
          <w:color w:val="000000"/>
          <w:kern w:val="0"/>
          <w:sz w:val="28"/>
          <w:szCs w:val="28"/>
          <w:lang w:val="uk-UA" w:eastAsia="uk-UA" w:bidi="uk-UA"/>
        </w:rPr>
        <w:t xml:space="preserve">-ій Міжнародній науково-практичній конференції “Малиновські читання»” (Острог, 30 вересня - 1 жовтня 2016 р.), на </w:t>
      </w:r>
      <w:r w:rsidRPr="00712168">
        <w:rPr>
          <w:rFonts w:ascii="Times New Roman" w:eastAsia="Times New Roman" w:hAnsi="Times New Roman" w:cs="Times New Roman"/>
          <w:color w:val="000000"/>
          <w:kern w:val="0"/>
          <w:sz w:val="28"/>
          <w:szCs w:val="28"/>
          <w:lang w:val="en-US" w:eastAsia="en-US" w:bidi="en-US"/>
        </w:rPr>
        <w:t>VII</w:t>
      </w:r>
      <w:r w:rsidRPr="00712168">
        <w:rPr>
          <w:rFonts w:ascii="Times New Roman" w:eastAsia="Times New Roman" w:hAnsi="Times New Roman" w:cs="Times New Roman"/>
          <w:color w:val="000000"/>
          <w:kern w:val="0"/>
          <w:sz w:val="28"/>
          <w:szCs w:val="28"/>
          <w:lang w:val="uk-UA" w:eastAsia="uk-UA" w:bidi="uk-UA"/>
        </w:rPr>
        <w:t xml:space="preserve">-ій Міжнародній науково-практичній конференції “Малиновські читання” (Острог, 07 грудня 2018 р.), на </w:t>
      </w:r>
      <w:r w:rsidRPr="00712168">
        <w:rPr>
          <w:rFonts w:ascii="Times New Roman" w:eastAsia="Times New Roman" w:hAnsi="Times New Roman" w:cs="Times New Roman"/>
          <w:color w:val="000000"/>
          <w:kern w:val="0"/>
          <w:sz w:val="28"/>
          <w:szCs w:val="28"/>
          <w:lang w:val="en-US" w:eastAsia="en-US" w:bidi="en-US"/>
        </w:rPr>
        <w:t>IX</w:t>
      </w:r>
      <w:r w:rsidRPr="00712168">
        <w:rPr>
          <w:rFonts w:ascii="Times New Roman" w:eastAsia="Times New Roman" w:hAnsi="Times New Roman" w:cs="Times New Roman"/>
          <w:color w:val="000000"/>
          <w:kern w:val="0"/>
          <w:sz w:val="28"/>
          <w:szCs w:val="28"/>
          <w:lang w:val="uk-UA" w:eastAsia="uk-UA" w:bidi="uk-UA"/>
        </w:rPr>
        <w:t xml:space="preserve">-ій Міжнародній науково-практичній конференції професорсько-викладацького </w:t>
      </w:r>
      <w:r w:rsidRPr="00712168">
        <w:rPr>
          <w:rFonts w:ascii="Times New Roman" w:eastAsia="Times New Roman" w:hAnsi="Times New Roman" w:cs="Times New Roman"/>
          <w:color w:val="000000"/>
          <w:kern w:val="0"/>
          <w:sz w:val="28"/>
          <w:szCs w:val="28"/>
          <w:lang w:val="uk-UA" w:eastAsia="ru-RU" w:bidi="ru-RU"/>
        </w:rPr>
        <w:t xml:space="preserve">складу, </w:t>
      </w:r>
      <w:r w:rsidRPr="00712168">
        <w:rPr>
          <w:rFonts w:ascii="Times New Roman" w:eastAsia="Times New Roman" w:hAnsi="Times New Roman" w:cs="Times New Roman"/>
          <w:color w:val="000000"/>
          <w:kern w:val="0"/>
          <w:sz w:val="28"/>
          <w:szCs w:val="28"/>
          <w:lang w:val="uk-UA" w:eastAsia="uk-UA" w:bidi="uk-UA"/>
        </w:rPr>
        <w:t xml:space="preserve">аспірантів, магістрантів і студентів “Актуальні проблеми правових, економічних і гуманітарних наук” (Білорусь, Мінськ, 09 квітня 2019 р.), на Міжнародній конференції </w:t>
      </w:r>
      <w:r w:rsidRPr="00712168">
        <w:rPr>
          <w:rFonts w:ascii="Times New Roman" w:eastAsia="Times New Roman" w:hAnsi="Times New Roman" w:cs="Times New Roman"/>
          <w:color w:val="000000"/>
          <w:kern w:val="0"/>
          <w:sz w:val="28"/>
          <w:szCs w:val="28"/>
          <w:lang w:val="uk-UA" w:eastAsia="en-US" w:bidi="en-US"/>
        </w:rPr>
        <w:t>“</w:t>
      </w:r>
      <w:r w:rsidRPr="00712168">
        <w:rPr>
          <w:rFonts w:ascii="Times New Roman" w:eastAsia="Times New Roman" w:hAnsi="Times New Roman" w:cs="Times New Roman"/>
          <w:color w:val="000000"/>
          <w:kern w:val="0"/>
          <w:sz w:val="28"/>
          <w:szCs w:val="28"/>
          <w:lang w:val="en-US" w:eastAsia="en-US" w:bidi="en-US"/>
        </w:rPr>
        <w:t>Development</w:t>
      </w:r>
      <w:r w:rsidRPr="00712168">
        <w:rPr>
          <w:rFonts w:ascii="Times New Roman" w:eastAsia="Times New Roman" w:hAnsi="Times New Roman" w:cs="Times New Roman"/>
          <w:color w:val="000000"/>
          <w:kern w:val="0"/>
          <w:sz w:val="28"/>
          <w:szCs w:val="28"/>
          <w:lang w:val="uk-UA" w:eastAsia="en-US" w:bidi="en-US"/>
        </w:rPr>
        <w:t xml:space="preserve"> </w:t>
      </w:r>
      <w:r w:rsidRPr="00712168">
        <w:rPr>
          <w:rFonts w:ascii="Times New Roman" w:eastAsia="Times New Roman" w:hAnsi="Times New Roman" w:cs="Times New Roman"/>
          <w:color w:val="000000"/>
          <w:kern w:val="0"/>
          <w:sz w:val="28"/>
          <w:szCs w:val="28"/>
          <w:lang w:val="en-US" w:eastAsia="en-US" w:bidi="en-US"/>
        </w:rPr>
        <w:t>of</w:t>
      </w:r>
      <w:r w:rsidRPr="00712168">
        <w:rPr>
          <w:rFonts w:ascii="Times New Roman" w:eastAsia="Times New Roman" w:hAnsi="Times New Roman" w:cs="Times New Roman"/>
          <w:color w:val="000000"/>
          <w:kern w:val="0"/>
          <w:sz w:val="28"/>
          <w:szCs w:val="28"/>
          <w:lang w:val="uk-UA" w:eastAsia="en-US" w:bidi="en-US"/>
        </w:rPr>
        <w:t xml:space="preserve"> </w:t>
      </w:r>
      <w:r w:rsidRPr="00712168">
        <w:rPr>
          <w:rFonts w:ascii="Times New Roman" w:eastAsia="Times New Roman" w:hAnsi="Times New Roman" w:cs="Times New Roman"/>
          <w:color w:val="000000"/>
          <w:kern w:val="0"/>
          <w:sz w:val="28"/>
          <w:szCs w:val="28"/>
          <w:lang w:val="en-US" w:eastAsia="en-US" w:bidi="en-US"/>
        </w:rPr>
        <w:t>Legal</w:t>
      </w:r>
      <w:r w:rsidRPr="00712168">
        <w:rPr>
          <w:rFonts w:ascii="Times New Roman" w:eastAsia="Times New Roman" w:hAnsi="Times New Roman" w:cs="Times New Roman"/>
          <w:color w:val="000000"/>
          <w:kern w:val="0"/>
          <w:sz w:val="28"/>
          <w:szCs w:val="28"/>
          <w:lang w:val="uk-UA" w:eastAsia="en-US" w:bidi="en-US"/>
        </w:rPr>
        <w:t xml:space="preserve"> </w:t>
      </w:r>
      <w:r w:rsidRPr="00712168">
        <w:rPr>
          <w:rFonts w:ascii="Times New Roman" w:eastAsia="Times New Roman" w:hAnsi="Times New Roman" w:cs="Times New Roman"/>
          <w:color w:val="000000"/>
          <w:kern w:val="0"/>
          <w:sz w:val="28"/>
          <w:szCs w:val="28"/>
          <w:lang w:val="en-US" w:eastAsia="en-US" w:bidi="en-US"/>
        </w:rPr>
        <w:t>Science</w:t>
      </w:r>
      <w:r w:rsidRPr="00712168">
        <w:rPr>
          <w:rFonts w:ascii="Times New Roman" w:eastAsia="Times New Roman" w:hAnsi="Times New Roman" w:cs="Times New Roman"/>
          <w:color w:val="000000"/>
          <w:kern w:val="0"/>
          <w:sz w:val="28"/>
          <w:szCs w:val="28"/>
          <w:lang w:val="uk-UA" w:eastAsia="en-US" w:bidi="en-US"/>
        </w:rPr>
        <w:t xml:space="preserve">: </w:t>
      </w:r>
      <w:r w:rsidRPr="00712168">
        <w:rPr>
          <w:rFonts w:ascii="Times New Roman" w:eastAsia="Times New Roman" w:hAnsi="Times New Roman" w:cs="Times New Roman"/>
          <w:color w:val="000000"/>
          <w:kern w:val="0"/>
          <w:sz w:val="28"/>
          <w:szCs w:val="28"/>
          <w:lang w:val="en-US" w:eastAsia="en-US" w:bidi="en-US"/>
        </w:rPr>
        <w:t>Choice</w:t>
      </w:r>
      <w:r w:rsidRPr="00712168">
        <w:rPr>
          <w:rFonts w:ascii="Times New Roman" w:eastAsia="Times New Roman" w:hAnsi="Times New Roman" w:cs="Times New Roman"/>
          <w:color w:val="000000"/>
          <w:kern w:val="0"/>
          <w:sz w:val="28"/>
          <w:szCs w:val="28"/>
          <w:lang w:val="uk-UA" w:eastAsia="en-US" w:bidi="en-US"/>
        </w:rPr>
        <w:t xml:space="preserve"> </w:t>
      </w:r>
      <w:r w:rsidRPr="00712168">
        <w:rPr>
          <w:rFonts w:ascii="Times New Roman" w:eastAsia="Times New Roman" w:hAnsi="Times New Roman" w:cs="Times New Roman"/>
          <w:color w:val="000000"/>
          <w:kern w:val="0"/>
          <w:sz w:val="28"/>
          <w:szCs w:val="28"/>
          <w:lang w:val="en-US" w:eastAsia="en-US" w:bidi="en-US"/>
        </w:rPr>
        <w:t>Mechanisms</w:t>
      </w:r>
      <w:r w:rsidRPr="00712168">
        <w:rPr>
          <w:rFonts w:ascii="Times New Roman" w:eastAsia="Times New Roman" w:hAnsi="Times New Roman" w:cs="Times New Roman"/>
          <w:color w:val="000000"/>
          <w:kern w:val="0"/>
          <w:sz w:val="28"/>
          <w:szCs w:val="28"/>
          <w:lang w:val="uk-UA" w:eastAsia="en-US" w:bidi="en-US"/>
        </w:rPr>
        <w:t xml:space="preserve"> </w:t>
      </w:r>
      <w:r w:rsidRPr="00712168">
        <w:rPr>
          <w:rFonts w:ascii="Times New Roman" w:eastAsia="Times New Roman" w:hAnsi="Times New Roman" w:cs="Times New Roman"/>
          <w:color w:val="000000"/>
          <w:kern w:val="0"/>
          <w:sz w:val="28"/>
          <w:szCs w:val="28"/>
          <w:lang w:val="en-US" w:eastAsia="en-US" w:bidi="en-US"/>
        </w:rPr>
        <w:t>and</w:t>
      </w:r>
      <w:r w:rsidRPr="00712168">
        <w:rPr>
          <w:rFonts w:ascii="Times New Roman" w:eastAsia="Times New Roman" w:hAnsi="Times New Roman" w:cs="Times New Roman"/>
          <w:color w:val="000000"/>
          <w:kern w:val="0"/>
          <w:sz w:val="28"/>
          <w:szCs w:val="28"/>
          <w:lang w:val="uk-UA" w:eastAsia="en-US" w:bidi="en-US"/>
        </w:rPr>
        <w:t xml:space="preserve"> </w:t>
      </w:r>
      <w:r w:rsidRPr="00712168">
        <w:rPr>
          <w:rFonts w:ascii="Times New Roman" w:eastAsia="Times New Roman" w:hAnsi="Times New Roman" w:cs="Times New Roman"/>
          <w:color w:val="000000"/>
          <w:kern w:val="0"/>
          <w:sz w:val="28"/>
          <w:szCs w:val="28"/>
          <w:lang w:val="en-US" w:eastAsia="en-US" w:bidi="en-US"/>
        </w:rPr>
        <w:t>Priorities</w:t>
      </w:r>
      <w:r w:rsidRPr="00712168">
        <w:rPr>
          <w:rFonts w:ascii="Times New Roman" w:eastAsia="Times New Roman" w:hAnsi="Times New Roman" w:cs="Times New Roman"/>
          <w:color w:val="000000"/>
          <w:kern w:val="0"/>
          <w:sz w:val="28"/>
          <w:szCs w:val="28"/>
          <w:lang w:val="uk-UA" w:eastAsia="en-US" w:bidi="en-US"/>
        </w:rPr>
        <w:t xml:space="preserve"> </w:t>
      </w:r>
      <w:r w:rsidRPr="00712168">
        <w:rPr>
          <w:rFonts w:ascii="Times New Roman" w:eastAsia="Times New Roman" w:hAnsi="Times New Roman" w:cs="Times New Roman"/>
          <w:color w:val="000000"/>
          <w:kern w:val="0"/>
          <w:sz w:val="28"/>
          <w:szCs w:val="28"/>
          <w:lang w:val="en-US" w:eastAsia="en-US" w:bidi="en-US"/>
        </w:rPr>
        <w:t>Implementation</w:t>
      </w:r>
      <w:r w:rsidRPr="00712168">
        <w:rPr>
          <w:rFonts w:ascii="Times New Roman" w:eastAsia="Times New Roman" w:hAnsi="Times New Roman" w:cs="Times New Roman"/>
          <w:color w:val="000000"/>
          <w:kern w:val="0"/>
          <w:sz w:val="28"/>
          <w:szCs w:val="28"/>
          <w:lang w:val="uk-UA" w:eastAsia="en-US" w:bidi="en-US"/>
        </w:rPr>
        <w:t>” (</w:t>
      </w:r>
      <w:r w:rsidRPr="00712168">
        <w:rPr>
          <w:rFonts w:ascii="Times New Roman" w:eastAsia="Times New Roman" w:hAnsi="Times New Roman" w:cs="Times New Roman"/>
          <w:color w:val="000000"/>
          <w:kern w:val="0"/>
          <w:sz w:val="28"/>
          <w:szCs w:val="28"/>
          <w:lang w:val="en-US" w:eastAsia="en-US" w:bidi="en-US"/>
        </w:rPr>
        <w:t>Snina</w:t>
      </w:r>
      <w:r w:rsidRPr="00712168">
        <w:rPr>
          <w:rFonts w:ascii="Times New Roman" w:eastAsia="Times New Roman" w:hAnsi="Times New Roman" w:cs="Times New Roman"/>
          <w:color w:val="000000"/>
          <w:kern w:val="0"/>
          <w:sz w:val="28"/>
          <w:szCs w:val="28"/>
          <w:lang w:val="uk-UA" w:eastAsia="en-US" w:bidi="en-US"/>
        </w:rPr>
        <w:t xml:space="preserve">, </w:t>
      </w:r>
      <w:r w:rsidRPr="00712168">
        <w:rPr>
          <w:rFonts w:ascii="Times New Roman" w:eastAsia="Times New Roman" w:hAnsi="Times New Roman" w:cs="Times New Roman"/>
          <w:color w:val="000000"/>
          <w:kern w:val="0"/>
          <w:sz w:val="28"/>
          <w:szCs w:val="28"/>
          <w:lang w:val="en-US" w:eastAsia="en-US" w:bidi="en-US"/>
        </w:rPr>
        <w:t>the</w:t>
      </w:r>
      <w:r w:rsidRPr="00712168">
        <w:rPr>
          <w:rFonts w:ascii="Times New Roman" w:eastAsia="Times New Roman" w:hAnsi="Times New Roman" w:cs="Times New Roman"/>
          <w:color w:val="000000"/>
          <w:kern w:val="0"/>
          <w:sz w:val="28"/>
          <w:szCs w:val="28"/>
          <w:lang w:val="uk-UA" w:eastAsia="en-US" w:bidi="en-US"/>
        </w:rPr>
        <w:t xml:space="preserve"> </w:t>
      </w:r>
      <w:r w:rsidRPr="00712168">
        <w:rPr>
          <w:rFonts w:ascii="Times New Roman" w:eastAsia="Times New Roman" w:hAnsi="Times New Roman" w:cs="Times New Roman"/>
          <w:color w:val="000000"/>
          <w:kern w:val="0"/>
          <w:sz w:val="28"/>
          <w:szCs w:val="28"/>
          <w:lang w:val="en-US" w:eastAsia="en-US" w:bidi="en-US"/>
        </w:rPr>
        <w:t>Slovak</w:t>
      </w:r>
      <w:r w:rsidRPr="00712168">
        <w:rPr>
          <w:rFonts w:ascii="Times New Roman" w:eastAsia="Times New Roman" w:hAnsi="Times New Roman" w:cs="Times New Roman"/>
          <w:color w:val="000000"/>
          <w:kern w:val="0"/>
          <w:sz w:val="28"/>
          <w:szCs w:val="28"/>
          <w:lang w:val="uk-UA" w:eastAsia="en-US" w:bidi="en-US"/>
        </w:rPr>
        <w:t xml:space="preserve"> </w:t>
      </w:r>
      <w:r w:rsidRPr="00712168">
        <w:rPr>
          <w:rFonts w:ascii="Times New Roman" w:eastAsia="Times New Roman" w:hAnsi="Times New Roman" w:cs="Times New Roman"/>
          <w:color w:val="000000"/>
          <w:kern w:val="0"/>
          <w:sz w:val="28"/>
          <w:szCs w:val="28"/>
          <w:lang w:val="en-US" w:eastAsia="en-US" w:bidi="en-US"/>
        </w:rPr>
        <w:t>Republic</w:t>
      </w:r>
      <w:r w:rsidRPr="00712168">
        <w:rPr>
          <w:rFonts w:ascii="Times New Roman" w:eastAsia="Times New Roman" w:hAnsi="Times New Roman" w:cs="Times New Roman"/>
          <w:color w:val="000000"/>
          <w:kern w:val="0"/>
          <w:sz w:val="28"/>
          <w:szCs w:val="28"/>
          <w:lang w:val="uk-UA" w:eastAsia="en-US" w:bidi="en-US"/>
        </w:rPr>
        <w:t xml:space="preserve">, </w:t>
      </w:r>
      <w:r w:rsidRPr="00712168">
        <w:rPr>
          <w:rFonts w:ascii="Times New Roman" w:eastAsia="Times New Roman" w:hAnsi="Times New Roman" w:cs="Times New Roman"/>
          <w:color w:val="000000"/>
          <w:kern w:val="0"/>
          <w:sz w:val="28"/>
          <w:szCs w:val="28"/>
          <w:lang w:val="en-US" w:eastAsia="en-US" w:bidi="en-US"/>
        </w:rPr>
        <w:t>June</w:t>
      </w:r>
      <w:r w:rsidRPr="00712168">
        <w:rPr>
          <w:rFonts w:ascii="Times New Roman" w:eastAsia="Times New Roman" w:hAnsi="Times New Roman" w:cs="Times New Roman"/>
          <w:color w:val="000000"/>
          <w:kern w:val="0"/>
          <w:sz w:val="28"/>
          <w:szCs w:val="28"/>
          <w:lang w:val="uk-UA" w:eastAsia="en-US" w:bidi="en-US"/>
        </w:rPr>
        <w:t xml:space="preserve"> 7-8, 2019), </w:t>
      </w:r>
      <w:r w:rsidRPr="00712168">
        <w:rPr>
          <w:rFonts w:ascii="Times New Roman" w:eastAsia="Times New Roman" w:hAnsi="Times New Roman" w:cs="Times New Roman"/>
          <w:color w:val="000000"/>
          <w:kern w:val="0"/>
          <w:sz w:val="28"/>
          <w:szCs w:val="28"/>
          <w:lang w:val="uk-UA" w:eastAsia="uk-UA" w:bidi="uk-UA"/>
        </w:rPr>
        <w:t>на Міжнародній науково-практичній конференції “Актуальні питання правової теорії та юридичної практики” (м. Одеса, 9-10 серпня 2019 р.), на Міжнародній науково-практичній конференції “Проблеми та стан дотримання захисту прав людини в Україні” (Львів, 16-17 серпня 2019 р.).</w:t>
      </w:r>
    </w:p>
    <w:p w:rsidR="00712168" w:rsidRPr="00712168" w:rsidRDefault="00712168" w:rsidP="00712168">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712168">
        <w:rPr>
          <w:rFonts w:ascii="Times New Roman" w:eastAsia="Times New Roman" w:hAnsi="Times New Roman" w:cs="Times New Roman"/>
          <w:b/>
          <w:bCs/>
          <w:color w:val="000000"/>
          <w:kern w:val="0"/>
          <w:sz w:val="28"/>
          <w:lang w:val="uk-UA" w:eastAsia="uk-UA" w:bidi="uk-UA"/>
        </w:rPr>
        <w:t xml:space="preserve">Публікації. </w:t>
      </w:r>
      <w:r w:rsidRPr="00712168">
        <w:rPr>
          <w:rFonts w:ascii="Times New Roman" w:eastAsia="Times New Roman" w:hAnsi="Times New Roman" w:cs="Times New Roman"/>
          <w:color w:val="000000"/>
          <w:kern w:val="0"/>
          <w:sz w:val="28"/>
          <w:szCs w:val="28"/>
          <w:lang w:val="uk-UA" w:eastAsia="uk-UA" w:bidi="uk-UA"/>
        </w:rPr>
        <w:t>Основні положення й висновки дисертації відображені в 13 наукових публікаціях, з яких 6 є статтями, що опубліковані у фахових виданнях, з них 1 стаття - в іноземному науковому виданні, інші 7 є тезами виступів на міжнародних науково-практичних конференціях.</w:t>
      </w:r>
    </w:p>
    <w:p w:rsidR="00712168" w:rsidRDefault="00712168" w:rsidP="00712168">
      <w:pPr>
        <w:rPr>
          <w:rFonts w:ascii="Arial Unicode MS" w:eastAsia="Arial Unicode MS" w:hAnsi="Arial Unicode MS" w:cs="Arial Unicode MS"/>
          <w:color w:val="000000"/>
          <w:kern w:val="0"/>
          <w:sz w:val="24"/>
          <w:szCs w:val="24"/>
          <w:lang w:val="en-US" w:eastAsia="uk-UA" w:bidi="uk-UA"/>
        </w:rPr>
      </w:pPr>
      <w:r w:rsidRPr="00712168">
        <w:rPr>
          <w:rFonts w:ascii="Times New Roman" w:eastAsia="Arial Unicode MS" w:hAnsi="Times New Roman" w:cs="Times New Roman"/>
          <w:b/>
          <w:bCs/>
          <w:color w:val="000000"/>
          <w:kern w:val="0"/>
          <w:sz w:val="28"/>
          <w:lang w:val="uk-UA" w:eastAsia="uk-UA" w:bidi="uk-UA"/>
        </w:rPr>
        <w:t xml:space="preserve">Структура дисертації. </w:t>
      </w:r>
      <w:r w:rsidRPr="00712168">
        <w:rPr>
          <w:rFonts w:ascii="Arial Unicode MS" w:eastAsia="Arial Unicode MS" w:hAnsi="Arial Unicode MS" w:cs="Arial Unicode MS"/>
          <w:color w:val="000000"/>
          <w:kern w:val="0"/>
          <w:sz w:val="24"/>
          <w:szCs w:val="24"/>
          <w:lang w:val="uk-UA" w:eastAsia="uk-UA" w:bidi="uk-UA"/>
        </w:rPr>
        <w:t>Робота складається зі вступу (9 стор.), трьох розділів (150 стор.), висновків (5 стор.), списку використаних джерел (43 стор.), додатків (20 стор.)</w:t>
      </w:r>
    </w:p>
    <w:p w:rsidR="00712168" w:rsidRDefault="00712168" w:rsidP="00712168">
      <w:pPr>
        <w:rPr>
          <w:rFonts w:ascii="Arial Unicode MS" w:eastAsia="Arial Unicode MS" w:hAnsi="Arial Unicode MS" w:cs="Arial Unicode MS"/>
          <w:color w:val="000000"/>
          <w:kern w:val="0"/>
          <w:sz w:val="24"/>
          <w:szCs w:val="24"/>
          <w:lang w:val="en-US" w:eastAsia="uk-UA" w:bidi="uk-UA"/>
        </w:rPr>
      </w:pPr>
    </w:p>
    <w:p w:rsidR="00712168" w:rsidRDefault="00712168" w:rsidP="00712168">
      <w:pPr>
        <w:rPr>
          <w:rFonts w:ascii="Arial Unicode MS" w:eastAsia="Arial Unicode MS" w:hAnsi="Arial Unicode MS" w:cs="Arial Unicode MS"/>
          <w:color w:val="000000"/>
          <w:kern w:val="0"/>
          <w:sz w:val="24"/>
          <w:szCs w:val="24"/>
          <w:lang w:val="en-US" w:eastAsia="uk-UA" w:bidi="uk-UA"/>
        </w:rPr>
      </w:pPr>
    </w:p>
    <w:p w:rsidR="00712168" w:rsidRDefault="00712168" w:rsidP="00712168">
      <w:pPr>
        <w:rPr>
          <w:rFonts w:ascii="Arial Unicode MS" w:eastAsia="Arial Unicode MS" w:hAnsi="Arial Unicode MS" w:cs="Arial Unicode MS"/>
          <w:color w:val="000000"/>
          <w:kern w:val="0"/>
          <w:sz w:val="24"/>
          <w:szCs w:val="24"/>
          <w:lang w:val="en-US" w:eastAsia="uk-UA" w:bidi="uk-UA"/>
        </w:rPr>
      </w:pPr>
    </w:p>
    <w:p w:rsidR="00712168" w:rsidRPr="00712168" w:rsidRDefault="00712168" w:rsidP="00712168">
      <w:pPr>
        <w:tabs>
          <w:tab w:val="clear" w:pos="709"/>
        </w:tabs>
        <w:suppressAutoHyphens w:val="0"/>
        <w:spacing w:after="177" w:line="280" w:lineRule="exact"/>
        <w:ind w:firstLine="0"/>
        <w:jc w:val="center"/>
        <w:rPr>
          <w:rFonts w:ascii="Times New Roman" w:eastAsia="Times New Roman" w:hAnsi="Times New Roman" w:cs="Times New Roman"/>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ВИСНОВКИ</w:t>
      </w:r>
    </w:p>
    <w:p w:rsidR="00712168" w:rsidRPr="00712168" w:rsidRDefault="00712168" w:rsidP="00712168">
      <w:pPr>
        <w:numPr>
          <w:ilvl w:val="0"/>
          <w:numId w:val="46"/>
        </w:numPr>
        <w:tabs>
          <w:tab w:val="clear" w:pos="709"/>
          <w:tab w:val="left" w:pos="1438"/>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Перевірка доказів являє собою діяльність із з’ясування змісту доказів, зіставлення доказів між собою, збирання нових доказів з метою з’ясування належності, допустимості та достовірності вже наявних доказів. КПК варто доповнити статтею 93</w:t>
      </w:r>
      <w:r w:rsidRPr="00712168">
        <w:rPr>
          <w:rFonts w:ascii="Times New Roman" w:eastAsia="Times New Roman" w:hAnsi="Times New Roman" w:cs="Times New Roman"/>
          <w:color w:val="000000"/>
          <w:kern w:val="0"/>
          <w:sz w:val="28"/>
          <w:szCs w:val="28"/>
          <w:vertAlign w:val="superscript"/>
          <w:lang w:val="uk-UA" w:eastAsia="uk-UA" w:bidi="uk-UA"/>
        </w:rPr>
        <w:t>1</w:t>
      </w:r>
      <w:r w:rsidRPr="00712168">
        <w:rPr>
          <w:rFonts w:ascii="Times New Roman" w:eastAsia="Times New Roman" w:hAnsi="Times New Roman" w:cs="Times New Roman"/>
          <w:color w:val="000000"/>
          <w:kern w:val="0"/>
          <w:sz w:val="28"/>
          <w:szCs w:val="28"/>
          <w:lang w:val="uk-UA" w:eastAsia="uk-UA" w:bidi="uk-UA"/>
        </w:rPr>
        <w:t xml:space="preserve"> такого змісту: “Перевірка доказів - це діяльність слідчого, прокурора, підозрюваного, обвинуваченого (підсудного), особи, стосовно якої передбачається застосування примусових заходів медичного чи виховного </w:t>
      </w:r>
      <w:r w:rsidRPr="00712168">
        <w:rPr>
          <w:rFonts w:ascii="Times New Roman" w:eastAsia="Times New Roman" w:hAnsi="Times New Roman" w:cs="Times New Roman"/>
          <w:color w:val="000000"/>
          <w:kern w:val="0"/>
          <w:sz w:val="28"/>
          <w:szCs w:val="28"/>
          <w:lang w:val="uk-UA" w:eastAsia="ru-RU" w:bidi="ru-RU"/>
        </w:rPr>
        <w:t xml:space="preserve">характеру, </w:t>
      </w:r>
      <w:r w:rsidRPr="00712168">
        <w:rPr>
          <w:rFonts w:ascii="Times New Roman" w:eastAsia="Times New Roman" w:hAnsi="Times New Roman" w:cs="Times New Roman"/>
          <w:color w:val="000000"/>
          <w:kern w:val="0"/>
          <w:sz w:val="28"/>
          <w:szCs w:val="28"/>
          <w:lang w:val="uk-UA" w:eastAsia="uk-UA" w:bidi="uk-UA"/>
        </w:rPr>
        <w:t xml:space="preserve">особи, щодо якої вирішується питання про звільнення від кримінальної відповідальності, їхніх захисників та законних представників, потерпілого, його представника та законного представника, цивільного позивача, його представника та законного представника, цивільного відповідача та його представника, представника юридичної особи, щодо якої здійснюється провадження, особи, стосовно якої розглядається питання </w:t>
      </w:r>
      <w:r w:rsidRPr="00712168">
        <w:rPr>
          <w:rFonts w:ascii="Times New Roman" w:eastAsia="Times New Roman" w:hAnsi="Times New Roman" w:cs="Times New Roman"/>
          <w:color w:val="000000"/>
          <w:kern w:val="0"/>
          <w:sz w:val="28"/>
          <w:szCs w:val="28"/>
          <w:lang w:val="uk-UA" w:eastAsia="ru-RU" w:bidi="ru-RU"/>
        </w:rPr>
        <w:t xml:space="preserve">про </w:t>
      </w:r>
      <w:r w:rsidRPr="00712168">
        <w:rPr>
          <w:rFonts w:ascii="Times New Roman" w:eastAsia="Times New Roman" w:hAnsi="Times New Roman" w:cs="Times New Roman"/>
          <w:color w:val="000000"/>
          <w:kern w:val="0"/>
          <w:sz w:val="28"/>
          <w:szCs w:val="28"/>
          <w:lang w:val="uk-UA" w:eastAsia="uk-UA" w:bidi="uk-UA"/>
        </w:rPr>
        <w:t>видачу в іноземну державу (екстрадицію), а також слідчого судді та суду із з’ясування змісту доказів, зіставлення доказів між собою, збирання нових доказів з метою з’ясування належності, допустимості та достовірності вже наявних доказів”.</w:t>
      </w:r>
    </w:p>
    <w:p w:rsidR="00712168" w:rsidRPr="00712168" w:rsidRDefault="00712168" w:rsidP="00712168">
      <w:pPr>
        <w:numPr>
          <w:ilvl w:val="0"/>
          <w:numId w:val="46"/>
        </w:numPr>
        <w:tabs>
          <w:tab w:val="clear" w:pos="709"/>
          <w:tab w:val="left" w:pos="1438"/>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Розмежування між перевіркою та оцінкою доказів варто проводити за чотирма ознаками: по-перше, перевірка - це поєднання практичних дій та логічної розумової діяльності, в той час як оцінка - це суто логічна розумова діяльність; по-друге, оцінка доказів відбувається безпосередньо перед прийняттям владного процесуального рішення, тоді як перевірка передує оцінці; по-третє, предметом оцінки, на відміну від перевірки, виступають не лише належність, допустимість та достовірність, а й достатність доказів; по-четверте, перевірку доказів здійснює значно ширше коло суб’єктів, тоді як оцінку доказів - лише ті суб'єкти, які уповноважені на прийняття владних процесуальних рішень, а саме - слідчий, прокурор, слідчий суддя та суд.</w:t>
      </w:r>
    </w:p>
    <w:p w:rsidR="00712168" w:rsidRPr="00712168" w:rsidRDefault="00712168" w:rsidP="00712168">
      <w:pPr>
        <w:numPr>
          <w:ilvl w:val="0"/>
          <w:numId w:val="46"/>
        </w:numPr>
        <w:tabs>
          <w:tab w:val="clear" w:pos="709"/>
          <w:tab w:val="left" w:pos="1436"/>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Поняття дослідження доказів лише в частині норм КПК вживається у значенні перевірки доказів. У більшості ж випадків під ним варто розуміти діяльність, що охоплює збирання та перевірку доказів, а в окремих нормах - діяльність, що охоплює збирання, перевірку та оцінку доказів, тобто, власне доказування.</w:t>
      </w:r>
    </w:p>
    <w:p w:rsidR="00712168" w:rsidRPr="00712168" w:rsidRDefault="00712168" w:rsidP="00712168">
      <w:pPr>
        <w:numPr>
          <w:ilvl w:val="0"/>
          <w:numId w:val="46"/>
        </w:numPr>
        <w:tabs>
          <w:tab w:val="clear" w:pos="709"/>
          <w:tab w:val="left" w:pos="1436"/>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Прямий доказ перевіряється лише в частині допустимості та достовірності, а в частині належності - не перевіряється. При перевірці непрямих доказів обов’язковим є з’ясування наявності об’єктивного чи неправдиво приписуваного зв’язку між доказовим фактом, який встановлюється цим непрямим доказом, та обставиною предмета доказування. Наявність зв’язку завжди перевіряється: як за допомогою слідчих (розшукових) дій, так і за допомогою аналізу, зіставлення доказів.</w:t>
      </w:r>
    </w:p>
    <w:p w:rsidR="00712168" w:rsidRPr="00712168" w:rsidRDefault="00712168" w:rsidP="00712168">
      <w:pPr>
        <w:numPr>
          <w:ilvl w:val="0"/>
          <w:numId w:val="46"/>
        </w:numPr>
        <w:tabs>
          <w:tab w:val="clear" w:pos="709"/>
          <w:tab w:val="left" w:pos="1436"/>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При перевірці доказів на допустимість суб’єкт доказування з’ясовує, чи було дотримано кожну із трьох складових допустимості: належний суб’єкт, передбачене законом джерело, додержання встановленої законом процедури. Перевірка доказів в частині допустимості відбувається за допомогою аналізу, зіставлення доказів, збирання нових доказів.</w:t>
      </w:r>
    </w:p>
    <w:p w:rsidR="00712168" w:rsidRPr="00712168" w:rsidRDefault="00712168" w:rsidP="00712168">
      <w:pPr>
        <w:numPr>
          <w:ilvl w:val="0"/>
          <w:numId w:val="46"/>
        </w:numPr>
        <w:tabs>
          <w:tab w:val="clear" w:pos="709"/>
          <w:tab w:val="left" w:pos="1436"/>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 xml:space="preserve">Перевірка доказу в частині його достовірності має два аспекти. Перший - накопичення знань про ті ж обставини, які підтверджує чи спростовує доказ, що перевіряється, тобто, перевірка фактичних даних, другий - перевірка надійності процесуального джерела. Висновок про достовірність доказу вимагає сукупності доказів, які стосуються одного й того ж </w:t>
      </w:r>
      <w:r w:rsidRPr="00712168">
        <w:rPr>
          <w:rFonts w:ascii="Times New Roman" w:eastAsia="Times New Roman" w:hAnsi="Times New Roman" w:cs="Times New Roman"/>
          <w:color w:val="000000"/>
          <w:kern w:val="0"/>
          <w:sz w:val="28"/>
          <w:szCs w:val="28"/>
          <w:lang w:val="uk-UA" w:eastAsia="ru-RU" w:bidi="ru-RU"/>
        </w:rPr>
        <w:t xml:space="preserve">факту, </w:t>
      </w:r>
      <w:r w:rsidRPr="00712168">
        <w:rPr>
          <w:rFonts w:ascii="Times New Roman" w:eastAsia="Times New Roman" w:hAnsi="Times New Roman" w:cs="Times New Roman"/>
          <w:color w:val="000000"/>
          <w:kern w:val="0"/>
          <w:sz w:val="28"/>
          <w:szCs w:val="28"/>
          <w:lang w:val="uk-UA" w:eastAsia="uk-UA" w:bidi="uk-UA"/>
        </w:rPr>
        <w:t>достатньої для того, щоб сформувати в суб’єкта доказування переконання поза розумним сумнівом в тому, які з доказів, зібраних на підтвердження чи спростування цього факту, - достовірні, а які - ні. Достовірність неналежного доказу не перевіряється, бо цей доказ не перебуває в гносеологічному зв’язку із обставинами, які мають значення для кримінального провадження, а достовірність недопустимого доказу не перевіряється, бо такий доказ не може бути покладений в основу жодного процесуального рішення.</w:t>
      </w:r>
    </w:p>
    <w:p w:rsidR="00712168" w:rsidRPr="00712168" w:rsidRDefault="00712168" w:rsidP="00712168">
      <w:pPr>
        <w:numPr>
          <w:ilvl w:val="0"/>
          <w:numId w:val="46"/>
        </w:numPr>
        <w:tabs>
          <w:tab w:val="clear" w:pos="709"/>
          <w:tab w:val="left" w:pos="1436"/>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Частина 2 статті 96 КПК суперечить самій природі перевірки достовірності доказів і має бути виключена з КПК. Дослідження репутації свідка не перебуває в гносеологічному зв’язку зі змістом його показань і порушує його право на повагу до гідності та честі.</w:t>
      </w:r>
    </w:p>
    <w:p w:rsidR="00712168" w:rsidRPr="00712168" w:rsidRDefault="00712168" w:rsidP="00712168">
      <w:pPr>
        <w:numPr>
          <w:ilvl w:val="0"/>
          <w:numId w:val="46"/>
        </w:numPr>
        <w:tabs>
          <w:tab w:val="clear" w:pos="709"/>
          <w:tab w:val="left" w:pos="1436"/>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На основі аналізу КПК та практики його застосування можемо виділити такі способи перевірки показань: постановка перевірочних запитань на прямому, перехресному та повторному допитах, а також потерпілим, цивільним позивачем, цивільним відповідачем, їх представниками та законними представниками, представником юридичної особи, щодо якої здійснюється провадження, головуючим та суддями, зокрема, щодо можливості особи сприймати факти, про які вона дає показання, та щодо попередніх показань, які не узгоджуються із показаннями; одночасний допит двох чи більше вже допитаних осіб; оголошення під час судового розгляду показань свідка або потерпілого, даних у порядку ч. 1 ст. 225 КПК; проведення слідчого експерименту, пред’явлення особи, трупа чи речі до впізнання та інших слідчих (розшукових) дій; зіставлення показань із показаннями інших осіб, іншими доказами.</w:t>
      </w:r>
    </w:p>
    <w:p w:rsidR="00712168" w:rsidRPr="00712168" w:rsidRDefault="00712168" w:rsidP="00712168">
      <w:pPr>
        <w:numPr>
          <w:ilvl w:val="0"/>
          <w:numId w:val="46"/>
        </w:numPr>
        <w:tabs>
          <w:tab w:val="clear" w:pos="709"/>
          <w:tab w:val="left" w:pos="1436"/>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Повноцінна перевірка показань з чужих слів неможлива. Доказ - це органічна єдність фактичних даних та їх джерела, а однією із складових предмета перевірки є перевірка надійності (добротності) джерела доказу. В показанні з чужих слів наявні лише фактичні дані, а джерело - відсутнє.</w:t>
      </w:r>
    </w:p>
    <w:p w:rsidR="00712168" w:rsidRPr="00712168" w:rsidRDefault="00712168" w:rsidP="00712168">
      <w:pPr>
        <w:numPr>
          <w:ilvl w:val="0"/>
          <w:numId w:val="46"/>
        </w:numPr>
        <w:tabs>
          <w:tab w:val="clear" w:pos="709"/>
          <w:tab w:val="left" w:pos="1436"/>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 xml:space="preserve">Можна виділити такі способи перевірки документів: з’ясування змісту документа; з’ясування даних про походження звуко- та відеозаписів та даних про прилади, із застосуванням яких їх здійснено; витребування документа в повному обсязі у разі надання витягу (компіляції, узагальнення) з нього; проведення експертизи документа; допит щодо оголошених у судовому засіданні документів, зокрема, допит особи, яка склала документ, допит осіб, які проводили НС(Р)Д чи були залучені до їх проведення, а також осіб, з приводу дій або контактів яких проводилися НС(Р)Д, допит понятих; постановка запитань, висловлення пропозицій, зауважень, заперечень та доповнень щодо порядку проведення слідчої (розшукової) дії; аналіз дотримання вимог закону щодо змісту протоколу; зіставлення протоколів слідчих (розшукових) дій із додатками до </w:t>
      </w:r>
      <w:r w:rsidRPr="00712168">
        <w:rPr>
          <w:rFonts w:ascii="Times New Roman" w:eastAsia="Times New Roman" w:hAnsi="Times New Roman" w:cs="Times New Roman"/>
          <w:color w:val="000000"/>
          <w:kern w:val="0"/>
          <w:sz w:val="28"/>
          <w:szCs w:val="28"/>
          <w:lang w:eastAsia="ru-RU" w:bidi="ru-RU"/>
        </w:rPr>
        <w:t xml:space="preserve">них; </w:t>
      </w:r>
      <w:r w:rsidRPr="00712168">
        <w:rPr>
          <w:rFonts w:ascii="Times New Roman" w:eastAsia="Times New Roman" w:hAnsi="Times New Roman" w:cs="Times New Roman"/>
          <w:color w:val="000000"/>
          <w:kern w:val="0"/>
          <w:sz w:val="28"/>
          <w:szCs w:val="28"/>
          <w:lang w:val="uk-UA" w:eastAsia="uk-UA" w:bidi="uk-UA"/>
        </w:rPr>
        <w:t>аналіз протоколу на предмет дотримання порядку проведення процесуальної дії.</w:t>
      </w:r>
    </w:p>
    <w:p w:rsidR="00712168" w:rsidRPr="00712168" w:rsidRDefault="00712168" w:rsidP="00712168">
      <w:pPr>
        <w:numPr>
          <w:ilvl w:val="0"/>
          <w:numId w:val="46"/>
        </w:numPr>
        <w:tabs>
          <w:tab w:val="clear" w:pos="709"/>
          <w:tab w:val="left" w:pos="1445"/>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712168">
        <w:rPr>
          <w:rFonts w:ascii="Times New Roman" w:eastAsia="Times New Roman" w:hAnsi="Times New Roman" w:cs="Times New Roman"/>
          <w:color w:val="000000"/>
          <w:kern w:val="0"/>
          <w:sz w:val="28"/>
          <w:szCs w:val="28"/>
          <w:lang w:val="uk-UA" w:eastAsia="uk-UA" w:bidi="uk-UA"/>
        </w:rPr>
        <w:t>Варто виокремити такі способи перевірки речових доказів: зіставлення із документами, в яких відображений порядок збирання речових доказів; зіставлення із протоколом огляду речового доказу та додатками до нього (фото-, відеоматеріалами); огляд у судовому засіданні та акцентування уваги суду на тих чи інших обставинах, пов’язаних з річчю та її оглядом, зокрема, з метою з’ясування, чи було дотримано порядок зберігання речових доказів; постановка запитань щодо речових доказів свідкам, експертам, спеціалістам, які оглядали річ, та відповіді на них; зіставлення із будь-якими іншими доказами.</w:t>
      </w:r>
    </w:p>
    <w:p w:rsidR="00712168" w:rsidRPr="00712168" w:rsidRDefault="00712168" w:rsidP="00712168">
      <w:pPr>
        <w:rPr>
          <w:lang w:val="uk-UA"/>
        </w:rPr>
      </w:pPr>
      <w:r w:rsidRPr="00712168">
        <w:rPr>
          <w:rFonts w:ascii="Arial Unicode MS" w:eastAsia="Arial Unicode MS" w:hAnsi="Arial Unicode MS" w:cs="Arial Unicode MS"/>
          <w:color w:val="000000"/>
          <w:kern w:val="0"/>
          <w:sz w:val="24"/>
          <w:szCs w:val="24"/>
          <w:lang w:val="uk-UA" w:eastAsia="uk-UA" w:bidi="uk-UA"/>
        </w:rPr>
        <w:t>Суб’єктам доказування доступні такі способи перевірки висновку експерта: аналіз та зіставлення висновку експерта із документами, на підставі яких було проведено експертизу; зіставлення його із доказами, які відображають спосіб отримання об’єктів, щодо яких проводилася експертиза, та порівняльних зразків; з’ясування його змісту, яке здійснюється за допомогою аналізу; зіставлення з іншими доказами, зокрема, з іншими висновками експертів; допит експерта, зокрема, перехресний та шаховий; надання стороною кримінального провадження відомостей, які стосуються знань, вмінь, кваліфікації, освіти та підготовки експерта; призначення повторної експертизи.</w:t>
      </w:r>
    </w:p>
    <w:sectPr w:rsidR="00712168" w:rsidRPr="00712168" w:rsidSect="00E65BDF">
      <w:headerReference w:type="even" r:id="rId10"/>
      <w:headerReference w:type="default" r:id="rId11"/>
      <w:footerReference w:type="even" r:id="rId12"/>
      <w:footerReference w:type="defaul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1D9" w:rsidRDefault="004211D9">
      <w:pPr>
        <w:spacing w:after="0" w:line="240" w:lineRule="auto"/>
      </w:pPr>
      <w:r>
        <w:separator/>
      </w:r>
    </w:p>
  </w:endnote>
  <w:endnote w:type="continuationSeparator" w:id="0">
    <w:p w:rsidR="004211D9" w:rsidRDefault="004211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AC7CF8">
    <w:pPr>
      <w:rPr>
        <w:sz w:val="2"/>
        <w:szCs w:val="2"/>
      </w:rPr>
    </w:pPr>
    <w:r w:rsidRPr="00AC7CF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211D9" w:rsidRDefault="00AC7CF8">
                <w:pPr>
                  <w:spacing w:line="240" w:lineRule="auto"/>
                </w:pPr>
                <w:fldSimple w:instr=" PAGE \* MERGEFORMAT ">
                  <w:r w:rsidR="004211D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AC7CF8">
    <w:pPr>
      <w:rPr>
        <w:sz w:val="2"/>
        <w:szCs w:val="2"/>
      </w:rPr>
    </w:pPr>
    <w:r w:rsidRPr="00AC7CF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211D9" w:rsidRDefault="00AC7CF8">
                <w:pPr>
                  <w:spacing w:line="240" w:lineRule="auto"/>
                </w:pPr>
                <w:fldSimple w:instr=" PAGE \* MERGEFORMAT ">
                  <w:r w:rsidR="00712168" w:rsidRPr="00712168">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1D9" w:rsidRDefault="004211D9"/>
    <w:p w:rsidR="004211D9" w:rsidRDefault="004211D9"/>
    <w:p w:rsidR="004211D9" w:rsidRDefault="004211D9"/>
    <w:p w:rsidR="004211D9" w:rsidRDefault="004211D9"/>
    <w:p w:rsidR="004211D9" w:rsidRDefault="004211D9"/>
    <w:p w:rsidR="004211D9" w:rsidRDefault="004211D9"/>
    <w:p w:rsidR="004211D9" w:rsidRDefault="00AC7CF8">
      <w:pPr>
        <w:rPr>
          <w:sz w:val="2"/>
          <w:szCs w:val="2"/>
        </w:rPr>
      </w:pPr>
      <w:r w:rsidRPr="00AC7CF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211D9" w:rsidRDefault="00AC7CF8">
                  <w:pPr>
                    <w:spacing w:line="240" w:lineRule="auto"/>
                  </w:pPr>
                  <w:fldSimple w:instr=" PAGE \* MERGEFORMAT ">
                    <w:r w:rsidR="00FA6A0D" w:rsidRPr="00FA6A0D">
                      <w:rPr>
                        <w:rStyle w:val="afffff9"/>
                        <w:b w:val="0"/>
                        <w:bCs w:val="0"/>
                        <w:noProof/>
                      </w:rPr>
                      <w:t>29</w:t>
                    </w:r>
                  </w:fldSimple>
                </w:p>
              </w:txbxContent>
            </v:textbox>
            <w10:wrap anchorx="page" anchory="page"/>
          </v:shape>
        </w:pict>
      </w:r>
    </w:p>
    <w:p w:rsidR="004211D9" w:rsidRDefault="004211D9"/>
    <w:p w:rsidR="004211D9" w:rsidRDefault="004211D9"/>
    <w:p w:rsidR="004211D9" w:rsidRDefault="00AC7CF8">
      <w:pPr>
        <w:rPr>
          <w:sz w:val="2"/>
          <w:szCs w:val="2"/>
        </w:rPr>
      </w:pPr>
      <w:r w:rsidRPr="00AC7CF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211D9" w:rsidRDefault="004211D9"/>
              </w:txbxContent>
            </v:textbox>
            <w10:wrap anchorx="page" anchory="page"/>
          </v:shape>
        </w:pict>
      </w:r>
    </w:p>
    <w:p w:rsidR="004211D9" w:rsidRDefault="004211D9"/>
    <w:p w:rsidR="004211D9" w:rsidRDefault="004211D9">
      <w:pPr>
        <w:rPr>
          <w:sz w:val="2"/>
          <w:szCs w:val="2"/>
        </w:rPr>
      </w:pPr>
    </w:p>
    <w:p w:rsidR="004211D9" w:rsidRDefault="004211D9"/>
    <w:p w:rsidR="004211D9" w:rsidRDefault="004211D9">
      <w:pPr>
        <w:spacing w:after="0" w:line="240" w:lineRule="auto"/>
      </w:pPr>
    </w:p>
  </w:footnote>
  <w:footnote w:type="continuationSeparator" w:id="0">
    <w:p w:rsidR="004211D9" w:rsidRDefault="004211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168" w:rsidRDefault="00712168">
    <w:pPr>
      <w:rPr>
        <w:sz w:val="2"/>
        <w:szCs w:val="2"/>
      </w:rPr>
    </w:pPr>
    <w:r w:rsidRPr="00206D89">
      <w:rPr>
        <w:sz w:val="24"/>
        <w:szCs w:val="24"/>
        <w:lang w:val="uk-UA" w:eastAsia="uk-UA" w:bidi="uk-UA"/>
      </w:rPr>
      <w:pict>
        <v:shapetype id="_x0000_t202" coordsize="21600,21600" o:spt="202" path="m,l,21600r21600,l21600,xe">
          <v:stroke joinstyle="miter"/>
          <v:path gradientshapeok="t" o:connecttype="rect"/>
        </v:shapetype>
        <v:shape id="_x0000_s609728" type="#_x0000_t202" style="position:absolute;left:0;text-align:left;margin-left:510.6pt;margin-top:35.55pt;width:11.75pt;height:9.6pt;z-index:-251607040;mso-wrap-style:none;mso-wrap-distance-left:5pt;mso-wrap-distance-right:5pt;mso-position-horizontal-relative:page;mso-position-vertical-relative:page" wrapcoords="0 0" filled="f" stroked="f">
          <v:textbox style="mso-fit-shape-to-text:t" inset="0,0,0,0">
            <w:txbxContent>
              <w:p w:rsidR="00712168" w:rsidRDefault="00712168">
                <w:pPr>
                  <w:spacing w:line="240" w:lineRule="auto"/>
                </w:pPr>
                <w:fldSimple w:instr=" PAGE \* MERGEFORMAT ">
                  <w:r w:rsidRPr="008C4DBD">
                    <w:rPr>
                      <w:rStyle w:val="afffff9"/>
                      <w:noProof/>
                    </w:rPr>
                    <w:t>20</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168" w:rsidRDefault="00712168">
    <w:pPr>
      <w:rPr>
        <w:sz w:val="2"/>
        <w:szCs w:val="2"/>
      </w:rPr>
    </w:pPr>
    <w:r w:rsidRPr="00206D89">
      <w:rPr>
        <w:sz w:val="24"/>
        <w:szCs w:val="24"/>
        <w:lang w:val="uk-UA" w:eastAsia="uk-UA" w:bidi="uk-UA"/>
      </w:rPr>
      <w:pict>
        <v:shapetype id="_x0000_t202" coordsize="21600,21600" o:spt="202" path="m,l,21600r21600,l21600,xe">
          <v:stroke joinstyle="miter"/>
          <v:path gradientshapeok="t" o:connecttype="rect"/>
        </v:shapetype>
        <v:shape id="_x0000_s609729" type="#_x0000_t202" style="position:absolute;left:0;text-align:left;margin-left:510.6pt;margin-top:35.55pt;width:11.75pt;height:9.6pt;z-index:-251606016;mso-wrap-style:none;mso-wrap-distance-left:5pt;mso-wrap-distance-right:5pt;mso-position-horizontal-relative:page;mso-position-vertical-relative:page" wrapcoords="0 0" filled="f" stroked="f">
          <v:textbox style="mso-fit-shape-to-text:t" inset="0,0,0,0">
            <w:txbxContent>
              <w:p w:rsidR="00712168" w:rsidRDefault="00712168">
                <w:pPr>
                  <w:spacing w:line="240" w:lineRule="auto"/>
                </w:pPr>
                <w:fldSimple w:instr=" PAGE \* MERGEFORMAT ">
                  <w:r w:rsidRPr="00712168">
                    <w:rPr>
                      <w:rStyle w:val="afffff9"/>
                      <w:noProof/>
                    </w:rPr>
                    <w:t>4</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4211D9"/>
  <w:p w:rsidR="004211D9" w:rsidRDefault="004211D9">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AC7CF8">
    <w:pPr>
      <w:rPr>
        <w:sz w:val="2"/>
        <w:szCs w:val="2"/>
      </w:rPr>
    </w:pPr>
    <w:r w:rsidRPr="00AC7CF8">
      <w:rPr>
        <w:sz w:val="24"/>
        <w:szCs w:val="24"/>
        <w:lang w:val="uk-UA" w:eastAsia="uk-UA" w:bidi="uk-UA"/>
      </w:rPr>
      <w:pict>
        <v:shapetype id="_x0000_t202" coordsize="21600,21600" o:spt="202" path="m,l,21600r21600,l21600,xe">
          <v:stroke joinstyle="miter"/>
          <v:path gradientshapeok="t" o:connecttype="rect"/>
        </v:shapetype>
        <v:shape id="_x0000_s609681" type="#_x0000_t202" style="position:absolute;left:0;text-align:left;margin-left:314.3pt;margin-top:31.95pt;width:9.85pt;height:7.15pt;z-index:-251609088;mso-wrap-style:none;mso-wrap-distance-left:5pt;mso-wrap-distance-right:5pt;mso-position-horizontal-relative:page;mso-position-vertical-relative:page" wrapcoords="0 0" filled="f" stroked="f">
          <v:textbox style="mso-next-textbox:#_x0000_s609681;mso-fit-shape-to-text:t" inset="0,0,0,0">
            <w:txbxContent>
              <w:p w:rsidR="001461AD" w:rsidRDefault="001461AD"/>
            </w:txbxContent>
          </v:textbox>
          <w10:wrap anchorx="page" anchory="page"/>
        </v:shape>
      </w:pict>
    </w:r>
  </w:p>
  <w:p w:rsidR="004211D9" w:rsidRDefault="004211D9"/>
  <w:p w:rsidR="004211D9" w:rsidRPr="005856C0" w:rsidRDefault="004211D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3A46CD"/>
    <w:multiLevelType w:val="multilevel"/>
    <w:tmpl w:val="AED4A56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C0768E"/>
    <w:multiLevelType w:val="multilevel"/>
    <w:tmpl w:val="059C6F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3102A4"/>
    <w:multiLevelType w:val="multilevel"/>
    <w:tmpl w:val="DFA0B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175E7F"/>
    <w:multiLevelType w:val="multilevel"/>
    <w:tmpl w:val="166CAA9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1">
    <w:nsid w:val="0E6C692F"/>
    <w:multiLevelType w:val="multilevel"/>
    <w:tmpl w:val="11E008C4"/>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E23497"/>
    <w:multiLevelType w:val="multilevel"/>
    <w:tmpl w:val="9D8458D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5E452F"/>
    <w:multiLevelType w:val="multilevel"/>
    <w:tmpl w:val="BF5CDDE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C1725B"/>
    <w:multiLevelType w:val="multilevel"/>
    <w:tmpl w:val="988A52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9">
    <w:nsid w:val="1BF841A5"/>
    <w:multiLevelType w:val="multilevel"/>
    <w:tmpl w:val="3768D79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399635F"/>
    <w:multiLevelType w:val="multilevel"/>
    <w:tmpl w:val="E78A33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AE6A7B"/>
    <w:multiLevelType w:val="multilevel"/>
    <w:tmpl w:val="666E158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5462CA2"/>
    <w:multiLevelType w:val="multilevel"/>
    <w:tmpl w:val="FE964D2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FC7B77"/>
    <w:multiLevelType w:val="multilevel"/>
    <w:tmpl w:val="BFD009E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5A1B19"/>
    <w:multiLevelType w:val="multilevel"/>
    <w:tmpl w:val="72B60E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CC8399C"/>
    <w:multiLevelType w:val="multilevel"/>
    <w:tmpl w:val="9EEA2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F148B0"/>
    <w:multiLevelType w:val="multilevel"/>
    <w:tmpl w:val="750835A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D2102C1"/>
    <w:multiLevelType w:val="multilevel"/>
    <w:tmpl w:val="9F9229CE"/>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E007FF6"/>
    <w:multiLevelType w:val="multilevel"/>
    <w:tmpl w:val="A306C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EF23002"/>
    <w:multiLevelType w:val="multilevel"/>
    <w:tmpl w:val="0330C4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4E739B2"/>
    <w:multiLevelType w:val="multilevel"/>
    <w:tmpl w:val="2F789572"/>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ED7209"/>
    <w:multiLevelType w:val="multilevel"/>
    <w:tmpl w:val="3A10CFF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AAA1191"/>
    <w:multiLevelType w:val="multilevel"/>
    <w:tmpl w:val="16B44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0B62DE2"/>
    <w:multiLevelType w:val="multilevel"/>
    <w:tmpl w:val="EC08967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1626CC7"/>
    <w:multiLevelType w:val="multilevel"/>
    <w:tmpl w:val="9D7C0F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864217"/>
    <w:multiLevelType w:val="multilevel"/>
    <w:tmpl w:val="726C22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32F7CBA"/>
    <w:multiLevelType w:val="multilevel"/>
    <w:tmpl w:val="70BC7D7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9">
    <w:nsid w:val="56596EEB"/>
    <w:multiLevelType w:val="multilevel"/>
    <w:tmpl w:val="ED1CE8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9F315EE"/>
    <w:multiLevelType w:val="multilevel"/>
    <w:tmpl w:val="05389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12">
    <w:nsid w:val="5CAB44F2"/>
    <w:multiLevelType w:val="multilevel"/>
    <w:tmpl w:val="66540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E13037"/>
    <w:multiLevelType w:val="multilevel"/>
    <w:tmpl w:val="B1A23D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F1C78DF"/>
    <w:multiLevelType w:val="multilevel"/>
    <w:tmpl w:val="A578988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0766A6E"/>
    <w:multiLevelType w:val="multilevel"/>
    <w:tmpl w:val="72EA0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E066E2"/>
    <w:multiLevelType w:val="multilevel"/>
    <w:tmpl w:val="6F60383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E83CDE"/>
    <w:multiLevelType w:val="multilevel"/>
    <w:tmpl w:val="A10A8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EE0517B"/>
    <w:multiLevelType w:val="multilevel"/>
    <w:tmpl w:val="26C0EF0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1941A63"/>
    <w:multiLevelType w:val="multilevel"/>
    <w:tmpl w:val="F9D0293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5D71C11"/>
    <w:multiLevelType w:val="multilevel"/>
    <w:tmpl w:val="D13EDB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6E172CB"/>
    <w:multiLevelType w:val="multilevel"/>
    <w:tmpl w:val="2A183E0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8C44437"/>
    <w:multiLevelType w:val="multilevel"/>
    <w:tmpl w:val="557CD60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E6C3BFA"/>
    <w:multiLevelType w:val="multilevel"/>
    <w:tmpl w:val="5596C8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FD658E"/>
    <w:multiLevelType w:val="multilevel"/>
    <w:tmpl w:val="9EA23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2"/>
  </w:num>
  <w:num w:numId="7">
    <w:abstractNumId w:val="101"/>
  </w:num>
  <w:num w:numId="8">
    <w:abstractNumId w:val="109"/>
  </w:num>
  <w:num w:numId="9">
    <w:abstractNumId w:val="113"/>
  </w:num>
  <w:num w:numId="10">
    <w:abstractNumId w:val="118"/>
  </w:num>
  <w:num w:numId="11">
    <w:abstractNumId w:val="100"/>
  </w:num>
  <w:num w:numId="12">
    <w:abstractNumId w:val="95"/>
  </w:num>
  <w:num w:numId="13">
    <w:abstractNumId w:val="112"/>
  </w:num>
  <w:num w:numId="14">
    <w:abstractNumId w:val="102"/>
  </w:num>
  <w:num w:numId="15">
    <w:abstractNumId w:val="121"/>
  </w:num>
  <w:num w:numId="16">
    <w:abstractNumId w:val="82"/>
  </w:num>
  <w:num w:numId="17">
    <w:abstractNumId w:val="114"/>
  </w:num>
  <w:num w:numId="18">
    <w:abstractNumId w:val="93"/>
  </w:num>
  <w:num w:numId="19">
    <w:abstractNumId w:val="94"/>
  </w:num>
  <w:num w:numId="20">
    <w:abstractNumId w:val="91"/>
  </w:num>
  <w:num w:numId="21">
    <w:abstractNumId w:val="85"/>
  </w:num>
  <w:num w:numId="22">
    <w:abstractNumId w:val="119"/>
  </w:num>
  <w:num w:numId="23">
    <w:abstractNumId w:val="124"/>
  </w:num>
  <w:num w:numId="24">
    <w:abstractNumId w:val="98"/>
  </w:num>
  <w:num w:numId="25">
    <w:abstractNumId w:val="79"/>
  </w:num>
  <w:num w:numId="26">
    <w:abstractNumId w:val="122"/>
  </w:num>
  <w:num w:numId="27">
    <w:abstractNumId w:val="97"/>
  </w:num>
  <w:num w:numId="28">
    <w:abstractNumId w:val="107"/>
  </w:num>
  <w:num w:numId="29">
    <w:abstractNumId w:val="123"/>
  </w:num>
  <w:num w:numId="30">
    <w:abstractNumId w:val="75"/>
  </w:num>
  <w:num w:numId="31">
    <w:abstractNumId w:val="96"/>
  </w:num>
  <w:num w:numId="32">
    <w:abstractNumId w:val="103"/>
  </w:num>
  <w:num w:numId="33">
    <w:abstractNumId w:val="116"/>
  </w:num>
  <w:num w:numId="34">
    <w:abstractNumId w:val="89"/>
  </w:num>
  <w:num w:numId="35">
    <w:abstractNumId w:val="81"/>
  </w:num>
  <w:num w:numId="36">
    <w:abstractNumId w:val="115"/>
  </w:num>
  <w:num w:numId="37">
    <w:abstractNumId w:val="72"/>
  </w:num>
  <w:num w:numId="38">
    <w:abstractNumId w:val="105"/>
  </w:num>
  <w:num w:numId="39">
    <w:abstractNumId w:val="77"/>
  </w:num>
  <w:num w:numId="40">
    <w:abstractNumId w:val="117"/>
  </w:num>
  <w:num w:numId="41">
    <w:abstractNumId w:val="106"/>
  </w:num>
  <w:num w:numId="42">
    <w:abstractNumId w:val="104"/>
  </w:num>
  <w:num w:numId="43">
    <w:abstractNumId w:val="83"/>
  </w:num>
  <w:num w:numId="44">
    <w:abstractNumId w:val="110"/>
  </w:num>
  <w:num w:numId="45">
    <w:abstractNumId w:val="120"/>
  </w:num>
  <w:num w:numId="46">
    <w:abstractNumId w:val="9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7726A-E83C-4E90-9AEF-33F1DEC19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1315</TotalTime>
  <Pages>17</Pages>
  <Words>3710</Words>
  <Characters>21153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77</cp:revision>
  <cp:lastPrinted>2009-02-06T05:36:00Z</cp:lastPrinted>
  <dcterms:created xsi:type="dcterms:W3CDTF">2020-12-17T16:51:00Z</dcterms:created>
  <dcterms:modified xsi:type="dcterms:W3CDTF">2020-12-24T19:38:00Z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