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126A9A" w:rsidRDefault="00126A9A" w:rsidP="00126A9A">
      <w:pPr>
        <w:pStyle w:val="afffffffe"/>
        <w:rPr>
          <w:color w:val="000000"/>
        </w:rPr>
      </w:pPr>
      <w:bookmarkStart w:id="0" w:name="_Hlt159839706"/>
      <w:bookmarkEnd w:id="0"/>
      <w:r>
        <w:rPr>
          <w:color w:val="000000"/>
        </w:rPr>
        <w:t>Министерство здРавоохранения Украины</w:t>
      </w:r>
    </w:p>
    <w:p w:rsidR="00126A9A" w:rsidRDefault="00126A9A" w:rsidP="00126A9A">
      <w:pPr>
        <w:pStyle w:val="caaieiaie2"/>
        <w:spacing w:line="360" w:lineRule="auto"/>
        <w:rPr>
          <w:b w:val="0"/>
          <w:bCs w:val="0"/>
          <w:caps/>
          <w:color w:val="000000"/>
          <w:kern w:val="16"/>
          <w:sz w:val="28"/>
          <w:szCs w:val="28"/>
        </w:rPr>
      </w:pPr>
      <w:r>
        <w:rPr>
          <w:b w:val="0"/>
          <w:bCs w:val="0"/>
          <w:caps/>
          <w:sz w:val="28"/>
          <w:szCs w:val="28"/>
        </w:rPr>
        <w:t xml:space="preserve">Одесский государственный МЕДИЦИНСКиЙ университет </w:t>
      </w:r>
    </w:p>
    <w:p w:rsidR="00126A9A" w:rsidRDefault="00126A9A" w:rsidP="00126A9A">
      <w:pPr>
        <w:pStyle w:val="caaieiaie2"/>
        <w:spacing w:line="360" w:lineRule="auto"/>
        <w:rPr>
          <w:b w:val="0"/>
          <w:bCs w:val="0"/>
          <w:color w:val="000000"/>
          <w:kern w:val="16"/>
          <w:sz w:val="28"/>
          <w:szCs w:val="28"/>
        </w:rPr>
      </w:pPr>
      <w:r>
        <w:rPr>
          <w:b w:val="0"/>
          <w:bCs w:val="0"/>
          <w:color w:val="000000"/>
          <w:kern w:val="16"/>
          <w:sz w:val="28"/>
          <w:szCs w:val="28"/>
        </w:rPr>
        <w:t xml:space="preserve">                                                    </w:t>
      </w:r>
    </w:p>
    <w:p w:rsidR="00126A9A" w:rsidRDefault="00126A9A" w:rsidP="00126A9A">
      <w:pPr>
        <w:pStyle w:val="caaieiaie2"/>
        <w:spacing w:line="360" w:lineRule="auto"/>
        <w:rPr>
          <w:b w:val="0"/>
          <w:bCs w:val="0"/>
          <w:color w:val="000000"/>
          <w:kern w:val="16"/>
          <w:sz w:val="28"/>
          <w:szCs w:val="28"/>
        </w:rPr>
      </w:pPr>
      <w:r>
        <w:rPr>
          <w:b w:val="0"/>
          <w:bCs w:val="0"/>
          <w:color w:val="000000"/>
          <w:kern w:val="16"/>
          <w:sz w:val="28"/>
          <w:szCs w:val="28"/>
        </w:rPr>
        <w:t xml:space="preserve">                               </w:t>
      </w:r>
    </w:p>
    <w:p w:rsidR="00126A9A" w:rsidRDefault="00126A9A" w:rsidP="00126A9A">
      <w:pPr>
        <w:pStyle w:val="caaieiaie2"/>
        <w:spacing w:line="360" w:lineRule="auto"/>
        <w:jc w:val="right"/>
        <w:rPr>
          <w:b w:val="0"/>
          <w:bCs w:val="0"/>
          <w:color w:val="000000"/>
          <w:kern w:val="16"/>
          <w:sz w:val="28"/>
          <w:szCs w:val="28"/>
        </w:rPr>
      </w:pPr>
      <w:r>
        <w:rPr>
          <w:b w:val="0"/>
          <w:bCs w:val="0"/>
          <w:color w:val="000000"/>
          <w:kern w:val="16"/>
          <w:sz w:val="28"/>
          <w:szCs w:val="28"/>
        </w:rPr>
        <w:t>На правах рукописи</w:t>
      </w:r>
    </w:p>
    <w:p w:rsidR="00126A9A" w:rsidRDefault="00126A9A" w:rsidP="00126A9A">
      <w:pPr>
        <w:pStyle w:val="caaieiaie2"/>
        <w:spacing w:line="360" w:lineRule="auto"/>
        <w:jc w:val="right"/>
        <w:rPr>
          <w:b w:val="0"/>
          <w:bCs w:val="0"/>
          <w:color w:val="000000"/>
          <w:sz w:val="28"/>
          <w:szCs w:val="28"/>
        </w:rPr>
      </w:pPr>
      <w:r>
        <w:rPr>
          <w:b w:val="0"/>
          <w:bCs w:val="0"/>
          <w:color w:val="000000"/>
          <w:spacing w:val="-4"/>
          <w:sz w:val="28"/>
          <w:szCs w:val="28"/>
        </w:rPr>
        <w:t xml:space="preserve">УДК </w:t>
      </w:r>
      <w:r>
        <w:rPr>
          <w:b w:val="0"/>
          <w:bCs w:val="0"/>
          <w:color w:val="000000"/>
          <w:sz w:val="28"/>
          <w:szCs w:val="28"/>
        </w:rPr>
        <w:t>616.711-003.84-009.7:615.847.8</w:t>
      </w: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pStyle w:val="50"/>
        <w:rPr>
          <w:b w:val="0"/>
          <w:bCs/>
          <w:caps/>
          <w:color w:val="000000"/>
        </w:rPr>
      </w:pPr>
      <w:r>
        <w:rPr>
          <w:b w:val="0"/>
          <w:bCs/>
          <w:caps/>
          <w:color w:val="000000"/>
        </w:rPr>
        <w:t>ТЕЩУК ВИКТОР иОСИФОВИЧ</w:t>
      </w:r>
    </w:p>
    <w:p w:rsidR="00126A9A" w:rsidRDefault="00126A9A" w:rsidP="00126A9A">
      <w:pPr>
        <w:jc w:val="center"/>
        <w:rPr>
          <w:b/>
          <w:bCs/>
          <w:caps/>
        </w:rPr>
      </w:pPr>
    </w:p>
    <w:p w:rsidR="00126A9A" w:rsidRDefault="00126A9A" w:rsidP="00126A9A">
      <w:pPr>
        <w:jc w:val="center"/>
        <w:rPr>
          <w:b/>
          <w:bCs/>
          <w:caps/>
        </w:rPr>
      </w:pPr>
      <w:bookmarkStart w:id="1" w:name="_GoBack"/>
      <w:r>
        <w:rPr>
          <w:b/>
          <w:bCs/>
          <w:caps/>
        </w:rPr>
        <w:t>применение резонансной магнито-квантовой терапии в восстановительном лечении больных с неврологическими синдромами поясничного остеохондроза на госпитальном этапе</w:t>
      </w:r>
    </w:p>
    <w:bookmarkEnd w:id="1"/>
    <w:p w:rsidR="00126A9A" w:rsidRDefault="00126A9A" w:rsidP="00126A9A">
      <w:pPr>
        <w:rPr>
          <w:sz w:val="22"/>
          <w:szCs w:val="22"/>
        </w:rPr>
      </w:pPr>
    </w:p>
    <w:p w:rsidR="00126A9A" w:rsidRDefault="00126A9A" w:rsidP="00126A9A">
      <w:pPr>
        <w:rPr>
          <w:sz w:val="22"/>
          <w:szCs w:val="22"/>
        </w:rPr>
      </w:pPr>
    </w:p>
    <w:p w:rsidR="00126A9A" w:rsidRDefault="00126A9A" w:rsidP="00126A9A">
      <w:pPr>
        <w:spacing w:line="360" w:lineRule="auto"/>
        <w:jc w:val="center"/>
        <w:rPr>
          <w:color w:val="000000"/>
        </w:rPr>
      </w:pPr>
      <w:r>
        <w:rPr>
          <w:color w:val="000000"/>
        </w:rPr>
        <w:t>14.01.33 – медицинская реабилитация, физиотерапия и курортология</w:t>
      </w:r>
    </w:p>
    <w:p w:rsidR="00126A9A" w:rsidRDefault="00126A9A" w:rsidP="00126A9A">
      <w:pPr>
        <w:spacing w:line="360" w:lineRule="auto"/>
        <w:ind w:firstLine="2835"/>
        <w:rPr>
          <w:color w:val="000000"/>
        </w:rPr>
      </w:pPr>
    </w:p>
    <w:p w:rsidR="00126A9A" w:rsidRDefault="00126A9A" w:rsidP="00126A9A">
      <w:pPr>
        <w:pStyle w:val="caaieiaie5"/>
        <w:spacing w:line="360" w:lineRule="auto"/>
        <w:jc w:val="center"/>
        <w:rPr>
          <w:b w:val="0"/>
          <w:bCs w:val="0"/>
          <w:caps w:val="0"/>
          <w:color w:val="000000"/>
          <w:sz w:val="28"/>
          <w:szCs w:val="28"/>
        </w:rPr>
      </w:pPr>
      <w:r>
        <w:rPr>
          <w:b w:val="0"/>
          <w:bCs w:val="0"/>
          <w:caps w:val="0"/>
          <w:color w:val="000000"/>
          <w:sz w:val="28"/>
          <w:szCs w:val="28"/>
        </w:rPr>
        <w:t>Диссертация на соискание научной степени</w:t>
      </w:r>
    </w:p>
    <w:p w:rsidR="00126A9A" w:rsidRDefault="00126A9A" w:rsidP="00126A9A">
      <w:pPr>
        <w:spacing w:line="360" w:lineRule="auto"/>
        <w:jc w:val="center"/>
        <w:rPr>
          <w:color w:val="000000"/>
        </w:rPr>
      </w:pPr>
      <w:r>
        <w:rPr>
          <w:color w:val="000000"/>
        </w:rPr>
        <w:t>кандидата медицинских наук</w:t>
      </w:r>
    </w:p>
    <w:p w:rsidR="00126A9A" w:rsidRDefault="00126A9A" w:rsidP="00126A9A">
      <w:pPr>
        <w:spacing w:line="360" w:lineRule="auto"/>
        <w:rPr>
          <w:color w:val="000000"/>
        </w:rPr>
      </w:pPr>
    </w:p>
    <w:p w:rsidR="00126A9A" w:rsidRDefault="00126A9A" w:rsidP="00126A9A">
      <w:pPr>
        <w:spacing w:line="360" w:lineRule="auto"/>
        <w:jc w:val="both"/>
        <w:rPr>
          <w:color w:val="000000"/>
        </w:rPr>
      </w:pPr>
    </w:p>
    <w:p w:rsidR="00126A9A" w:rsidRDefault="00126A9A" w:rsidP="00126A9A">
      <w:pPr>
        <w:spacing w:line="360" w:lineRule="auto"/>
        <w:jc w:val="right"/>
        <w:rPr>
          <w:color w:val="000000"/>
        </w:rPr>
      </w:pPr>
      <w:r>
        <w:rPr>
          <w:color w:val="000000"/>
        </w:rPr>
        <w:t>Научный руководитель</w:t>
      </w:r>
    </w:p>
    <w:p w:rsidR="00126A9A" w:rsidRDefault="00126A9A" w:rsidP="00126A9A">
      <w:pPr>
        <w:spacing w:line="360" w:lineRule="auto"/>
        <w:jc w:val="right"/>
        <w:rPr>
          <w:color w:val="000000"/>
        </w:rPr>
      </w:pPr>
      <w:r>
        <w:rPr>
          <w:color w:val="000000"/>
        </w:rPr>
        <w:t xml:space="preserve">доктор медицинских наук, </w:t>
      </w:r>
    </w:p>
    <w:p w:rsidR="00126A9A" w:rsidRDefault="00126A9A" w:rsidP="00126A9A">
      <w:pPr>
        <w:spacing w:line="360" w:lineRule="auto"/>
        <w:jc w:val="right"/>
        <w:rPr>
          <w:color w:val="000000"/>
        </w:rPr>
      </w:pPr>
      <w:r>
        <w:rPr>
          <w:color w:val="000000"/>
        </w:rPr>
        <w:t xml:space="preserve">профессор И.П.Шмакова </w:t>
      </w:r>
    </w:p>
    <w:p w:rsidR="00126A9A" w:rsidRDefault="00126A9A" w:rsidP="00126A9A">
      <w:pPr>
        <w:spacing w:line="360" w:lineRule="auto"/>
        <w:jc w:val="center"/>
        <w:rPr>
          <w:color w:val="000000"/>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rPr>
          <w:color w:val="000000"/>
          <w:sz w:val="22"/>
          <w:szCs w:val="22"/>
        </w:rPr>
      </w:pPr>
    </w:p>
    <w:p w:rsidR="00126A9A" w:rsidRDefault="00126A9A" w:rsidP="00126A9A">
      <w:pPr>
        <w:pStyle w:val="50"/>
        <w:rPr>
          <w:color w:val="000000"/>
        </w:rPr>
      </w:pPr>
      <w:r>
        <w:rPr>
          <w:color w:val="000000"/>
        </w:rPr>
        <w:lastRenderedPageBreak/>
        <w:t>Одесса - 2007</w:t>
      </w:r>
    </w:p>
    <w:p w:rsidR="00126A9A" w:rsidRDefault="00126A9A" w:rsidP="00126A9A">
      <w:pPr>
        <w:rPr>
          <w:color w:val="000000"/>
          <w:sz w:val="22"/>
          <w:szCs w:val="22"/>
        </w:rPr>
      </w:pPr>
    </w:p>
    <w:p w:rsidR="00126A9A" w:rsidRDefault="00126A9A" w:rsidP="00126A9A">
      <w:pPr>
        <w:pStyle w:val="caaieiaie4"/>
        <w:spacing w:line="360" w:lineRule="auto"/>
        <w:jc w:val="center"/>
        <w:rPr>
          <w:b w:val="0"/>
          <w:bCs w:val="0"/>
          <w:color w:val="000000"/>
          <w:sz w:val="28"/>
          <w:szCs w:val="28"/>
        </w:rPr>
        <w:sectPr w:rsidR="00126A9A">
          <w:headerReference w:type="default" r:id="rId10"/>
          <w:pgSz w:w="11906" w:h="16838"/>
          <w:pgMar w:top="1134" w:right="851" w:bottom="1134" w:left="1701" w:header="720" w:footer="720" w:gutter="0"/>
          <w:cols w:space="720"/>
          <w:titlePg/>
        </w:sectPr>
      </w:pPr>
    </w:p>
    <w:p w:rsidR="00126A9A" w:rsidRDefault="00126A9A" w:rsidP="00126A9A">
      <w:pPr>
        <w:pStyle w:val="caaieiaie4"/>
        <w:spacing w:line="360" w:lineRule="auto"/>
        <w:jc w:val="center"/>
        <w:rPr>
          <w:color w:val="000000"/>
          <w:sz w:val="28"/>
          <w:szCs w:val="28"/>
        </w:rPr>
      </w:pPr>
      <w:r>
        <w:rPr>
          <w:color w:val="000000"/>
          <w:sz w:val="28"/>
          <w:szCs w:val="28"/>
        </w:rPr>
        <w:lastRenderedPageBreak/>
        <w:t xml:space="preserve">СОДЕРЖАНИЕ                                            </w:t>
      </w:r>
    </w:p>
    <w:tbl>
      <w:tblPr>
        <w:tblW w:w="9498" w:type="dxa"/>
        <w:tblInd w:w="108" w:type="dxa"/>
        <w:tblLayout w:type="fixed"/>
        <w:tblLook w:val="0000" w:firstRow="0" w:lastRow="0" w:firstColumn="0" w:lastColumn="0" w:noHBand="0" w:noVBand="0"/>
      </w:tblPr>
      <w:tblGrid>
        <w:gridCol w:w="8789"/>
        <w:gridCol w:w="709"/>
      </w:tblGrid>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43"/>
              <w:rPr>
                <w:color w:val="000000"/>
              </w:rPr>
            </w:pPr>
          </w:p>
        </w:tc>
        <w:tc>
          <w:tcPr>
            <w:tcW w:w="709" w:type="dxa"/>
            <w:tcBorders>
              <w:top w:val="nil"/>
              <w:left w:val="nil"/>
              <w:bottom w:val="nil"/>
              <w:right w:val="nil"/>
            </w:tcBorders>
          </w:tcPr>
          <w:p w:rsidR="00126A9A" w:rsidRDefault="00126A9A" w:rsidP="00E75482">
            <w:pPr>
              <w:spacing w:line="360" w:lineRule="auto"/>
              <w:jc w:val="right"/>
              <w:rPr>
                <w:color w:val="000000"/>
              </w:rPr>
            </w:pP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43"/>
              <w:rPr>
                <w:color w:val="000000"/>
              </w:rPr>
            </w:pPr>
            <w:r>
              <w:rPr>
                <w:color w:val="000000"/>
              </w:rPr>
              <w:t>ВВЕДЕНИЕ……………………………………….........................................</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5</w:t>
            </w:r>
          </w:p>
        </w:tc>
      </w:tr>
      <w:tr w:rsidR="00126A9A" w:rsidTr="00E75482">
        <w:tblPrEx>
          <w:tblCellMar>
            <w:top w:w="0" w:type="dxa"/>
            <w:bottom w:w="0" w:type="dxa"/>
          </w:tblCellMar>
        </w:tblPrEx>
        <w:trPr>
          <w:trHeight w:val="403"/>
        </w:trPr>
        <w:tc>
          <w:tcPr>
            <w:tcW w:w="8789" w:type="dxa"/>
            <w:tcBorders>
              <w:top w:val="nil"/>
              <w:left w:val="nil"/>
              <w:bottom w:val="nil"/>
              <w:right w:val="nil"/>
            </w:tcBorders>
          </w:tcPr>
          <w:p w:rsidR="00126A9A" w:rsidRDefault="00126A9A" w:rsidP="00E75482">
            <w:pPr>
              <w:pStyle w:val="Iniiaiieoaeno21"/>
              <w:spacing w:line="360" w:lineRule="auto"/>
              <w:ind w:right="-143"/>
              <w:jc w:val="left"/>
              <w:rPr>
                <w:b w:val="0"/>
                <w:bCs w:val="0"/>
                <w:color w:val="000000"/>
                <w:sz w:val="28"/>
                <w:szCs w:val="28"/>
              </w:rPr>
            </w:pPr>
            <w:r>
              <w:rPr>
                <w:b w:val="0"/>
                <w:bCs w:val="0"/>
                <w:color w:val="000000"/>
                <w:sz w:val="28"/>
                <w:szCs w:val="28"/>
              </w:rPr>
              <w:t>РаЗДеЛ 1. ОБЗОР ЛИТЕРАТУРЫ..............................................................</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13</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80A17">
            <w:pPr>
              <w:numPr>
                <w:ilvl w:val="1"/>
                <w:numId w:val="54"/>
              </w:numPr>
              <w:suppressAutoHyphens w:val="0"/>
              <w:spacing w:line="360" w:lineRule="auto"/>
              <w:jc w:val="both"/>
            </w:pPr>
            <w:r>
              <w:rPr>
                <w:color w:val="000000"/>
              </w:rPr>
              <w:t xml:space="preserve">. </w:t>
            </w:r>
            <w:r>
              <w:t>Неврологические синдромы поясничного остеохондроза в свете современных представлений об этиопатогенезе  ..................................</w:t>
            </w:r>
          </w:p>
          <w:p w:rsidR="00126A9A" w:rsidRDefault="00126A9A" w:rsidP="00E75482">
            <w:pPr>
              <w:spacing w:line="360" w:lineRule="auto"/>
              <w:ind w:right="-143"/>
              <w:rPr>
                <w:color w:val="000000"/>
              </w:rPr>
            </w:pPr>
            <w:r>
              <w:rPr>
                <w:color w:val="000000"/>
              </w:rPr>
              <w:t>1.2 Применение физических факторов в в</w:t>
            </w:r>
            <w:r>
              <w:t xml:space="preserve">осстановительном лечении больных с неврологическими синдромами </w:t>
            </w:r>
            <w:r>
              <w:rPr>
                <w:lang w:val="uk-UA"/>
              </w:rPr>
              <w:t>поясничного</w:t>
            </w:r>
            <w:r>
              <w:t xml:space="preserve"> остеохондроза</w:t>
            </w:r>
            <w:r>
              <w:rPr>
                <w:lang w:val="uk-UA"/>
              </w:rPr>
              <w:t>..</w:t>
            </w:r>
            <w:r>
              <w:t xml:space="preserve"> </w:t>
            </w:r>
            <w:r>
              <w:rPr>
                <w:lang w:val="uk-UA"/>
              </w:rPr>
              <w:t xml:space="preserve"> </w:t>
            </w:r>
            <w:r>
              <w:rPr>
                <w:sz w:val="22"/>
                <w:szCs w:val="22"/>
              </w:rPr>
              <w:t xml:space="preserve">  </w:t>
            </w:r>
          </w:p>
        </w:tc>
        <w:tc>
          <w:tcPr>
            <w:tcW w:w="709" w:type="dxa"/>
            <w:tcBorders>
              <w:top w:val="nil"/>
              <w:left w:val="nil"/>
              <w:bottom w:val="nil"/>
              <w:right w:val="nil"/>
            </w:tcBorders>
          </w:tcPr>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r>
              <w:rPr>
                <w:color w:val="000000"/>
              </w:rPr>
              <w:t>13</w:t>
            </w: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r>
              <w:rPr>
                <w:color w:val="000000"/>
              </w:rPr>
              <w:t>26</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43"/>
              <w:rPr>
                <w:color w:val="000000"/>
              </w:rPr>
            </w:pPr>
            <w:r>
              <w:rPr>
                <w:color w:val="000000"/>
              </w:rPr>
              <w:t xml:space="preserve">РАЗДЕЛ 2. </w:t>
            </w:r>
            <w:r>
              <w:rPr>
                <w:caps/>
                <w:color w:val="000000"/>
              </w:rPr>
              <w:t>МЕТОДЫ ИССЛЕДОВАНИЯ. клиническая характеристика обследованных больных. методикИ  ЛЕЧЕНИЯ. критерии оценки результатов лечения…...........</w:t>
            </w:r>
          </w:p>
        </w:tc>
        <w:tc>
          <w:tcPr>
            <w:tcW w:w="709" w:type="dxa"/>
            <w:tcBorders>
              <w:top w:val="nil"/>
              <w:left w:val="nil"/>
              <w:bottom w:val="nil"/>
              <w:right w:val="nil"/>
            </w:tcBorders>
          </w:tcPr>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r>
              <w:rPr>
                <w:color w:val="000000"/>
              </w:rPr>
              <w:t>39</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tabs>
                <w:tab w:val="left" w:leader="dot" w:pos="9072"/>
              </w:tabs>
              <w:spacing w:line="360" w:lineRule="auto"/>
              <w:ind w:right="-143" w:firstLine="12"/>
            </w:pPr>
            <w:r>
              <w:t>2.1. Методы обследования.……………………………………………….....</w:t>
            </w:r>
          </w:p>
          <w:p w:rsidR="00126A9A" w:rsidRDefault="00126A9A" w:rsidP="00E75482">
            <w:pPr>
              <w:tabs>
                <w:tab w:val="left" w:leader="dot" w:pos="9072"/>
              </w:tabs>
              <w:spacing w:line="360" w:lineRule="auto"/>
              <w:ind w:right="-143" w:firstLine="12"/>
            </w:pPr>
            <w:r>
              <w:t xml:space="preserve">2.1.1. Клинический метод обследования...................................................... </w:t>
            </w:r>
          </w:p>
          <w:p w:rsidR="00126A9A" w:rsidRDefault="00126A9A" w:rsidP="00E75482">
            <w:pPr>
              <w:tabs>
                <w:tab w:val="left" w:leader="dot" w:pos="9072"/>
              </w:tabs>
              <w:spacing w:line="360" w:lineRule="auto"/>
              <w:ind w:right="-143" w:firstLine="12"/>
            </w:pPr>
            <w:r>
              <w:t>2.1.2. Метод рентгеновской компьютерной томографии……...................</w:t>
            </w:r>
          </w:p>
          <w:p w:rsidR="00126A9A" w:rsidRDefault="00126A9A" w:rsidP="00E75482">
            <w:pPr>
              <w:tabs>
                <w:tab w:val="left" w:leader="dot" w:pos="9072"/>
              </w:tabs>
              <w:spacing w:line="360" w:lineRule="auto"/>
              <w:ind w:right="-143" w:firstLine="12"/>
            </w:pPr>
            <w:r>
              <w:t xml:space="preserve">2.1.3. Метод электронейромиографии .........................................……........ </w:t>
            </w:r>
          </w:p>
          <w:p w:rsidR="00126A9A" w:rsidRDefault="00126A9A" w:rsidP="00E75482">
            <w:pPr>
              <w:tabs>
                <w:tab w:val="left" w:leader="dot" w:pos="9072"/>
              </w:tabs>
              <w:spacing w:line="360" w:lineRule="auto"/>
              <w:ind w:right="-143" w:firstLine="12"/>
            </w:pPr>
            <w:r>
              <w:t>2.1.4. Метод реовазографии……………………..........................................</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39</w:t>
            </w:r>
          </w:p>
          <w:p w:rsidR="00126A9A" w:rsidRDefault="00126A9A" w:rsidP="00E75482">
            <w:pPr>
              <w:spacing w:line="360" w:lineRule="auto"/>
              <w:jc w:val="right"/>
              <w:rPr>
                <w:color w:val="000000"/>
              </w:rPr>
            </w:pPr>
            <w:r>
              <w:rPr>
                <w:color w:val="000000"/>
              </w:rPr>
              <w:t>39</w:t>
            </w:r>
          </w:p>
          <w:p w:rsidR="00126A9A" w:rsidRDefault="00126A9A" w:rsidP="00E75482">
            <w:pPr>
              <w:spacing w:line="360" w:lineRule="auto"/>
              <w:jc w:val="right"/>
              <w:rPr>
                <w:color w:val="000000"/>
              </w:rPr>
            </w:pPr>
            <w:r>
              <w:rPr>
                <w:color w:val="000000"/>
              </w:rPr>
              <w:t>41</w:t>
            </w:r>
          </w:p>
          <w:p w:rsidR="00126A9A" w:rsidRDefault="00126A9A" w:rsidP="00E75482">
            <w:pPr>
              <w:spacing w:line="360" w:lineRule="auto"/>
              <w:jc w:val="right"/>
              <w:rPr>
                <w:color w:val="000000"/>
              </w:rPr>
            </w:pPr>
            <w:r>
              <w:rPr>
                <w:color w:val="000000"/>
              </w:rPr>
              <w:t>42</w:t>
            </w:r>
          </w:p>
          <w:p w:rsidR="00126A9A" w:rsidRDefault="00126A9A" w:rsidP="00E75482">
            <w:pPr>
              <w:spacing w:line="360" w:lineRule="auto"/>
              <w:jc w:val="right"/>
              <w:rPr>
                <w:color w:val="000000"/>
              </w:rPr>
            </w:pPr>
            <w:r>
              <w:rPr>
                <w:color w:val="000000"/>
              </w:rPr>
              <w:t>51</w:t>
            </w:r>
          </w:p>
        </w:tc>
      </w:tr>
      <w:tr w:rsidR="00126A9A" w:rsidTr="00E75482">
        <w:tblPrEx>
          <w:tblCellMar>
            <w:top w:w="0" w:type="dxa"/>
            <w:bottom w:w="0" w:type="dxa"/>
          </w:tblCellMar>
        </w:tblPrEx>
        <w:trPr>
          <w:trHeight w:val="559"/>
        </w:trPr>
        <w:tc>
          <w:tcPr>
            <w:tcW w:w="8789" w:type="dxa"/>
            <w:tcBorders>
              <w:top w:val="nil"/>
              <w:left w:val="nil"/>
              <w:bottom w:val="nil"/>
              <w:right w:val="nil"/>
            </w:tcBorders>
          </w:tcPr>
          <w:p w:rsidR="00126A9A" w:rsidRDefault="00126A9A" w:rsidP="00E75482">
            <w:pPr>
              <w:pStyle w:val="24"/>
              <w:ind w:right="-143" w:firstLine="12"/>
              <w:rPr>
                <w:color w:val="000000"/>
              </w:rPr>
            </w:pPr>
            <w:r>
              <w:rPr>
                <w:color w:val="000000"/>
              </w:rPr>
              <w:t>2.2. Клиническая характерика обследованных больных ...........................</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52</w:t>
            </w:r>
          </w:p>
        </w:tc>
      </w:tr>
      <w:tr w:rsidR="00126A9A" w:rsidTr="00E75482">
        <w:tblPrEx>
          <w:tblCellMar>
            <w:top w:w="0" w:type="dxa"/>
            <w:bottom w:w="0" w:type="dxa"/>
          </w:tblCellMar>
        </w:tblPrEx>
        <w:trPr>
          <w:trHeight w:val="559"/>
        </w:trPr>
        <w:tc>
          <w:tcPr>
            <w:tcW w:w="8789" w:type="dxa"/>
            <w:tcBorders>
              <w:top w:val="nil"/>
              <w:left w:val="nil"/>
              <w:bottom w:val="nil"/>
              <w:right w:val="nil"/>
            </w:tcBorders>
          </w:tcPr>
          <w:p w:rsidR="00126A9A" w:rsidRDefault="00126A9A" w:rsidP="00E75482">
            <w:pPr>
              <w:pStyle w:val="24"/>
              <w:ind w:right="-143" w:firstLine="12"/>
              <w:rPr>
                <w:color w:val="000000"/>
              </w:rPr>
            </w:pPr>
            <w:r>
              <w:rPr>
                <w:color w:val="000000"/>
              </w:rPr>
              <w:t>2.3. Методики лечения…………………………………………...................</w:t>
            </w:r>
          </w:p>
          <w:p w:rsidR="00126A9A" w:rsidRDefault="00126A9A" w:rsidP="00E75482">
            <w:pPr>
              <w:pStyle w:val="24"/>
              <w:ind w:right="-143" w:firstLine="12"/>
              <w:rPr>
                <w:color w:val="000000"/>
              </w:rPr>
            </w:pPr>
            <w:r>
              <w:rPr>
                <w:color w:val="000000"/>
              </w:rPr>
              <w:t>2.4. Критерии оценки результатов лечения ................................................</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54</w:t>
            </w:r>
          </w:p>
          <w:p w:rsidR="00126A9A" w:rsidRDefault="00126A9A" w:rsidP="00E75482">
            <w:pPr>
              <w:spacing w:line="360" w:lineRule="auto"/>
              <w:jc w:val="right"/>
              <w:rPr>
                <w:color w:val="000000"/>
              </w:rPr>
            </w:pPr>
            <w:r>
              <w:rPr>
                <w:color w:val="000000"/>
              </w:rPr>
              <w:t>56</w:t>
            </w:r>
          </w:p>
        </w:tc>
      </w:tr>
      <w:tr w:rsidR="00126A9A" w:rsidTr="00E75482">
        <w:tblPrEx>
          <w:tblCellMar>
            <w:top w:w="0" w:type="dxa"/>
            <w:bottom w:w="0" w:type="dxa"/>
          </w:tblCellMar>
        </w:tblPrEx>
        <w:trPr>
          <w:trHeight w:val="559"/>
        </w:trPr>
        <w:tc>
          <w:tcPr>
            <w:tcW w:w="8789" w:type="dxa"/>
            <w:tcBorders>
              <w:top w:val="nil"/>
              <w:left w:val="nil"/>
              <w:bottom w:val="nil"/>
              <w:right w:val="nil"/>
            </w:tcBorders>
          </w:tcPr>
          <w:p w:rsidR="00126A9A" w:rsidRDefault="00126A9A" w:rsidP="00E75482">
            <w:pPr>
              <w:pStyle w:val="24"/>
              <w:ind w:right="-143" w:firstLine="12"/>
              <w:rPr>
                <w:color w:val="000000"/>
              </w:rPr>
            </w:pPr>
            <w:r>
              <w:rPr>
                <w:color w:val="000000"/>
              </w:rPr>
              <w:t>2.5. Методы статистического анализа..........................................................</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61</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pStyle w:val="afffffffd"/>
              <w:tabs>
                <w:tab w:val="clear" w:pos="4677"/>
                <w:tab w:val="clear" w:pos="9355"/>
              </w:tabs>
              <w:spacing w:line="360" w:lineRule="auto"/>
              <w:ind w:right="-143"/>
              <w:rPr>
                <w:caps/>
                <w:color w:val="000000"/>
                <w:szCs w:val="28"/>
              </w:rPr>
            </w:pPr>
            <w:r>
              <w:rPr>
                <w:caps/>
                <w:color w:val="000000"/>
                <w:szCs w:val="28"/>
              </w:rPr>
              <w:t>раздел 3. исходные данные клинических и инструментальных</w:t>
            </w:r>
            <w:r>
              <w:rPr>
                <w:caps/>
                <w:color w:val="000000"/>
                <w:szCs w:val="28"/>
                <w:lang w:val="uk-UA"/>
              </w:rPr>
              <w:t xml:space="preserve"> методов</w:t>
            </w:r>
            <w:r>
              <w:rPr>
                <w:caps/>
                <w:color w:val="000000"/>
                <w:szCs w:val="28"/>
              </w:rPr>
              <w:t xml:space="preserve"> исследований у больных с неврологическими синдромами поясничного остеохондроза </w:t>
            </w:r>
            <w:r>
              <w:rPr>
                <w:caps/>
                <w:color w:val="000000"/>
                <w:szCs w:val="28"/>
              </w:rPr>
              <w:lastRenderedPageBreak/>
              <w:t>.....................................................................................</w:t>
            </w:r>
          </w:p>
        </w:tc>
        <w:tc>
          <w:tcPr>
            <w:tcW w:w="709" w:type="dxa"/>
            <w:tcBorders>
              <w:top w:val="nil"/>
              <w:left w:val="nil"/>
              <w:bottom w:val="nil"/>
              <w:right w:val="nil"/>
            </w:tcBorders>
          </w:tcPr>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r>
              <w:rPr>
                <w:color w:val="000000"/>
              </w:rPr>
              <w:t>64</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50"/>
              <w:rPr>
                <w:caps/>
                <w:color w:val="000000"/>
              </w:rPr>
            </w:pPr>
            <w:r>
              <w:rPr>
                <w:caps/>
                <w:color w:val="000000"/>
              </w:rPr>
              <w:lastRenderedPageBreak/>
              <w:t xml:space="preserve">раздел 4. эффективность  применения медикаментозной терапии, </w:t>
            </w:r>
            <w:r>
              <w:rPr>
                <w:caps/>
                <w:color w:val="000000"/>
                <w:lang w:val="uk-UA"/>
              </w:rPr>
              <w:t xml:space="preserve">методик </w:t>
            </w:r>
            <w:r>
              <w:rPr>
                <w:caps/>
                <w:color w:val="000000"/>
              </w:rPr>
              <w:t>локальной и многоуровневой</w:t>
            </w:r>
            <w:r>
              <w:rPr>
                <w:caps/>
                <w:color w:val="000000"/>
                <w:lang w:val="uk-UA"/>
              </w:rPr>
              <w:t xml:space="preserve"> резонансной</w:t>
            </w:r>
            <w:r>
              <w:rPr>
                <w:caps/>
                <w:color w:val="000000"/>
              </w:rPr>
              <w:t xml:space="preserve"> магнито-</w:t>
            </w:r>
            <w:r>
              <w:rPr>
                <w:caps/>
                <w:color w:val="000000"/>
                <w:lang w:val="uk-UA"/>
              </w:rPr>
              <w:t xml:space="preserve">квантовой </w:t>
            </w:r>
            <w:r>
              <w:rPr>
                <w:caps/>
                <w:color w:val="000000"/>
              </w:rPr>
              <w:t>терапии у больных с неврологическими синдромами поясничного остеохондроза..</w:t>
            </w:r>
            <w:r>
              <w:rPr>
                <w:caps/>
                <w:color w:val="000000"/>
                <w:lang w:val="uk-UA"/>
              </w:rPr>
              <w:t>...................</w:t>
            </w:r>
            <w:r>
              <w:rPr>
                <w:caps/>
                <w:color w:val="000000"/>
              </w:rPr>
              <w:t>....................................</w:t>
            </w:r>
          </w:p>
        </w:tc>
        <w:tc>
          <w:tcPr>
            <w:tcW w:w="709" w:type="dxa"/>
            <w:tcBorders>
              <w:top w:val="nil"/>
              <w:left w:val="nil"/>
              <w:bottom w:val="nil"/>
              <w:right w:val="nil"/>
            </w:tcBorders>
          </w:tcPr>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p>
          <w:p w:rsidR="00126A9A" w:rsidRDefault="00126A9A" w:rsidP="00E75482">
            <w:pPr>
              <w:spacing w:line="360" w:lineRule="auto"/>
              <w:jc w:val="right"/>
              <w:rPr>
                <w:color w:val="000000"/>
              </w:rPr>
            </w:pPr>
            <w:r>
              <w:rPr>
                <w:color w:val="000000"/>
              </w:rPr>
              <w:t>84</w:t>
            </w:r>
          </w:p>
        </w:tc>
      </w:tr>
    </w:tbl>
    <w:p w:rsidR="00126A9A" w:rsidRDefault="00126A9A" w:rsidP="00126A9A">
      <w:pPr>
        <w:rPr>
          <w:sz w:val="22"/>
          <w:szCs w:val="22"/>
        </w:rPr>
      </w:pPr>
    </w:p>
    <w:tbl>
      <w:tblPr>
        <w:tblW w:w="9498" w:type="dxa"/>
        <w:tblInd w:w="108" w:type="dxa"/>
        <w:tblLayout w:type="fixed"/>
        <w:tblLook w:val="0000" w:firstRow="0" w:lastRow="0" w:firstColumn="0" w:lastColumn="0" w:noHBand="0" w:noVBand="0"/>
      </w:tblPr>
      <w:tblGrid>
        <w:gridCol w:w="8789"/>
        <w:gridCol w:w="709"/>
      </w:tblGrid>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34"/>
              <w:jc w:val="both"/>
              <w:rPr>
                <w:color w:val="000000"/>
              </w:rPr>
            </w:pPr>
            <w:r>
              <w:rPr>
                <w:caps/>
                <w:color w:val="000000"/>
              </w:rPr>
              <w:t>4.1. Д</w:t>
            </w:r>
            <w:r>
              <w:rPr>
                <w:color w:val="000000"/>
              </w:rPr>
              <w:t>инамика клинико-неврологических показателей..............................</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84</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34"/>
              <w:jc w:val="both"/>
              <w:rPr>
                <w:color w:val="000000"/>
              </w:rPr>
            </w:pPr>
            <w:r>
              <w:rPr>
                <w:color w:val="000000"/>
              </w:rPr>
              <w:t>4.2. Динамика электронейромиографических показателей.......................</w:t>
            </w:r>
          </w:p>
        </w:tc>
        <w:tc>
          <w:tcPr>
            <w:tcW w:w="709" w:type="dxa"/>
            <w:tcBorders>
              <w:top w:val="nil"/>
              <w:left w:val="nil"/>
              <w:bottom w:val="nil"/>
              <w:right w:val="nil"/>
            </w:tcBorders>
          </w:tcPr>
          <w:p w:rsidR="00126A9A" w:rsidRDefault="00126A9A" w:rsidP="00E75482">
            <w:pPr>
              <w:spacing w:line="360" w:lineRule="auto"/>
              <w:jc w:val="right"/>
              <w:rPr>
                <w:color w:val="000000"/>
              </w:rPr>
            </w:pPr>
            <w:r>
              <w:rPr>
                <w:color w:val="000000"/>
              </w:rPr>
              <w:t>94</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34"/>
              <w:jc w:val="both"/>
              <w:rPr>
                <w:color w:val="000000"/>
              </w:rPr>
            </w:pPr>
            <w:r>
              <w:rPr>
                <w:color w:val="000000"/>
              </w:rPr>
              <w:t>4.3. Динамика реовазографических показателей.......................................</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12</w:t>
            </w:r>
            <w:r>
              <w:rPr>
                <w:color w:val="000000"/>
                <w:lang w:val="en-US"/>
              </w:rPr>
              <w:t>0</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34"/>
              <w:jc w:val="both"/>
              <w:rPr>
                <w:color w:val="000000"/>
              </w:rPr>
            </w:pPr>
            <w:r>
              <w:rPr>
                <w:color w:val="000000"/>
              </w:rPr>
              <w:t>4.4. Непосредственные и отдаленные результаты......................................</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12</w:t>
            </w:r>
            <w:r>
              <w:rPr>
                <w:color w:val="000000"/>
                <w:lang w:val="en-US"/>
              </w:rPr>
              <w:t>5</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34"/>
              <w:jc w:val="both"/>
              <w:rPr>
                <w:color w:val="000000"/>
              </w:rPr>
            </w:pPr>
            <w:r>
              <w:rPr>
                <w:caps/>
                <w:color w:val="000000"/>
              </w:rPr>
              <w:t xml:space="preserve">раздел 5. </w:t>
            </w:r>
            <w:r>
              <w:rPr>
                <w:caps/>
                <w:color w:val="000000"/>
                <w:lang w:val="uk-UA"/>
              </w:rPr>
              <w:t xml:space="preserve"> </w:t>
            </w:r>
            <w:r>
              <w:rPr>
                <w:caps/>
                <w:color w:val="000000"/>
              </w:rPr>
              <w:t xml:space="preserve"> Анализ И обсуждение результатов .....................</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w:t>
            </w:r>
            <w:r>
              <w:rPr>
                <w:color w:val="000000"/>
                <w:lang w:val="en-US"/>
              </w:rPr>
              <w:t>35</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43"/>
              <w:jc w:val="both"/>
              <w:rPr>
                <w:color w:val="000000"/>
              </w:rPr>
            </w:pPr>
            <w:r>
              <w:rPr>
                <w:color w:val="000000"/>
              </w:rPr>
              <w:t>ВЫВОДЫ………………………………………………………....................</w:t>
            </w:r>
            <w:r>
              <w:rPr>
                <w:b/>
                <w:bCs/>
                <w:color w:val="FF0000"/>
              </w:rPr>
              <w:t xml:space="preserve"> </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15</w:t>
            </w:r>
            <w:r>
              <w:rPr>
                <w:color w:val="000000"/>
                <w:lang w:val="en-US"/>
              </w:rPr>
              <w:t>7</w:t>
            </w:r>
          </w:p>
        </w:tc>
      </w:tr>
      <w:tr w:rsidR="00126A9A" w:rsidTr="00E75482">
        <w:tblPrEx>
          <w:tblCellMar>
            <w:top w:w="0" w:type="dxa"/>
            <w:bottom w:w="0" w:type="dxa"/>
          </w:tblCellMar>
        </w:tblPrEx>
        <w:tc>
          <w:tcPr>
            <w:tcW w:w="8789" w:type="dxa"/>
            <w:tcBorders>
              <w:top w:val="nil"/>
              <w:left w:val="nil"/>
              <w:bottom w:val="nil"/>
              <w:right w:val="nil"/>
            </w:tcBorders>
          </w:tcPr>
          <w:p w:rsidR="00126A9A" w:rsidRDefault="00126A9A" w:rsidP="00E75482">
            <w:pPr>
              <w:spacing w:line="360" w:lineRule="auto"/>
              <w:ind w:right="-143"/>
              <w:jc w:val="both"/>
              <w:rPr>
                <w:color w:val="000000"/>
              </w:rPr>
            </w:pPr>
            <w:r>
              <w:rPr>
                <w:color w:val="000000"/>
              </w:rPr>
              <w:t>ПРАКТИЧЕСКИЕ РЕКОМЕНДАЦИИ………………………....................</w:t>
            </w:r>
            <w:r>
              <w:rPr>
                <w:b/>
                <w:bCs/>
                <w:color w:val="FF0000"/>
              </w:rPr>
              <w:t xml:space="preserve"> </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w:t>
            </w:r>
            <w:r>
              <w:rPr>
                <w:color w:val="000000"/>
                <w:lang w:val="en-US"/>
              </w:rPr>
              <w:t>60</w:t>
            </w:r>
          </w:p>
        </w:tc>
      </w:tr>
      <w:tr w:rsidR="00126A9A" w:rsidTr="00E75482">
        <w:tblPrEx>
          <w:tblCellMar>
            <w:top w:w="0" w:type="dxa"/>
            <w:bottom w:w="0" w:type="dxa"/>
          </w:tblCellMar>
        </w:tblPrEx>
        <w:trPr>
          <w:trHeight w:val="443"/>
        </w:trPr>
        <w:tc>
          <w:tcPr>
            <w:tcW w:w="8789" w:type="dxa"/>
            <w:tcBorders>
              <w:top w:val="nil"/>
              <w:left w:val="nil"/>
              <w:bottom w:val="nil"/>
              <w:right w:val="nil"/>
            </w:tcBorders>
          </w:tcPr>
          <w:p w:rsidR="00126A9A" w:rsidRDefault="00126A9A" w:rsidP="00E75482">
            <w:pPr>
              <w:spacing w:line="360" w:lineRule="auto"/>
              <w:ind w:right="-143"/>
              <w:jc w:val="both"/>
              <w:rPr>
                <w:color w:val="000000"/>
              </w:rPr>
            </w:pPr>
            <w:r>
              <w:rPr>
                <w:color w:val="000000"/>
              </w:rPr>
              <w:t>СПИСОК ИСПОЛЬЗОВАННЫХ ИСТОЧНИКОВ……..….......................</w:t>
            </w:r>
          </w:p>
        </w:tc>
        <w:tc>
          <w:tcPr>
            <w:tcW w:w="709" w:type="dxa"/>
            <w:tcBorders>
              <w:top w:val="nil"/>
              <w:left w:val="nil"/>
              <w:bottom w:val="nil"/>
              <w:right w:val="nil"/>
            </w:tcBorders>
          </w:tcPr>
          <w:p w:rsidR="00126A9A" w:rsidRDefault="00126A9A" w:rsidP="00E75482">
            <w:pPr>
              <w:spacing w:line="360" w:lineRule="auto"/>
              <w:jc w:val="right"/>
              <w:rPr>
                <w:color w:val="000000"/>
                <w:lang w:val="en-US"/>
              </w:rPr>
            </w:pPr>
            <w:r>
              <w:rPr>
                <w:color w:val="000000"/>
              </w:rPr>
              <w:t>16</w:t>
            </w:r>
            <w:r>
              <w:rPr>
                <w:color w:val="000000"/>
                <w:lang w:val="en-US"/>
              </w:rPr>
              <w:t>1</w:t>
            </w:r>
          </w:p>
        </w:tc>
      </w:tr>
    </w:tbl>
    <w:p w:rsidR="00126A9A" w:rsidRDefault="00126A9A" w:rsidP="00126A9A">
      <w:pPr>
        <w:rPr>
          <w:color w:val="000000"/>
          <w:sz w:val="22"/>
          <w:szCs w:val="22"/>
        </w:rPr>
      </w:pPr>
    </w:p>
    <w:p w:rsidR="00126A9A" w:rsidRDefault="00126A9A" w:rsidP="00126A9A">
      <w:pPr>
        <w:pStyle w:val="50"/>
        <w:rPr>
          <w:color w:val="000000"/>
        </w:rPr>
        <w:sectPr w:rsidR="00126A9A">
          <w:pgSz w:w="11906" w:h="16838"/>
          <w:pgMar w:top="1134" w:right="851" w:bottom="1134" w:left="1701" w:header="720" w:footer="720" w:gutter="0"/>
          <w:cols w:space="720"/>
        </w:sectPr>
      </w:pPr>
    </w:p>
    <w:p w:rsidR="00126A9A" w:rsidRDefault="00126A9A" w:rsidP="00126A9A">
      <w:pPr>
        <w:pStyle w:val="50"/>
        <w:rPr>
          <w:b w:val="0"/>
          <w:bCs/>
          <w:color w:val="000000"/>
        </w:rPr>
      </w:pPr>
      <w:r>
        <w:rPr>
          <w:b w:val="0"/>
          <w:bCs/>
          <w:color w:val="000000"/>
        </w:rPr>
        <w:lastRenderedPageBreak/>
        <w:t>СПИСОК УСЛОВНЫХ ОБОЗНАЧЕНИЙ, СИМВОЛОВ, СОКРАЩЕНИЙ, ЕДИНИЦ И ТЕРМИНОВ</w:t>
      </w:r>
    </w:p>
    <w:p w:rsidR="00126A9A" w:rsidRDefault="00126A9A" w:rsidP="00126A9A">
      <w:pPr>
        <w:rPr>
          <w:color w:val="000000"/>
        </w:rPr>
      </w:pPr>
    </w:p>
    <w:p w:rsidR="00126A9A" w:rsidRDefault="00126A9A" w:rsidP="00126A9A">
      <w:pPr>
        <w:rPr>
          <w:color w:val="000000"/>
        </w:rPr>
      </w:pPr>
    </w:p>
    <w:tbl>
      <w:tblPr>
        <w:tblW w:w="9606" w:type="dxa"/>
        <w:tblLayout w:type="fixed"/>
        <w:tblLook w:val="0000" w:firstRow="0" w:lastRow="0" w:firstColumn="0" w:lastColumn="0" w:noHBand="0" w:noVBand="0"/>
      </w:tblPr>
      <w:tblGrid>
        <w:gridCol w:w="1526"/>
        <w:gridCol w:w="8080"/>
      </w:tblGrid>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КТ</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компьютерная томография</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НСПОХ</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неврологические синдромы поясничного остеохондроза</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ПРС</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полирадикулярный синдром</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РВГ</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реовазография</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РМКТ</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резонансная магнито-квантовая терапия</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СРВм</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скорость распространения возбуждения по моторной порции нерва</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СРВпрокс</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скорость распространения возбуждения в проксимальном сегменте аксона</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ЭМГ</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электромиография</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СЭНМГ</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стимуляционная электронейромиография</w:t>
            </w:r>
          </w:p>
        </w:tc>
      </w:tr>
      <w:tr w:rsidR="00126A9A" w:rsidTr="00E75482">
        <w:tblPrEx>
          <w:tblCellMar>
            <w:top w:w="0" w:type="dxa"/>
            <w:bottom w:w="0" w:type="dxa"/>
          </w:tblCellMar>
        </w:tblPrEx>
        <w:tc>
          <w:tcPr>
            <w:tcW w:w="1526" w:type="dxa"/>
            <w:tcBorders>
              <w:top w:val="nil"/>
              <w:left w:val="nil"/>
              <w:bottom w:val="nil"/>
              <w:right w:val="nil"/>
            </w:tcBorders>
          </w:tcPr>
          <w:p w:rsidR="00126A9A" w:rsidRDefault="00126A9A" w:rsidP="00E75482">
            <w:pPr>
              <w:spacing w:line="360" w:lineRule="auto"/>
              <w:rPr>
                <w:color w:val="000000"/>
              </w:rPr>
            </w:pPr>
            <w:r>
              <w:rPr>
                <w:color w:val="000000"/>
              </w:rPr>
              <w:t>ХПКР</w:t>
            </w:r>
          </w:p>
        </w:tc>
        <w:tc>
          <w:tcPr>
            <w:tcW w:w="8080" w:type="dxa"/>
            <w:tcBorders>
              <w:top w:val="nil"/>
              <w:left w:val="nil"/>
              <w:bottom w:val="nil"/>
              <w:right w:val="nil"/>
            </w:tcBorders>
          </w:tcPr>
          <w:p w:rsidR="00126A9A" w:rsidRDefault="00126A9A" w:rsidP="00E75482">
            <w:pPr>
              <w:spacing w:line="360" w:lineRule="auto"/>
              <w:rPr>
                <w:color w:val="000000"/>
              </w:rPr>
            </w:pPr>
            <w:r>
              <w:rPr>
                <w:color w:val="000000"/>
              </w:rPr>
              <w:t>хронический пояснично-крестцовый радикулит</w:t>
            </w:r>
          </w:p>
        </w:tc>
      </w:tr>
    </w:tbl>
    <w:p w:rsidR="00126A9A" w:rsidRDefault="00126A9A" w:rsidP="00126A9A">
      <w:pPr>
        <w:rPr>
          <w:color w:val="000000"/>
        </w:rPr>
      </w:pPr>
    </w:p>
    <w:p w:rsidR="00126A9A" w:rsidRDefault="00126A9A" w:rsidP="00126A9A">
      <w:pPr>
        <w:pStyle w:val="1"/>
        <w:sectPr w:rsidR="00126A9A">
          <w:pgSz w:w="11906" w:h="16838"/>
          <w:pgMar w:top="1418" w:right="851" w:bottom="1418" w:left="1701" w:header="720" w:footer="720" w:gutter="0"/>
          <w:cols w:space="720"/>
        </w:sectPr>
      </w:pPr>
    </w:p>
    <w:p w:rsidR="00126A9A" w:rsidRDefault="00126A9A" w:rsidP="00126A9A">
      <w:pPr>
        <w:pStyle w:val="1"/>
        <w:jc w:val="center"/>
        <w:rPr>
          <w:b w:val="0"/>
          <w:bCs w:val="0"/>
        </w:rPr>
      </w:pPr>
      <w:r>
        <w:rPr>
          <w:b w:val="0"/>
          <w:bCs w:val="0"/>
        </w:rPr>
        <w:lastRenderedPageBreak/>
        <w:t>ВВЕДЕНИЕ</w:t>
      </w:r>
    </w:p>
    <w:p w:rsidR="00126A9A" w:rsidRDefault="00126A9A" w:rsidP="00126A9A">
      <w:pPr>
        <w:tabs>
          <w:tab w:val="left" w:pos="993"/>
          <w:tab w:val="left" w:pos="3261"/>
          <w:tab w:val="left" w:pos="4820"/>
        </w:tabs>
        <w:spacing w:line="360" w:lineRule="auto"/>
        <w:ind w:firstLine="709"/>
        <w:jc w:val="center"/>
        <w:rPr>
          <w:color w:val="000000"/>
        </w:rPr>
      </w:pPr>
    </w:p>
    <w:p w:rsidR="00126A9A" w:rsidRDefault="00126A9A" w:rsidP="00126A9A">
      <w:pPr>
        <w:shd w:val="clear" w:color="auto" w:fill="FFFFFF"/>
        <w:spacing w:line="360" w:lineRule="auto"/>
        <w:ind w:firstLine="701"/>
        <w:jc w:val="both"/>
        <w:rPr>
          <w:color w:val="000000"/>
        </w:rPr>
      </w:pPr>
      <w:r>
        <w:rPr>
          <w:b/>
          <w:bCs/>
        </w:rPr>
        <w:t>Актуальность работы</w:t>
      </w:r>
      <w:r>
        <w:t xml:space="preserve"> </w:t>
      </w:r>
      <w:r>
        <w:rPr>
          <w:color w:val="000000"/>
        </w:rPr>
        <w:t>обусловлена тем, что вертеброгенные заболевания пояснично-крестцового отдела периферической нервной системы (рефлекторные и корешковые синдромы) являются широко распространенными. Встречаясь преимущественно у людей молодого и среднего возраста, приводя к временной нетрудоспособности, указанная патология приводит к  значительным медико-социальным убыткам, представляя собой одну из актуальных проблем современной неврологии [35, 56, 63, 100, 108, 111, 142, 162, 179, 187, 237, 260, 293].</w:t>
      </w:r>
    </w:p>
    <w:p w:rsidR="00126A9A" w:rsidRDefault="00126A9A" w:rsidP="00126A9A">
      <w:pPr>
        <w:shd w:val="clear" w:color="auto" w:fill="FFFFFF"/>
        <w:spacing w:line="360" w:lineRule="auto"/>
        <w:ind w:firstLine="701"/>
        <w:jc w:val="both"/>
        <w:rPr>
          <w:color w:val="000000"/>
        </w:rPr>
      </w:pPr>
      <w:r>
        <w:rPr>
          <w:color w:val="000000"/>
        </w:rPr>
        <w:t>Проведенные исследования свидетельствуют о том, что эффективность лечения больных с неврологическими синдромами поясничного остеохондроза может быть повышена за счет комплексного применения медикаментозной терапии и физических факторов с учетом основных звеньев патогенеза заболевания [62, 117, 165, 210, 215, 236, 287, 289].</w:t>
      </w:r>
    </w:p>
    <w:p w:rsidR="00126A9A" w:rsidRDefault="00126A9A" w:rsidP="00126A9A">
      <w:pPr>
        <w:shd w:val="clear" w:color="auto" w:fill="FFFFFF"/>
        <w:spacing w:line="360" w:lineRule="auto"/>
        <w:ind w:firstLine="701"/>
        <w:jc w:val="both"/>
        <w:rPr>
          <w:color w:val="000000"/>
        </w:rPr>
      </w:pPr>
      <w:r>
        <w:rPr>
          <w:color w:val="000000"/>
        </w:rPr>
        <w:t xml:space="preserve">Анализ литературы подтверждает тот факт, что в существующих способах лечения больных с неврологическими синдромами поясничного остеохондроза реализуются не все пути повышения эффективности воздействия, поскольку не всегда учитываются наиболее важные звенья патогенеза, а также возможности саногенетического влияния физических факторов в виде свременных высокоэффективных технологий [21, 113, 188, 201, 210]. Для неврологических синдромов поясничного остеохондроза характерны нарушения со стороны сегментарно-периферического нейромоторного аппараты, что подтверждается результатами электронейромиографического (ЭНМГ) исследования. Вместе с тем, в литературе недостаточно представлены данные об использовании у больных с неврологическими синдромами поясничного остеохондроза комплексного ЭНМГ-подхода для определения функционального состояния нейромоторного аппарата с дальнейшей оценкой саногенетического влияния современных технологий восстановительного лечения с использованием физических факторов на госпитальном этапе. С этих позиций обращает на себя внимание резонансная магнито-квантовая терапия (РМКТ) [170, 172, 174, 204]. </w:t>
      </w:r>
    </w:p>
    <w:p w:rsidR="00126A9A" w:rsidRDefault="00126A9A" w:rsidP="00126A9A">
      <w:pPr>
        <w:shd w:val="clear" w:color="auto" w:fill="FFFFFF"/>
        <w:spacing w:line="360" w:lineRule="auto"/>
        <w:ind w:firstLine="701"/>
        <w:jc w:val="both"/>
        <w:rPr>
          <w:color w:val="000000"/>
        </w:rPr>
      </w:pPr>
      <w:r>
        <w:rPr>
          <w:color w:val="000000"/>
        </w:rPr>
        <w:t xml:space="preserve">Изучение характера местного действия РМКТ позволило установить, наряду с изменениями локальных обменных процессов, стимуляцию неспецифических защитных сил организма и улучшение адаптационных реакций. При воздействии на рецепторные поля кожи, особенно в области рефлексогенных зон, метаболические изменения на клеточном и субклеточном уровнях влияют на нервные окончания, изменяя их возбудимость. При этом меняется характер импульсации в подкорковых структурах и коре головного мозга. Общая </w:t>
      </w:r>
      <w:r>
        <w:rPr>
          <w:color w:val="000000"/>
        </w:rPr>
        <w:lastRenderedPageBreak/>
        <w:t xml:space="preserve">реакция организма в ответ на подобное воздействие — это всегда интегральная системная реакция, которая происходит путем нейрогенных, гуморальных и гормональных механизмов, включает мзменения на уровне клеток, тканей, органов и управляющих систем организма [171, 172]. </w:t>
      </w:r>
    </w:p>
    <w:p w:rsidR="00126A9A" w:rsidRDefault="00126A9A" w:rsidP="00126A9A">
      <w:pPr>
        <w:shd w:val="clear" w:color="auto" w:fill="FFFFFF"/>
        <w:spacing w:line="360" w:lineRule="auto"/>
        <w:ind w:firstLine="701"/>
        <w:jc w:val="both"/>
        <w:rPr>
          <w:color w:val="000000"/>
        </w:rPr>
      </w:pPr>
      <w:r>
        <w:rPr>
          <w:color w:val="000000"/>
        </w:rPr>
        <w:t>Современные концепции саногенеза в физиотерапии признают резонансное восприятие живой системой информационных сигналов: как правило, максимальная реакция организма обеспечивается при воздействии физическими факторами в импульсном режиме. Многочисленные экспериментальные исследования позволили сделать выводы о высшей степени эффективного действия резонансного влияния (по сравнинию с постоянным) на многие процессы в организме, ответственные за сохранение гомеостаза. Отмечено, что при биорезонансной терапии происходит повышение активности важнейших биоэнергетических энзимов, стимуляция всех звеньев иммунитета, улучшение реологических свойств крови и т.п. [20, 157, 203].</w:t>
      </w:r>
    </w:p>
    <w:p w:rsidR="00126A9A" w:rsidRDefault="00126A9A" w:rsidP="00126A9A">
      <w:pPr>
        <w:shd w:val="clear" w:color="auto" w:fill="FFFFFF"/>
        <w:spacing w:line="360" w:lineRule="auto"/>
        <w:ind w:firstLine="701"/>
        <w:jc w:val="both"/>
        <w:rPr>
          <w:color w:val="000000"/>
        </w:rPr>
      </w:pPr>
      <w:r>
        <w:rPr>
          <w:color w:val="000000"/>
        </w:rPr>
        <w:t>В процессе применения РМКТ воздействует на органы кровообращения, оказывает противоотечное действие, повышает иммунитет, способствует мышечному расслаблению, имеет антистрессорный эффект, улучшает адаптационные процессы [131, 176].</w:t>
      </w:r>
    </w:p>
    <w:p w:rsidR="00126A9A" w:rsidRDefault="00126A9A" w:rsidP="00126A9A">
      <w:pPr>
        <w:shd w:val="clear" w:color="auto" w:fill="FFFFFF"/>
        <w:spacing w:line="360" w:lineRule="auto"/>
        <w:ind w:firstLine="701"/>
        <w:jc w:val="both"/>
      </w:pPr>
      <w:r>
        <w:rPr>
          <w:color w:val="000000"/>
        </w:rPr>
        <w:t>Вместе с тем, остаются нерешенными вопросы эффективности использования различных методик РМКТ в сочетании с медикаментозной терапией; дифференцированных подходов к назначению РМКТ по локальной и многоуровневой методикам воздействия; непосредственные и отдаленные результаты восстновительного лечения на основе комплексного использования медикаментозной и РМКТ у больных с неврологическими синдромами поясничного остеохондроза на госпиатальном этапе</w:t>
      </w:r>
      <w:r>
        <w:t>.</w:t>
      </w:r>
    </w:p>
    <w:p w:rsidR="00126A9A" w:rsidRDefault="00126A9A" w:rsidP="00126A9A">
      <w:pPr>
        <w:pStyle w:val="afffffffa"/>
        <w:spacing w:after="0" w:line="360" w:lineRule="auto"/>
        <w:ind w:firstLine="709"/>
        <w:jc w:val="both"/>
        <w:rPr>
          <w:spacing w:val="20"/>
          <w:szCs w:val="28"/>
        </w:rPr>
      </w:pPr>
      <w:r>
        <w:rPr>
          <w:szCs w:val="28"/>
        </w:rPr>
        <w:t>Именно эти вопросы и легли в основу проведенного исследования.</w:t>
      </w:r>
      <w:r>
        <w:rPr>
          <w:spacing w:val="20"/>
          <w:szCs w:val="28"/>
        </w:rPr>
        <w:t xml:space="preserve"> </w:t>
      </w:r>
    </w:p>
    <w:p w:rsidR="00126A9A" w:rsidRDefault="00126A9A" w:rsidP="00126A9A">
      <w:pPr>
        <w:spacing w:line="360" w:lineRule="auto"/>
        <w:ind w:firstLine="709"/>
        <w:jc w:val="both"/>
        <w:rPr>
          <w:spacing w:val="20"/>
        </w:rPr>
      </w:pPr>
      <w:r>
        <w:rPr>
          <w:b/>
          <w:bCs/>
          <w:spacing w:val="20"/>
        </w:rPr>
        <w:t>Связь работы с научными програмами, планами, темами</w:t>
      </w:r>
      <w:r>
        <w:rPr>
          <w:spacing w:val="20"/>
        </w:rPr>
        <w:t xml:space="preserve">. </w:t>
      </w:r>
      <w:r>
        <w:rPr>
          <w:color w:val="000000"/>
        </w:rPr>
        <w:t xml:space="preserve">Материалы диссертации являются фрагментом плановой госбюджетной научно-исследовательской тематики кафедры общей практики и медицинской реабилитации Одесского государственного медицинского университета, посвященной разработке методов </w:t>
      </w:r>
      <w:r>
        <w:t xml:space="preserve">профилактики и реабилитации больных с заболеваниями нервной системы с использованием физических факторов (№ Держреєстрації 0102U006576). Фрагмент работы, посвященный применению РМКТ у больных с неврологическими синдромами поясничного остеохондроза, </w:t>
      </w:r>
      <w:r>
        <w:rPr>
          <w:color w:val="000000"/>
        </w:rPr>
        <w:t>выполнен непосредственно соискателем.</w:t>
      </w:r>
    </w:p>
    <w:p w:rsidR="00126A9A" w:rsidRDefault="00126A9A" w:rsidP="00126A9A">
      <w:pPr>
        <w:spacing w:line="360" w:lineRule="auto"/>
        <w:ind w:firstLine="709"/>
        <w:jc w:val="both"/>
        <w:rPr>
          <w:spacing w:val="20"/>
        </w:rPr>
      </w:pPr>
      <w:r>
        <w:rPr>
          <w:b/>
          <w:bCs/>
          <w:spacing w:val="20"/>
        </w:rPr>
        <w:t>Цель исследования</w:t>
      </w:r>
      <w:r>
        <w:rPr>
          <w:spacing w:val="20"/>
        </w:rPr>
        <w:t xml:space="preserve">. </w:t>
      </w:r>
      <w:r>
        <w:rPr>
          <w:color w:val="000000"/>
        </w:rPr>
        <w:t xml:space="preserve">Повысить эффективность восстановительного лечения </w:t>
      </w:r>
      <w:r>
        <w:t>больных с неврологическими синдромами поясничного остеохондроза</w:t>
      </w:r>
      <w:r>
        <w:rPr>
          <w:color w:val="000000"/>
        </w:rPr>
        <w:t xml:space="preserve"> на госпитальном </w:t>
      </w:r>
      <w:r>
        <w:rPr>
          <w:color w:val="000000"/>
        </w:rPr>
        <w:lastRenderedPageBreak/>
        <w:t>этапе путем комплексного применения медикаментозной и различных методик резонансной магнито-квантовой терапии с учетом особенностей течения заболевания.</w:t>
      </w:r>
    </w:p>
    <w:p w:rsidR="00126A9A" w:rsidRDefault="00126A9A" w:rsidP="00126A9A">
      <w:pPr>
        <w:spacing w:line="360" w:lineRule="auto"/>
        <w:ind w:firstLine="709"/>
        <w:jc w:val="both"/>
        <w:rPr>
          <w:spacing w:val="20"/>
        </w:rPr>
      </w:pPr>
      <w:r>
        <w:rPr>
          <w:b/>
          <w:bCs/>
          <w:spacing w:val="20"/>
        </w:rPr>
        <w:t>Задачи исследования</w:t>
      </w:r>
      <w:r>
        <w:rPr>
          <w:spacing w:val="20"/>
        </w:rPr>
        <w:t>:</w:t>
      </w:r>
    </w:p>
    <w:p w:rsidR="00126A9A" w:rsidRDefault="00126A9A" w:rsidP="00126A9A">
      <w:pPr>
        <w:shd w:val="clear" w:color="auto" w:fill="FFFFFF"/>
        <w:tabs>
          <w:tab w:val="left" w:pos="715"/>
        </w:tabs>
        <w:spacing w:line="360" w:lineRule="auto"/>
        <w:ind w:firstLine="567"/>
        <w:jc w:val="both"/>
        <w:rPr>
          <w:color w:val="000000"/>
        </w:rPr>
      </w:pPr>
      <w:r>
        <w:rPr>
          <w:color w:val="000000"/>
        </w:rPr>
        <w:t xml:space="preserve">1. Изучить исходное клинико-функциональное состояние больных с </w:t>
      </w:r>
      <w:r>
        <w:t>неврологическими синдромами поясничного остеохондроза</w:t>
      </w:r>
      <w:r>
        <w:rPr>
          <w:color w:val="000000"/>
        </w:rPr>
        <w:t xml:space="preserve"> (по данным клинического течения, компьютерной томографии, электронейромиографии и реовазографии).</w:t>
      </w:r>
    </w:p>
    <w:p w:rsidR="00126A9A" w:rsidRDefault="00126A9A" w:rsidP="00126A9A">
      <w:pPr>
        <w:shd w:val="clear" w:color="auto" w:fill="FFFFFF"/>
        <w:tabs>
          <w:tab w:val="left" w:pos="715"/>
        </w:tabs>
        <w:spacing w:line="360" w:lineRule="auto"/>
        <w:ind w:firstLine="567"/>
        <w:jc w:val="both"/>
        <w:rPr>
          <w:color w:val="000000"/>
        </w:rPr>
      </w:pPr>
      <w:r>
        <w:rPr>
          <w:color w:val="000000"/>
        </w:rPr>
        <w:t>2. Изучить эффективность и выявить особенности лечебного применения различных вариантов РМКТ (локальное и многоуровневое воздействие) на указанные клинико-неврологические и функциональные показатели.</w:t>
      </w:r>
    </w:p>
    <w:p w:rsidR="00126A9A" w:rsidRDefault="00126A9A" w:rsidP="00126A9A">
      <w:pPr>
        <w:shd w:val="clear" w:color="auto" w:fill="FFFFFF"/>
        <w:tabs>
          <w:tab w:val="left" w:pos="715"/>
        </w:tabs>
        <w:spacing w:line="360" w:lineRule="auto"/>
        <w:ind w:firstLine="567"/>
        <w:jc w:val="both"/>
        <w:rPr>
          <w:color w:val="000000"/>
        </w:rPr>
      </w:pPr>
      <w:r>
        <w:rPr>
          <w:color w:val="000000"/>
        </w:rPr>
        <w:t>3. Разработать методику комплексного использования медикаментозной и РМК-терапии, изучить ее эффективность по данным клинического течения заболевания, электронейромиографических и реовазографических показателей.</w:t>
      </w:r>
    </w:p>
    <w:p w:rsidR="00126A9A" w:rsidRDefault="00126A9A" w:rsidP="00126A9A">
      <w:pPr>
        <w:shd w:val="clear" w:color="auto" w:fill="FFFFFF"/>
        <w:tabs>
          <w:tab w:val="left" w:pos="715"/>
        </w:tabs>
        <w:spacing w:line="360" w:lineRule="auto"/>
        <w:ind w:firstLine="567"/>
        <w:jc w:val="both"/>
        <w:rPr>
          <w:color w:val="000000"/>
        </w:rPr>
      </w:pPr>
      <w:r>
        <w:rPr>
          <w:color w:val="000000"/>
        </w:rPr>
        <w:t>4. Изучить непосредственные и отдаленные результаты терапии больных с неврологическими синдромами поясничного остеохондроза с применением методик РМКТ.</w:t>
      </w:r>
    </w:p>
    <w:p w:rsidR="00126A9A" w:rsidRDefault="00126A9A" w:rsidP="00126A9A">
      <w:pPr>
        <w:tabs>
          <w:tab w:val="num" w:pos="360"/>
        </w:tabs>
        <w:spacing w:line="360" w:lineRule="auto"/>
        <w:ind w:firstLine="709"/>
        <w:jc w:val="both"/>
      </w:pPr>
      <w:r>
        <w:rPr>
          <w:color w:val="000000"/>
        </w:rPr>
        <w:t>5. Обосновать дифференцированные подходы к комплексному использованию РМКТ, применяемой в различных вариантах, у больных с неврологическими синдромами поясничного остеохондроза в зависимости от особенностей течения заболевания.</w:t>
      </w:r>
    </w:p>
    <w:p w:rsidR="00126A9A" w:rsidRDefault="00126A9A" w:rsidP="00126A9A">
      <w:pPr>
        <w:tabs>
          <w:tab w:val="num" w:pos="360"/>
        </w:tabs>
        <w:spacing w:line="360" w:lineRule="auto"/>
        <w:ind w:firstLine="709"/>
        <w:jc w:val="both"/>
      </w:pPr>
      <w:r>
        <w:rPr>
          <w:i/>
          <w:iCs/>
          <w:spacing w:val="20"/>
        </w:rPr>
        <w:t>Объект исследования</w:t>
      </w:r>
      <w:r>
        <w:rPr>
          <w:spacing w:val="20"/>
        </w:rPr>
        <w:t>: н</w:t>
      </w:r>
      <w:r>
        <w:rPr>
          <w:color w:val="000000"/>
        </w:rPr>
        <w:t>еврологические синдромы у больных  поясничным остеохондрозом</w:t>
      </w:r>
      <w:r>
        <w:t>.</w:t>
      </w:r>
    </w:p>
    <w:p w:rsidR="00126A9A" w:rsidRDefault="00126A9A" w:rsidP="00126A9A">
      <w:pPr>
        <w:tabs>
          <w:tab w:val="num" w:pos="360"/>
        </w:tabs>
        <w:spacing w:line="360" w:lineRule="auto"/>
        <w:ind w:firstLine="709"/>
        <w:jc w:val="both"/>
        <w:rPr>
          <w:spacing w:val="20"/>
        </w:rPr>
      </w:pPr>
      <w:r>
        <w:rPr>
          <w:i/>
          <w:iCs/>
          <w:spacing w:val="20"/>
        </w:rPr>
        <w:t>Предмет исследования</w:t>
      </w:r>
      <w:r>
        <w:rPr>
          <w:spacing w:val="20"/>
        </w:rPr>
        <w:t xml:space="preserve">: </w:t>
      </w:r>
      <w:r>
        <w:t>воздействие</w:t>
      </w:r>
      <w:r>
        <w:rPr>
          <w:color w:val="000000"/>
        </w:rPr>
        <w:t xml:space="preserve"> различных методик РМКТ на клинико-функциональные проявления неврологических синдромов поясничного остеохондроза</w:t>
      </w:r>
      <w:r>
        <w:t>.</w:t>
      </w:r>
    </w:p>
    <w:p w:rsidR="00126A9A" w:rsidRDefault="00126A9A" w:rsidP="00126A9A">
      <w:pPr>
        <w:tabs>
          <w:tab w:val="num" w:pos="360"/>
        </w:tabs>
        <w:spacing w:line="360" w:lineRule="auto"/>
        <w:ind w:firstLine="709"/>
        <w:jc w:val="both"/>
        <w:rPr>
          <w:spacing w:val="20"/>
        </w:rPr>
      </w:pPr>
      <w:r>
        <w:rPr>
          <w:i/>
          <w:iCs/>
          <w:spacing w:val="20"/>
        </w:rPr>
        <w:t>Методы исследования</w:t>
      </w:r>
      <w:r>
        <w:rPr>
          <w:spacing w:val="20"/>
        </w:rPr>
        <w:t>: к</w:t>
      </w:r>
      <w:r>
        <w:t>линико-анамнестический, инструментальные, статистически-математические.</w:t>
      </w:r>
    </w:p>
    <w:p w:rsidR="00126A9A" w:rsidRDefault="00126A9A" w:rsidP="00126A9A">
      <w:pPr>
        <w:pStyle w:val="affffffff1"/>
        <w:spacing w:line="360" w:lineRule="auto"/>
        <w:ind w:firstLine="720"/>
        <w:jc w:val="both"/>
        <w:rPr>
          <w:spacing w:val="20"/>
        </w:rPr>
      </w:pPr>
      <w:r>
        <w:rPr>
          <w:b/>
          <w:bCs/>
          <w:spacing w:val="20"/>
        </w:rPr>
        <w:t>Научная новизна полученных результатов</w:t>
      </w:r>
      <w:r>
        <w:rPr>
          <w:spacing w:val="20"/>
        </w:rPr>
        <w:t>.</w:t>
      </w:r>
    </w:p>
    <w:p w:rsidR="00126A9A" w:rsidRDefault="00126A9A" w:rsidP="00126A9A">
      <w:pPr>
        <w:shd w:val="clear" w:color="auto" w:fill="FFFFFF"/>
        <w:spacing w:line="360" w:lineRule="auto"/>
        <w:ind w:right="43" w:firstLine="701"/>
        <w:jc w:val="both"/>
        <w:rPr>
          <w:color w:val="000000"/>
        </w:rPr>
      </w:pPr>
      <w:r>
        <w:rPr>
          <w:color w:val="000000"/>
        </w:rPr>
        <w:t xml:space="preserve">При комплексном обследовании больных, наряду с субъективной и объективной неврологической симптоматикой, при помощи компьютерной томографии диагностирован межпозвонковый остеохондроз пояснично-крестцового отдела позвоночника, с использованием интерференционой и стимуляционной электронейромиографии изучено функциональное состояние нервно-мышечного аппарата в зависимости от длительности заболевания, проявлений неврологического и выраженности болевого синдромов. Более выраженные изменения выявлены у больных с корешковыми синдромами, в стадии обострения, при продолжительности заболевания более 10 лет. У них определялась спонтанная двигательная активность мышц стопы в виде фасцикуляций (реже — фибрилляций), снижение амплитуды и частоты интерференционной электромиограммы. По  </w:t>
      </w:r>
      <w:r>
        <w:rPr>
          <w:color w:val="000000"/>
        </w:rPr>
        <w:lastRenderedPageBreak/>
        <w:t>данным стимуляционной электронейромиографии, установлено существенное снижение максимальных амплитуд М-ответа и Н-рефлекса, соотношения Нмакс/Ммакс и скорости распространения возбуждения по двигательным волокнам n.Tibialis в дистальном и проксимальном отделах, повышение порогов вызванных потенциалов (Н-рефлекса и М-ответа), одновременно зафиксировано изменение параметров F-волны. По данным реовазографии, выявлено снижение уровня кровенаполнения, эластичности и тонуса сосудов конечностей более выраженное на стороне болевого синдрома при продолжительности заболевания более 5 лет.</w:t>
      </w:r>
    </w:p>
    <w:p w:rsidR="00126A9A" w:rsidRDefault="00126A9A" w:rsidP="00126A9A">
      <w:pPr>
        <w:shd w:val="clear" w:color="auto" w:fill="FFFFFF"/>
        <w:spacing w:line="360" w:lineRule="auto"/>
        <w:ind w:right="43" w:firstLine="701"/>
        <w:jc w:val="both"/>
        <w:rPr>
          <w:color w:val="000000"/>
        </w:rPr>
      </w:pPr>
      <w:r>
        <w:rPr>
          <w:color w:val="000000"/>
        </w:rPr>
        <w:t>На основе клинических и инструментальных методов исследования у больных с неврологическими синдромами пояничного остеохондроза впервые установлены особенности лечебного действия различных методов резонансной магнито-квантовой терапии при локальном и многоуровневом применении. Получены новые данные относительно комплексного влияния медикаментозной и резонансной магнито-квантовой терапии на течение неврологических синдромов поясничного остеохондроза у больных на госпитальном этапе восстановительного лечения.</w:t>
      </w:r>
    </w:p>
    <w:p w:rsidR="00126A9A" w:rsidRDefault="00126A9A" w:rsidP="00126A9A">
      <w:pPr>
        <w:shd w:val="clear" w:color="auto" w:fill="FFFFFF"/>
        <w:spacing w:line="360" w:lineRule="auto"/>
        <w:ind w:right="43" w:firstLine="701"/>
        <w:jc w:val="both"/>
        <w:rPr>
          <w:color w:val="000000"/>
        </w:rPr>
      </w:pPr>
      <w:r>
        <w:rPr>
          <w:color w:val="000000"/>
        </w:rPr>
        <w:t xml:space="preserve">Установлено, что применение комплексного восстановительного лечения с включением резонансной магнито-квантовой терапии (локальная и многоуровневая методики) у данного контингента больных имеет выраженное анальгетическое действие, способствует регрессу клинических проявлений заболевания, улучшает функциональное состояние основных звеньев нейромоторного аппарата, приводит к существенному уменьшению количества рецидивов заболевания, временной нетрудоспособности и существенно улучшает качество жизни. При этом по эффективности комплекс медикаментозной и резонансной магнито-квантовой терапии значительно превышает их раздельное использование. </w:t>
      </w:r>
    </w:p>
    <w:p w:rsidR="00126A9A" w:rsidRDefault="00126A9A" w:rsidP="00126A9A">
      <w:pPr>
        <w:shd w:val="clear" w:color="auto" w:fill="FFFFFF"/>
        <w:spacing w:line="360" w:lineRule="auto"/>
        <w:ind w:right="43" w:firstLine="701"/>
        <w:jc w:val="both"/>
        <w:rPr>
          <w:color w:val="000000"/>
        </w:rPr>
      </w:pPr>
      <w:r>
        <w:rPr>
          <w:color w:val="000000"/>
        </w:rPr>
        <w:t>Установлено преимущество влияния комплексного применения медикаментозной и многоуровневой резонансной магнито-квантовой терапии по данным непосредственных и отдаленных результатов восстановительного лечения.</w:t>
      </w:r>
    </w:p>
    <w:p w:rsidR="00126A9A" w:rsidRDefault="00126A9A" w:rsidP="00126A9A">
      <w:pPr>
        <w:pStyle w:val="affffffff1"/>
        <w:spacing w:line="360" w:lineRule="auto"/>
        <w:ind w:firstLine="720"/>
        <w:jc w:val="both"/>
      </w:pPr>
      <w:r>
        <w:rPr>
          <w:color w:val="000000"/>
        </w:rPr>
        <w:t>Обоснованы дифференцированные подходы к назначению лечебных комплексов с использованием локального и многоуровневого вариантов резонансной магнито-квантовой терапии у больных с неврологическими синдромами поясничного остеохондроза, что составило новую программу восстановительного лечения этого контингента больных на госпитальном этапе.</w:t>
      </w:r>
      <w:r>
        <w:t xml:space="preserve"> </w:t>
      </w:r>
    </w:p>
    <w:p w:rsidR="00126A9A" w:rsidRDefault="00126A9A" w:rsidP="00126A9A">
      <w:pPr>
        <w:pStyle w:val="24"/>
        <w:ind w:firstLine="720"/>
      </w:pPr>
      <w:r>
        <w:rPr>
          <w:b/>
          <w:bCs/>
          <w:color w:val="000000"/>
        </w:rPr>
        <w:lastRenderedPageBreak/>
        <w:t>Практическое значение полученных результатов</w:t>
      </w:r>
      <w:r>
        <w:rPr>
          <w:color w:val="000000"/>
        </w:rPr>
        <w:t xml:space="preserve"> состоит в том, что, на основе данных проведенного исследования, разработан и внедрен в практику здравоохранения способ комплексного восстановительного лечения больных с неврологическими синдромами поясничного остеохондроза с использованием РМКТ на госпитальном этапе. Разработны дифференцированные показания к назначению РМКТ в зависимости от стадии патологического процесса, неврологического синдрома и продолжительности заболевания. Способ восстановительного лечения </w:t>
      </w:r>
      <w:r>
        <w:t>больных с неврологическими синдромами поясничного остеохондроза</w:t>
      </w:r>
      <w:r>
        <w:rPr>
          <w:color w:val="000000"/>
        </w:rPr>
        <w:t xml:space="preserve"> с использованием </w:t>
      </w:r>
      <w:r>
        <w:t>резонансной магнито-квантовой терапии</w:t>
      </w:r>
      <w:r>
        <w:rPr>
          <w:color w:val="000000"/>
        </w:rPr>
        <w:t xml:space="preserve"> включен в Реестр отраслевых нововведений (2006). Рекомендации, вытекающие из результатов работы, внедрены в практику 411-го Центрального клинического военного госпиталя Департамента здравоохранения Министерства обороны Украины, клинического санатория им. В.П.Чкалова, санатория «Россия», санатория-профилактория «Белая акация» (Одесса), используются в учебном</w:t>
      </w:r>
      <w:r>
        <w:t xml:space="preserve"> процессе на кафедрах факультетской терапии, общей практики и медицинской реабилитации Одесского государственного медицинского университета.</w:t>
      </w:r>
    </w:p>
    <w:p w:rsidR="00126A9A" w:rsidRDefault="00126A9A" w:rsidP="00126A9A">
      <w:pPr>
        <w:spacing w:line="360" w:lineRule="auto"/>
        <w:ind w:firstLine="720"/>
        <w:jc w:val="both"/>
        <w:rPr>
          <w:spacing w:val="20"/>
        </w:rPr>
      </w:pPr>
      <w:r>
        <w:rPr>
          <w:b/>
          <w:bCs/>
          <w:spacing w:val="20"/>
        </w:rPr>
        <w:t>Личный вклад соискателя</w:t>
      </w:r>
      <w:r>
        <w:rPr>
          <w:spacing w:val="20"/>
        </w:rPr>
        <w:t>.</w:t>
      </w:r>
    </w:p>
    <w:p w:rsidR="00126A9A" w:rsidRDefault="00126A9A" w:rsidP="00126A9A">
      <w:pPr>
        <w:pStyle w:val="affffffff1"/>
        <w:spacing w:line="360" w:lineRule="auto"/>
        <w:ind w:firstLine="720"/>
        <w:jc w:val="both"/>
      </w:pPr>
      <w:r>
        <w:t xml:space="preserve">Автором лично проанализирована литература, проведен информационный поиск по теме диссертаци, отработана программа исследований, самостоятельно проведены клинические исследования. Клинико-нейрофизиологические и инструментальные методы исследования </w:t>
      </w:r>
      <w:r>
        <w:lastRenderedPageBreak/>
        <w:t>проведены совместно со специалистами соответствующего профиля. Анализ и интерпретация полученных результатов, научных положений и выводов, обоснование практических рекомендаций и внедрение разработанных методов выполнены автором самостоятельно. Самостоятельно оформлена работа.</w:t>
      </w:r>
    </w:p>
    <w:p w:rsidR="00126A9A" w:rsidRDefault="00126A9A" w:rsidP="00126A9A">
      <w:pPr>
        <w:spacing w:line="360" w:lineRule="auto"/>
        <w:ind w:firstLine="709"/>
        <w:jc w:val="both"/>
        <w:rPr>
          <w:b/>
          <w:bCs/>
          <w:spacing w:val="20"/>
        </w:rPr>
      </w:pPr>
      <w:r>
        <w:rPr>
          <w:b/>
          <w:bCs/>
          <w:spacing w:val="20"/>
        </w:rPr>
        <w:t>Апробация результатов диссертации</w:t>
      </w:r>
    </w:p>
    <w:p w:rsidR="00126A9A" w:rsidRDefault="00126A9A" w:rsidP="00126A9A">
      <w:pPr>
        <w:spacing w:line="360" w:lineRule="auto"/>
        <w:ind w:firstLine="709"/>
        <w:jc w:val="both"/>
      </w:pPr>
      <w:r>
        <w:t xml:space="preserve">Основные </w:t>
      </w:r>
      <w:r>
        <w:rPr>
          <w:color w:val="000000"/>
        </w:rPr>
        <w:t xml:space="preserve">положения работы докладывались и обсуждались </w:t>
      </w:r>
      <w:r>
        <w:t>на заседаниях городского общества неврологов (Одесса, 2000–2007), республиканской научно-практической конференции «Актуальні питання фізіотерапії та медичної реабілітації» (Одесса, 2004), международной научно-практической конференции «Актуальные проблемы госпитальной медицины» (Севастополь, 2004), научно-практической конференции, посвященной 250-летию Главного военного клинического госпиталя (Киев, 2005), научно-практической конференции с международным участием «Актуальні питання діагностики, лікування і профілактики захворювань внутрішніх органів і кістково-м’язової системи у працівників промислових підприємств» (Одесса, 2006), научно-практической конференции с международным участием, посвященной 100-летию кафедры пропедевтики внутренних болезней и терапии Одесского государственного медицинского университета (Одесса, 2006), ІІІ Национальном конгрессе физиотерапевтов и курортологов «Медична реабілітація — сучасна система відновлення здоров’я» (Ялта, 2006), научно-практической конференции с международным участием «Актуальні питання реабілітації дітей із регіонів антропогенного забруднення» (Евпатория, 2006), Международной дистанционной научно-практической конференции «Биофизические стандарты и информационные технологии в медицине» (Одесса, 2006), V Конгрессе курортологов и физиотерапевтов АР Крым (Евпатория, 2007), научно-практической конференции с международным участием «Клинические и фармако-экономические аспекты профессионально обусловленной патологии» (Одесса, 2007), Украинской республиканской научно-практической конференции «Лікування та реабілітація у загальній практиці — сімейній медицині» (Одесса, 2007), Международной научно-практической конференции «Актуальные проблемы курортологии и медицинской реабилитации» (Одесса, 2007)</w:t>
      </w:r>
      <w:r>
        <w:rPr>
          <w:color w:val="000000"/>
        </w:rPr>
        <w:t>.</w:t>
      </w:r>
    </w:p>
    <w:p w:rsidR="00126A9A" w:rsidRDefault="00126A9A" w:rsidP="00126A9A">
      <w:pPr>
        <w:spacing w:line="360" w:lineRule="auto"/>
        <w:ind w:firstLine="709"/>
        <w:jc w:val="both"/>
        <w:rPr>
          <w:b/>
          <w:bCs/>
          <w:spacing w:val="20"/>
        </w:rPr>
      </w:pPr>
      <w:r>
        <w:rPr>
          <w:b/>
          <w:bCs/>
          <w:spacing w:val="20"/>
        </w:rPr>
        <w:t xml:space="preserve">Публикации </w:t>
      </w:r>
    </w:p>
    <w:p w:rsidR="00126A9A" w:rsidRDefault="00126A9A" w:rsidP="00126A9A">
      <w:pPr>
        <w:pStyle w:val="24"/>
        <w:ind w:firstLine="720"/>
      </w:pPr>
      <w:r>
        <w:rPr>
          <w:color w:val="000000"/>
        </w:rPr>
        <w:t xml:space="preserve">Результаты диссертационной работы изложены в 17 публикациях, из них: 6 статей в научных профильных журналах, лицензированных ВАК </w:t>
      </w:r>
      <w:r>
        <w:rPr>
          <w:color w:val="000000"/>
        </w:rPr>
        <w:lastRenderedPageBreak/>
        <w:t>Украины, 10 тезисов в сборниках научно-практических работ и материалах съездов и конференций, 1 нововведение.</w:t>
      </w:r>
    </w:p>
    <w:p w:rsidR="00126A9A" w:rsidRDefault="00126A9A" w:rsidP="00126A9A">
      <w:pPr>
        <w:spacing w:line="360" w:lineRule="auto"/>
        <w:ind w:firstLine="709"/>
        <w:jc w:val="both"/>
        <w:rPr>
          <w:b/>
          <w:bCs/>
          <w:spacing w:val="20"/>
        </w:rPr>
      </w:pPr>
      <w:r>
        <w:rPr>
          <w:b/>
          <w:bCs/>
          <w:spacing w:val="20"/>
        </w:rPr>
        <w:t>Объем и структура диссертации</w:t>
      </w:r>
    </w:p>
    <w:p w:rsidR="00126A9A" w:rsidRDefault="00126A9A" w:rsidP="00126A9A">
      <w:pPr>
        <w:shd w:val="clear" w:color="auto" w:fill="FFFFFF"/>
        <w:autoSpaceDE w:val="0"/>
        <w:autoSpaceDN w:val="0"/>
        <w:adjustRightInd w:val="0"/>
        <w:spacing w:line="360" w:lineRule="auto"/>
        <w:ind w:firstLine="709"/>
        <w:jc w:val="both"/>
      </w:pPr>
      <w:r>
        <w:t>Диссертация изложена на 183 страницах машинописи и состоит из введения, обзора литературы, материалов и методов исследованя, раздела собственных исследований, анализа и обобщения результатов исследования, выводов и списка использованных литературных источников. Работа иллюстрована 32 таблицами и 36 рисунками. Список использованной литературы включает 313 источников.</w:t>
      </w:r>
    </w:p>
    <w:p w:rsidR="00126A9A" w:rsidRDefault="00126A9A" w:rsidP="00126A9A">
      <w:pPr>
        <w:shd w:val="clear" w:color="auto" w:fill="FFFFFF"/>
        <w:autoSpaceDE w:val="0"/>
        <w:autoSpaceDN w:val="0"/>
        <w:adjustRightInd w:val="0"/>
        <w:spacing w:line="360" w:lineRule="auto"/>
        <w:ind w:firstLine="709"/>
        <w:jc w:val="both"/>
      </w:pPr>
      <w:r>
        <w:rPr>
          <w:color w:val="000000"/>
        </w:rPr>
        <w:t xml:space="preserve"> </w:t>
      </w:r>
    </w:p>
    <w:p w:rsidR="00126A9A" w:rsidRDefault="00126A9A" w:rsidP="00126A9A">
      <w:pPr>
        <w:pStyle w:val="50"/>
        <w:rPr>
          <w:b w:val="0"/>
          <w:bCs/>
          <w:caps/>
        </w:rPr>
      </w:pPr>
      <w:r>
        <w:rPr>
          <w:b w:val="0"/>
          <w:bCs/>
          <w:caps/>
        </w:rPr>
        <w:t>Выводы</w:t>
      </w:r>
    </w:p>
    <w:p w:rsidR="00126A9A" w:rsidRDefault="00126A9A" w:rsidP="00126A9A">
      <w:pPr>
        <w:spacing w:line="360" w:lineRule="auto"/>
      </w:pPr>
    </w:p>
    <w:p w:rsidR="00126A9A" w:rsidRDefault="00126A9A" w:rsidP="00126A9A">
      <w:pPr>
        <w:spacing w:line="360" w:lineRule="auto"/>
        <w:ind w:firstLine="720"/>
        <w:jc w:val="both"/>
      </w:pPr>
      <w:r>
        <w:t>В диссертации приведены теоретическое обоснование и новое решение научной задачи, сущность которой заключается в повышении эффективности восстановительного лечения больных с неврологическими синдромами поясничного остеохондроза на госпитальном этапе путем комплексного применения медикаментозной и различных методик резонансной магнито-квантовой терапии с учетом клинико-нейрофункциональных особенностей течения заболевания.</w:t>
      </w:r>
    </w:p>
    <w:p w:rsidR="00126A9A" w:rsidRDefault="00126A9A" w:rsidP="00126A9A">
      <w:pPr>
        <w:spacing w:line="360" w:lineRule="auto"/>
        <w:ind w:firstLine="720"/>
        <w:jc w:val="both"/>
      </w:pPr>
      <w:r>
        <w:t>1. Неврологические синдромы поясничного остеохондроза, который подтвержден данными компьютерной томографии, характеризуются разнообразной субъективной и объективной симптоматикой, сопровождаются изменениями в функциональном состоянии основных звеньев нейромоторного аппарата (по данным интерференционной и стимуляционной электронейромиографии) и периферического кровообращения (по данным реовазографии), степень сдвигов которых коррелирует с выраженностью болевого, неврологического (рефлекторные и корешковые) синдромов и продолжительностью заболевания.</w:t>
      </w:r>
    </w:p>
    <w:p w:rsidR="00126A9A" w:rsidRDefault="00126A9A" w:rsidP="00126A9A">
      <w:pPr>
        <w:spacing w:line="360" w:lineRule="auto"/>
        <w:ind w:firstLine="720"/>
        <w:jc w:val="both"/>
      </w:pPr>
      <w:r>
        <w:t xml:space="preserve">2. Применение медикаментозной терапии у больных с неврологическими синдромами поясничного остеохондроза уменьшает болевой синдром у 60,2 % лиц, сопровождается положительными изменениями в неврологическом статусе и периферическом кровообращении, а также оказывает положительное влияние преимущественно на периферические отделы двигательных аксонов и, в меньшей степени, на функциональное состояние спинальных мотонейронов. Наиболее выраженный эффект отмечается у больных со слабо и умеренно выраженным болевым синдромом при продолжительности заболевания до 5 лет. </w:t>
      </w:r>
    </w:p>
    <w:p w:rsidR="00126A9A" w:rsidRDefault="00126A9A" w:rsidP="00126A9A">
      <w:pPr>
        <w:spacing w:line="360" w:lineRule="auto"/>
        <w:ind w:firstLine="720"/>
        <w:jc w:val="both"/>
      </w:pPr>
      <w:r>
        <w:lastRenderedPageBreak/>
        <w:t xml:space="preserve">3. Применение локальной методики резонансной магнито-квантовой терапии у больных с неврологическими синдромами поясничного остеохондроза сопровождается регрессом болевого синдрома у 80,2 % пациентов, существенными изменениями в неврологическом статусе и периферическом кровообращении, в большей степени, по сравнению с медикаментозной терапией, положительно влияет на функциональное состояние периферических нервов в проксимальном отделе, а также двигательных и чувствительных нейронов спинного мозга. Этот лечебный комплекс является эффективным у больных с рефлекторными и корешковыми синдромами при слабо и умеренно выраженном болевом синдроме при продолжительности заболевания 5-10 лет. </w:t>
      </w:r>
    </w:p>
    <w:p w:rsidR="00126A9A" w:rsidRDefault="00126A9A" w:rsidP="00126A9A">
      <w:pPr>
        <w:spacing w:line="360" w:lineRule="auto"/>
        <w:ind w:firstLine="720"/>
        <w:jc w:val="both"/>
      </w:pPr>
      <w:r>
        <w:t xml:space="preserve">4. Комплексное применение медикаментозной и многоуровневой методики резонансной магнито-квантовой терапии дает наилучший результат,  который подтверждается исчезновением болевого синдрома у 95,6 % пациентов, статистически значимой положительной динамикой в неврологической картине заболевания, нормализацией функционального состояния дистальных и проксимальных отделов периферических нервов, двигательных и чувствительных нейронов спинного мозга (М-ответ, Н-рефлекс, соотношение Нмакс/Ммакс, F-волна, скорость распространения возбуждения в проксимальном и дистальном отделах двигательного аксона) и периферического кровообращения (уровень кровенаполнения, эластичность, тонус сосудов, коэффициент асимметрии) у больных с неврологическими синдромами поясничного остеохондроза при различной длительности заболевания, выраженности болевого синдрома и неврологических проявлений. </w:t>
      </w:r>
    </w:p>
    <w:p w:rsidR="00126A9A" w:rsidRDefault="00126A9A" w:rsidP="00126A9A">
      <w:pPr>
        <w:spacing w:line="360" w:lineRule="auto"/>
        <w:ind w:firstLine="720"/>
        <w:jc w:val="both"/>
      </w:pPr>
      <w:r>
        <w:t>5. Разработанные комплексы восстановительного лечения с использованием различных методик резонансной магнито-квантовой терапии являются дифференцированными в зависимости от тяжести и продолжительности течения заболевания, неврологического синдрома (рефлекторные и корешковые синдромы); их применение способствует значительному повышению эффективности терапии на госпитальном этапе.</w:t>
      </w:r>
    </w:p>
    <w:p w:rsidR="00126A9A" w:rsidRDefault="00126A9A" w:rsidP="00126A9A">
      <w:pPr>
        <w:spacing w:line="360" w:lineRule="auto"/>
        <w:ind w:firstLine="720"/>
        <w:jc w:val="both"/>
      </w:pPr>
      <w:r>
        <w:t xml:space="preserve">6. Положительный эффект резонансной магнито-квантовой терапии в комплексном восстановительном лечении больных с неврологическими синдромами поясничного остеохондроза подтверждается непосредственными и отдаленными результатами, которые свидетельствуют о стойкой положительной динамике клинико-неврологических и нейрофункциональных показателей. Применение резонансной магнито-квантовой терапии повышает эффективность восстановительного лечения и расширяет возможности дифференцированных сано- и патогенетичних подходов, которые базируются на </w:t>
      </w:r>
      <w:r>
        <w:lastRenderedPageBreak/>
        <w:t>применении локальной и многоуровневой методик у больных с неврологическими синдромами поясничного остеохондроза.</w:t>
      </w:r>
    </w:p>
    <w:p w:rsidR="00126A9A" w:rsidRDefault="00126A9A" w:rsidP="00126A9A">
      <w:pPr>
        <w:spacing w:line="360" w:lineRule="auto"/>
        <w:jc w:val="center"/>
        <w:rPr>
          <w:b/>
          <w:bCs/>
          <w:caps/>
        </w:rPr>
      </w:pPr>
      <w:r>
        <w:br w:type="page"/>
      </w:r>
      <w:r>
        <w:rPr>
          <w:b/>
          <w:bCs/>
          <w:caps/>
        </w:rPr>
        <w:lastRenderedPageBreak/>
        <w:t>Практические рекомендации</w:t>
      </w:r>
    </w:p>
    <w:p w:rsidR="00126A9A" w:rsidRDefault="00126A9A" w:rsidP="00126A9A">
      <w:pPr>
        <w:spacing w:line="360" w:lineRule="auto"/>
        <w:jc w:val="both"/>
      </w:pPr>
    </w:p>
    <w:p w:rsidR="00126A9A" w:rsidRDefault="00126A9A" w:rsidP="00126A9A">
      <w:pPr>
        <w:spacing w:line="360" w:lineRule="auto"/>
        <w:ind w:firstLine="720"/>
        <w:jc w:val="both"/>
      </w:pPr>
      <w:r>
        <w:t>1. Медикаментозное лечение (противоотечные, нестероидные противовоспалительные препараты и средства, улучшающие мышечный тонус) рекомендуется больным с неврологическими синдромами поясничного остеохондроза со слабо и умеренно выраженным болевым синдромом при продолжительности заболевание до 5 лет и благоприятном его течении.</w:t>
      </w:r>
    </w:p>
    <w:p w:rsidR="00126A9A" w:rsidRDefault="00126A9A" w:rsidP="00126A9A">
      <w:pPr>
        <w:spacing w:line="360" w:lineRule="auto"/>
        <w:ind w:firstLine="720"/>
        <w:jc w:val="both"/>
      </w:pPr>
      <w:r>
        <w:t>2. У больных с неврологическими синдромами поясничного остеохондроза с продолжительностью заболевания до 10 и более лет при слабо и умеренно выраженном болевом синдроме рекомендуется дополнительное к медикаментозной терапии использование локальной методики резонансной магнито-квантовой терапии, которая в большей степени влияет на функциональное состояние двигательных и чувствительных нейронов спинного мозга и периферическое кровообращение.</w:t>
      </w:r>
    </w:p>
    <w:p w:rsidR="00126A9A" w:rsidRDefault="00126A9A" w:rsidP="00126A9A">
      <w:pPr>
        <w:spacing w:line="360" w:lineRule="auto"/>
        <w:ind w:firstLine="720"/>
        <w:jc w:val="both"/>
      </w:pPr>
      <w:r>
        <w:t>3. У больных с неврологическими синдромами поясничного остеохондроза при различной длительности заболевания, выраженности болевого синдрома и неврологических проявлений рекомендуется комплексное применение медикаментозной и многоуровневой методики резонансной магнито-квантовой терапии, которая дает наилучший результат, что подтверждается нормализацией функционального состояния дистальных и проксимальных отделов периферических нервов, периферического кровообращения.</w:t>
      </w:r>
    </w:p>
    <w:p w:rsidR="00126A9A" w:rsidRDefault="00126A9A" w:rsidP="00126A9A">
      <w:pPr>
        <w:pStyle w:val="1fffc"/>
        <w:spacing w:after="0" w:line="360" w:lineRule="auto"/>
        <w:rPr>
          <w:sz w:val="28"/>
          <w:szCs w:val="28"/>
        </w:rPr>
        <w:sectPr w:rsidR="00126A9A">
          <w:headerReference w:type="default" r:id="rId11"/>
          <w:pgSz w:w="11906" w:h="16838"/>
          <w:pgMar w:top="1418" w:right="851" w:bottom="1418" w:left="1701" w:header="720" w:footer="720" w:gutter="0"/>
          <w:pgNumType w:start="153"/>
          <w:cols w:space="720"/>
        </w:sectPr>
      </w:pPr>
    </w:p>
    <w:p w:rsidR="00126A9A" w:rsidRDefault="00126A9A" w:rsidP="00126A9A">
      <w:pPr>
        <w:spacing w:line="360" w:lineRule="auto"/>
        <w:jc w:val="center"/>
        <w:rPr>
          <w:b/>
          <w:bCs/>
        </w:rPr>
      </w:pPr>
      <w:r>
        <w:rPr>
          <w:b/>
          <w:bCs/>
        </w:rPr>
        <w:lastRenderedPageBreak/>
        <w:t>СПИСОК ЛИТУРАТУРЫ</w:t>
      </w:r>
    </w:p>
    <w:p w:rsidR="00126A9A" w:rsidRDefault="00126A9A" w:rsidP="00126A9A">
      <w:pPr>
        <w:spacing w:line="360" w:lineRule="auto"/>
        <w:jc w:val="center"/>
      </w:pP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Абрамович     С.Г.,     Корякина     А.В.,     Бродач     Ю.А.     Эффективнось магнитотерапии у больных артериальной гипертензией пожилого возраста с различными</w:t>
      </w:r>
      <w:r>
        <w:rPr>
          <w:rFonts w:ascii="Arial" w:hAnsi="Arial" w:cs="Arial"/>
          <w:color w:val="000000"/>
        </w:rPr>
        <w:t xml:space="preserve"> </w:t>
      </w:r>
      <w:r>
        <w:rPr>
          <w:color w:val="000000"/>
        </w:rPr>
        <w:t>темпами старения //Вопр.курортол.физиотер.и леч.физкультуры. —2000—№6.—С.14—15.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Абрамович С.Г., Бараш Л.И., Мелешко Т.И. Суточное мониторирование артериального   давления   у   больных   гипертонической   болезнью    под влиянием      лечения      пульсирующим      низкочастотным      переменным электрическим     полем.//     Вопросы     курортологии,     физиотерапии     и лечебн.физкульт. 2004.—№2.С. 18—19.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Акинина М.В. Комплексная профилактика и лечение заболеваний органов дыхания   у   рабочих   пылевых   профессий   с   применением   лазеро—   и магнитотерапии. Дис. … канд.мед.наук.М. — 2001. — С.141.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Альтернативная медицина: немедикаментозные методы лечения / Под ред. Н.А.Белякова. — Архангельск: Сев.—Зап. Кн.изд—во, 1994. — 456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Амунц В.В.  Структурная организация сенсорных проекций на ретикулярную формацию ствола мозга // Журн. невропат, и психиатр. —1999. — №9. — С.37—41.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Ананьин Н.Н., Левицкий Е.Ф., Клеменко СВ., Колесникова И.В. Изменение вегетативного статуса при синдроме вегетососудистой дистонии под влиянием постоянного магнитного поля //Вопросы курортологии, физиотерапии и ЛФК. — 2001. — № 6.— С. 18—10.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Антонов И.П., Шанько Г.Г. Поясничные боли: 2-е изд., перераб. и доп. — Мн.: Беларусь, 1989. — 143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Антонов И.П. Вопросы классификации и формулировка диагноза заболеваний периферической нервной системы //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Ахмеров Н.У. Механизмы лечебных эффектов восточной акупунктуры. Казань: Изд-во Казанского ун-та, 1991. — 304 с.Невропатология и психиатрия. – 1984. – № 4. – С.498-502.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Ахтырский В.И. Оценка эффективности магнитотерапии в комплексном лечении больных тромбофлебитами и их последствиями. Дис. ...канд. мед. наук: СПб. 1999.—153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Ачкасов В.В., Выходцев А.Н., Пашков В.К.. Магнитофорез с лечебно-профилактическими     компрессами     «ПО-КУР»     и     вибромассаж     для профилактики периоститов у спортсменов //Медико—биологические апекты нейро-гуморальной регуляции. Труды конф., Томск, 1997. — С. 131—133.</w:t>
      </w:r>
    </w:p>
    <w:p w:rsidR="00126A9A" w:rsidRDefault="00126A9A" w:rsidP="00E80A17">
      <w:pPr>
        <w:numPr>
          <w:ilvl w:val="0"/>
          <w:numId w:val="55"/>
        </w:numPr>
        <w:suppressAutoHyphens w:val="0"/>
        <w:spacing w:line="264" w:lineRule="auto"/>
        <w:jc w:val="both"/>
        <w:rPr>
          <w:color w:val="000000"/>
        </w:rPr>
      </w:pPr>
      <w:r>
        <w:rPr>
          <w:color w:val="000000"/>
        </w:rPr>
        <w:t>Бабов К.Д. Патогенетический подход к дифференцированному назначению физических факторов на основе оценки функционального состояния стресс—лимитирующей системы организма // Матеріали ІІ Національного конгресу фізіотерапевтів та курортологів “Курортні природні ресурси та фізичні чинники в медичній реабіліатції”, Слов’янськ, 12—13 листопада 2002 р. — С 73.</w:t>
      </w:r>
    </w:p>
    <w:p w:rsidR="00126A9A" w:rsidRDefault="00126A9A" w:rsidP="00E80A17">
      <w:pPr>
        <w:numPr>
          <w:ilvl w:val="0"/>
          <w:numId w:val="55"/>
        </w:numPr>
        <w:suppressAutoHyphens w:val="0"/>
        <w:spacing w:line="264" w:lineRule="auto"/>
        <w:jc w:val="both"/>
        <w:rPr>
          <w:color w:val="000000"/>
        </w:rPr>
      </w:pPr>
      <w:r>
        <w:rPr>
          <w:color w:val="000000"/>
        </w:rPr>
        <w:t>Бабов К.Д.</w:t>
      </w:r>
      <w:r>
        <w:rPr>
          <w:color w:val="000000"/>
          <w:lang w:val="uk-UA"/>
        </w:rPr>
        <w:t>,</w:t>
      </w:r>
      <w:r>
        <w:rPr>
          <w:color w:val="000000"/>
        </w:rPr>
        <w:t xml:space="preserve"> </w:t>
      </w:r>
      <w:r>
        <w:rPr>
          <w:color w:val="000000"/>
          <w:lang w:val="uk-UA"/>
        </w:rPr>
        <w:t>Ніколаєва Н.Г., Балашова І.В. Ефективність комбінованої кінезотерапії при санаторно-курортному лікуванні хворих на остеохондроз хребта // Медична реабілітація, курортологія, фізіотерапія. — 2007. — № 2. — С.38-39.</w:t>
      </w:r>
    </w:p>
    <w:p w:rsidR="00126A9A" w:rsidRDefault="00126A9A" w:rsidP="00E80A17">
      <w:pPr>
        <w:numPr>
          <w:ilvl w:val="0"/>
          <w:numId w:val="55"/>
        </w:numPr>
        <w:suppressAutoHyphens w:val="0"/>
        <w:spacing w:line="264" w:lineRule="auto"/>
        <w:jc w:val="both"/>
        <w:rPr>
          <w:color w:val="000000"/>
        </w:rPr>
      </w:pPr>
      <w:r>
        <w:rPr>
          <w:color w:val="000000"/>
        </w:rPr>
        <w:t>Баньков В.И., Макарова Н.П., Николаев Е.К. Низкочастотные импульсные сложномодулируемые ЭМП в медицине и биологии.—Екатеринбург.1992.—142с.</w:t>
      </w:r>
    </w:p>
    <w:p w:rsidR="00126A9A" w:rsidRDefault="00126A9A" w:rsidP="00E80A17">
      <w:pPr>
        <w:numPr>
          <w:ilvl w:val="0"/>
          <w:numId w:val="55"/>
        </w:numPr>
        <w:suppressAutoHyphens w:val="0"/>
        <w:spacing w:line="264" w:lineRule="auto"/>
        <w:jc w:val="both"/>
        <w:rPr>
          <w:color w:val="000000"/>
        </w:rPr>
      </w:pPr>
      <w:r>
        <w:rPr>
          <w:color w:val="000000"/>
          <w:lang w:val="uk-UA"/>
        </w:rPr>
        <w:t>Басова-Воробйова В.О. Застосування електростимуляції та озокериту в комплексному лікуванні хворих з ускладненими формами поперекового остеохондрозу хребта в післяопераційному періоді: Автореф. дис. ... канд.. мед. наук, 2005, Ялта. – 19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Белова А.Н. Нейрореабилитация: руководство для врачей. — М.: Антидор, 2000. — 568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Берсенев В.А. Біль у спині. — К.: СМП «Аверс», 2002. — 160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Берснев В.П., Давыдов Е.А., Кондаков Е.Н. Хирургия позвоночника, спинного мозга и пе</w:t>
      </w:r>
      <w:r>
        <w:rPr>
          <w:color w:val="000000"/>
        </w:rPr>
        <w:softHyphen/>
        <w:t>риферических нервов: Руководство для врачей. — Санкт—Петербург: Специальная лите</w:t>
      </w:r>
      <w:r>
        <w:rPr>
          <w:color w:val="000000"/>
        </w:rPr>
        <w:softHyphen/>
        <w:t>ратура, 1998. — 368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Биогенный магнетит и магниторецепция. Новое о биомагнетизме: В 2-х томах.Пер. с анг</w:t>
      </w:r>
      <w:r>
        <w:rPr>
          <w:color w:val="000000"/>
          <w:lang w:val="uk-UA"/>
        </w:rPr>
        <w:t>л</w:t>
      </w:r>
      <w:r>
        <w:rPr>
          <w:color w:val="000000"/>
        </w:rPr>
        <w:t>./ Под ред. Дж.Киршвинка, Д.Джонсона, Б.Мак—Фадена.—М.— «Мир»,1989.—Т.1—353с.—Т.2—525с.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Биологические ритмы и биорезонансная терапия / Под ред. И.З.Самосюк. — </w:t>
      </w:r>
      <w:r>
        <w:t>К.: НИИ «Мединтех», 2003. — 132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Богатырева Т.В. Влияние лазерного излучения на соматомединовую активность крови больных остеохондрозом позвоночника // Вопросы курортол., физиотер. и ле</w:t>
      </w:r>
      <w:r>
        <w:rPr>
          <w:color w:val="000000"/>
        </w:rPr>
        <w:softHyphen/>
        <w:t>ч.физкультуры. —1999. — № 4. — С. 21—23.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Болевые синдромы в неврологической практике / Под ред. чл.-корр. РАМН А.М.Вейна. — М.: Медпресс—информ, 2001. — 368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Болезни нервной системы: Руководство для врачей: В 2-х т. — Т. 2 / Под ред. Н.Н.Яхно, Д.Р.Штульмана. — 3-е изд., перераб. и доп. — М.: Медицина, 2003. — 512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Боль и аналгезия: Справ. практикующего врача / М.Л.Машфорт, М.Л.Кохен и др. — М.: Литтерра, 2004. — 488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Боренштейн Д. Г., Визель СВ., Боден С. Д. Боли в шейном отделе позвоночника. Диагно</w:t>
      </w:r>
      <w:r>
        <w:rPr>
          <w:color w:val="000000"/>
        </w:rPr>
        <w:softHyphen/>
        <w:t>стика и комплексное лечение: Пер. с англ. — М.: ОАО Издательство «Медицина», 2005. — 792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Боренштейн Д. Избавься от боли в спине. Уникальные советы и рекомендации (Пер. с англ.). — М.: Рипол Классик, 2004. — 512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Бротман М.К. Неврологические проявления поясничного остеохондроза. — К.: Здоров'я, 1975.— 168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Бротман М.К., Ромоданов С.А. Ранние проявления нейрохирургических заболеваний. — К.:3доров'я, 1984. — 128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Булыгин И.А., Гинзбург С.Е., Леонович А.Л. Состояние кровоснабжения и тонуса мозговых сосудов при шейных симпатико-ганглионитах // Журн. невропат, и психиатр. —1984. — №7. — С.1045—1050.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Вайсфельд Д.Н., Кондратова Л.С Использование реоэнцефалографии для оптимизации выбора рефлексогенных зон и селективно-дифференци</w:t>
      </w:r>
      <w:r>
        <w:rPr>
          <w:color w:val="000000"/>
        </w:rPr>
        <w:softHyphen/>
        <w:t>рованного воздействия физиотерапевтическими факторами на сосудистые бассейны мозга//Мед.реабилит., курорт., физиотер. —1997. — №2 (10). — С. 12—14.</w:t>
      </w:r>
    </w:p>
    <w:p w:rsidR="00126A9A" w:rsidRDefault="00126A9A" w:rsidP="00E80A17">
      <w:pPr>
        <w:numPr>
          <w:ilvl w:val="0"/>
          <w:numId w:val="55"/>
        </w:numPr>
        <w:suppressAutoHyphens w:val="0"/>
        <w:spacing w:line="264" w:lineRule="auto"/>
        <w:jc w:val="both"/>
        <w:rPr>
          <w:color w:val="000000"/>
        </w:rPr>
      </w:pPr>
      <w:r>
        <w:rPr>
          <w:color w:val="000000"/>
        </w:rPr>
        <w:t xml:space="preserve">Васильев Ю.М., Яковлева С.Д. Магнитотерапия в кардиологии </w:t>
      </w:r>
      <w:r>
        <w:rPr>
          <w:color w:val="000000"/>
          <w:lang w:val="uk-UA"/>
        </w:rPr>
        <w:t>(</w:t>
      </w:r>
      <w:r>
        <w:rPr>
          <w:color w:val="000000"/>
        </w:rPr>
        <w:t>обзор</w:t>
      </w:r>
      <w:r>
        <w:rPr>
          <w:color w:val="000000"/>
          <w:lang w:val="uk-UA"/>
        </w:rPr>
        <w:t>)</w:t>
      </w:r>
      <w:r>
        <w:rPr>
          <w:color w:val="000000"/>
        </w:rPr>
        <w:t xml:space="preserve"> //Врачебное дело.—1990.—№3.—С.42—47.</w:t>
      </w:r>
    </w:p>
    <w:p w:rsidR="00126A9A" w:rsidRDefault="00126A9A" w:rsidP="00E80A17">
      <w:pPr>
        <w:numPr>
          <w:ilvl w:val="0"/>
          <w:numId w:val="55"/>
        </w:numPr>
        <w:suppressAutoHyphens w:val="0"/>
        <w:spacing w:line="264" w:lineRule="auto"/>
        <w:jc w:val="both"/>
        <w:rPr>
          <w:color w:val="000000"/>
        </w:rPr>
      </w:pPr>
      <w:r>
        <w:rPr>
          <w:color w:val="000000"/>
        </w:rPr>
        <w:t>Васильева-Линецкая Л.Я. Систематизация лечебных физических факторов и современные представления об их комплексном применении. — Харьков, 1999.—34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 xml:space="preserve">Верес А.И. Факторы риска возникновения вертеброгенной поясничной боли </w:t>
      </w:r>
      <w:r>
        <w:rPr>
          <w:color w:val="000000"/>
          <w:lang w:val="uk-UA"/>
        </w:rPr>
        <w:t>//</w:t>
      </w:r>
      <w:r>
        <w:rPr>
          <w:color w:val="000000"/>
        </w:rPr>
        <w:t xml:space="preserve"> Мед. но</w:t>
      </w:r>
      <w:r>
        <w:rPr>
          <w:color w:val="000000"/>
        </w:rPr>
        <w:softHyphen/>
        <w:t>вости. — 1999. — № 1—2. — С. 65 — 66.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Верес А.И., Недзьведь Г.К., Кондратьев О.М. Принципы дифференцирования вторичной профилактики основных патогенетических вариантов неврологических проявлений при поясничном остеохондрозе // Мед.новости. — 2001. — № 10. — С. 72—75.</w:t>
      </w:r>
    </w:p>
    <w:p w:rsidR="00126A9A" w:rsidRDefault="00126A9A" w:rsidP="00E80A17">
      <w:pPr>
        <w:numPr>
          <w:ilvl w:val="0"/>
          <w:numId w:val="55"/>
        </w:numPr>
        <w:suppressAutoHyphens w:val="0"/>
        <w:spacing w:line="264" w:lineRule="auto"/>
        <w:jc w:val="both"/>
      </w:pPr>
      <w:r>
        <w:t>Вертеброневрология: Клиника, диагностика, лечение заболеваний позвоночника / В.Ф.Кузнецов. — Мн.: Книжный дом, 2004. — 640 с.</w:t>
      </w:r>
    </w:p>
    <w:p w:rsidR="00126A9A" w:rsidRDefault="00126A9A" w:rsidP="00E80A17">
      <w:pPr>
        <w:numPr>
          <w:ilvl w:val="0"/>
          <w:numId w:val="55"/>
        </w:numPr>
        <w:suppressAutoHyphens w:val="0"/>
        <w:spacing w:line="264" w:lineRule="auto"/>
        <w:jc w:val="both"/>
      </w:pPr>
      <w:r>
        <w:t xml:space="preserve">Веселовский В.П. Практическая вертеброневрология и мануальная терапия. Рига. </w:t>
      </w:r>
      <w:r>
        <w:rPr>
          <w:color w:val="000000"/>
        </w:rPr>
        <w:t>—</w:t>
      </w:r>
      <w:r>
        <w:t xml:space="preserve"> 1991. </w:t>
      </w:r>
      <w:r>
        <w:rPr>
          <w:color w:val="000000"/>
        </w:rPr>
        <w:t>—</w:t>
      </w:r>
      <w:r>
        <w:t xml:space="preserve"> 341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Веселовский В.П., Михайлов М.К., Самитов О.Щ. Диагностика синдромов остеохондро</w:t>
      </w:r>
      <w:r>
        <w:rPr>
          <w:color w:val="000000"/>
        </w:rPr>
        <w:softHyphen/>
        <w:t>за позвоночника.— Казань: Изд-во Казан. ун-та, 1990.—288 с.</w:t>
      </w:r>
    </w:p>
    <w:p w:rsidR="00126A9A" w:rsidRDefault="00126A9A" w:rsidP="00E80A17">
      <w:pPr>
        <w:numPr>
          <w:ilvl w:val="0"/>
          <w:numId w:val="55"/>
        </w:numPr>
        <w:suppressAutoHyphens w:val="0"/>
        <w:spacing w:line="264" w:lineRule="auto"/>
        <w:jc w:val="both"/>
      </w:pPr>
      <w:r>
        <w:lastRenderedPageBreak/>
        <w:t xml:space="preserve">Веселовский В.П., Хабиров Р.У.  Медицинские стандарты вертеброгенных заболеваний нервной системы//Неврологический журнал. </w:t>
      </w:r>
      <w:r>
        <w:rPr>
          <w:color w:val="000000"/>
        </w:rPr>
        <w:t xml:space="preserve">— </w:t>
      </w:r>
      <w:r>
        <w:t xml:space="preserve">1997. </w:t>
      </w:r>
      <w:r>
        <w:rPr>
          <w:color w:val="000000"/>
        </w:rPr>
        <w:t>—</w:t>
      </w:r>
      <w:r>
        <w:t xml:space="preserve"> №4. С.27—30.</w:t>
      </w:r>
    </w:p>
    <w:p w:rsidR="00126A9A" w:rsidRDefault="00126A9A" w:rsidP="00E80A17">
      <w:pPr>
        <w:numPr>
          <w:ilvl w:val="0"/>
          <w:numId w:val="55"/>
        </w:numPr>
        <w:suppressAutoHyphens w:val="0"/>
        <w:spacing w:line="264" w:lineRule="auto"/>
        <w:jc w:val="both"/>
      </w:pPr>
      <w:r>
        <w:t>Влияние грязелечения на периферическую гемодинамику у больных остеохондрозом и деформирующим остеоартрозом на санаторно—курортном этапе / В.А.Диденко, Л.И.Толстова и соавт. // Матеріали ІІІ науково-практичної конференції з міжнародною участю “Лікувальні грязі: екологічні аспекти, раціональна експлуатація та нові технології їх використання”, Бердянськ, 29 травня 2002. — С.68.</w:t>
      </w:r>
    </w:p>
    <w:p w:rsidR="00126A9A" w:rsidRDefault="00126A9A" w:rsidP="00E80A17">
      <w:pPr>
        <w:numPr>
          <w:ilvl w:val="0"/>
          <w:numId w:val="55"/>
        </w:numPr>
        <w:suppressAutoHyphens w:val="0"/>
        <w:spacing w:line="264" w:lineRule="auto"/>
        <w:jc w:val="both"/>
      </w:pPr>
      <w:r>
        <w:t>Войтаник С.А., Гавата Б.В. Манаульная терапия дистрофических заболеваний позвоночника. — К.: Здоров’я, 1989. — 143 с.</w:t>
      </w:r>
    </w:p>
    <w:p w:rsidR="00126A9A" w:rsidRDefault="00126A9A" w:rsidP="00E80A17">
      <w:pPr>
        <w:numPr>
          <w:ilvl w:val="0"/>
          <w:numId w:val="55"/>
        </w:numPr>
        <w:suppressAutoHyphens w:val="0"/>
        <w:spacing w:line="264" w:lineRule="auto"/>
        <w:jc w:val="both"/>
      </w:pPr>
      <w:r>
        <w:rPr>
          <w:lang w:val="uk-UA"/>
        </w:rPr>
        <w:t>Волошин П.В., Міщенко Т.С., Лекомцева Є.В. Аналіз поширеності та захворюваності на нервові хвороби в Україні // Міжнародний неврологічний журнал. — 2006. — № 3 (7). — С.9—13</w:t>
      </w:r>
      <w:r>
        <w:t>.</w:t>
      </w:r>
    </w:p>
    <w:p w:rsidR="00126A9A" w:rsidRDefault="00126A9A" w:rsidP="00E80A17">
      <w:pPr>
        <w:numPr>
          <w:ilvl w:val="0"/>
          <w:numId w:val="55"/>
        </w:numPr>
        <w:suppressAutoHyphens w:val="0"/>
        <w:spacing w:line="264" w:lineRule="auto"/>
        <w:jc w:val="both"/>
      </w:pPr>
      <w:r>
        <w:t xml:space="preserve">Волчков В.А., Страшнов В.И., Титова О.Н. Отдалённые результаты лечения болевого синдрома,обусловленного грыжами межпозвонковых дисков, при использовании проводниковых блокад// Клинические и теоретические аспекты боли. </w:t>
      </w:r>
      <w:r>
        <w:rPr>
          <w:color w:val="000000"/>
        </w:rPr>
        <w:t xml:space="preserve">— </w:t>
      </w:r>
      <w:r>
        <w:t xml:space="preserve">М., 2001. </w:t>
      </w:r>
      <w:r>
        <w:rPr>
          <w:color w:val="000000"/>
        </w:rPr>
        <w:t>—</w:t>
      </w:r>
      <w:r>
        <w:t xml:space="preserve"> С.74—75.</w:t>
      </w:r>
    </w:p>
    <w:p w:rsidR="00126A9A" w:rsidRDefault="00126A9A" w:rsidP="00E80A17">
      <w:pPr>
        <w:numPr>
          <w:ilvl w:val="0"/>
          <w:numId w:val="55"/>
        </w:numPr>
        <w:suppressAutoHyphens w:val="0"/>
        <w:spacing w:line="264" w:lineRule="auto"/>
        <w:jc w:val="both"/>
      </w:pPr>
      <w:r>
        <w:rPr>
          <w:lang w:val="uk-UA"/>
        </w:rPr>
        <w:t xml:space="preserve">Гандурська О.П. Використання електростимуляції та електропунктури з фармакопунктурою у комплексному лікуванні нейро-рефлекторних больових синдромів остеохондрозу хребта: Автореф. дис. ... канд. мед. наук, 2001, Київ. — 19 с. </w:t>
      </w:r>
    </w:p>
    <w:p w:rsidR="00126A9A" w:rsidRDefault="00126A9A" w:rsidP="00E80A17">
      <w:pPr>
        <w:numPr>
          <w:ilvl w:val="0"/>
          <w:numId w:val="55"/>
        </w:numPr>
        <w:suppressAutoHyphens w:val="0"/>
        <w:spacing w:line="264" w:lineRule="auto"/>
        <w:jc w:val="both"/>
      </w:pPr>
      <w:r>
        <w:t>Гельман В.Я. Медицинская информатика: практикум. — СПб: Питер. — 2001. — 480 с.</w:t>
      </w:r>
    </w:p>
    <w:p w:rsidR="00126A9A" w:rsidRDefault="00126A9A" w:rsidP="00E80A17">
      <w:pPr>
        <w:numPr>
          <w:ilvl w:val="0"/>
          <w:numId w:val="55"/>
        </w:numPr>
        <w:suppressAutoHyphens w:val="0"/>
        <w:spacing w:line="264" w:lineRule="auto"/>
        <w:jc w:val="both"/>
        <w:rPr>
          <w:color w:val="000000"/>
        </w:rPr>
      </w:pPr>
      <w:r>
        <w:rPr>
          <w:color w:val="000000"/>
        </w:rPr>
        <w:t>Головин Н.И., Курик М.В. Магнитное поле и его влияние на человека // Матер. Укр. науч.-практ. конф. с междунар. участием «Новые медицинские технологии в клинической и курортной практике»., 2001.—С.15—21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Голубев В.Л., Вейн A.M. Неврологические синдромы: Руководство для врачей. — М.: Издательство «Эйдос Медиа», 2002. — 832 с.</w:t>
      </w:r>
    </w:p>
    <w:p w:rsidR="00126A9A" w:rsidRDefault="00126A9A" w:rsidP="00E80A17">
      <w:pPr>
        <w:numPr>
          <w:ilvl w:val="0"/>
          <w:numId w:val="55"/>
        </w:numPr>
        <w:suppressAutoHyphens w:val="0"/>
        <w:spacing w:line="264" w:lineRule="auto"/>
        <w:jc w:val="both"/>
        <w:rPr>
          <w:color w:val="000000"/>
        </w:rPr>
      </w:pPr>
      <w:r>
        <w:rPr>
          <w:color w:val="000000"/>
        </w:rPr>
        <w:t>Горицький В.М. Застосування магнітного поля i препаратів пентоксилу, деціпразону   в   терапії   запальних   процесів   щелепно—лицевої ділянки: Автореферат дисс...докт.мед.наук., 1996, Льв</w:t>
      </w:r>
      <w:r>
        <w:rPr>
          <w:color w:val="000000"/>
          <w:lang w:val="uk-UA"/>
        </w:rPr>
        <w:t>і</w:t>
      </w:r>
      <w:r>
        <w:rPr>
          <w:color w:val="000000"/>
        </w:rPr>
        <w:t>в.—32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Григорьева В.И., Камаев И.А., Густов А.В. Некоторые медико-социальные харак</w:t>
      </w:r>
      <w:r>
        <w:rPr>
          <w:color w:val="000000"/>
        </w:rPr>
        <w:softHyphen/>
        <w:t>теристики больных с вертеброневрологической патологией // Здравоохранение Россий</w:t>
      </w:r>
      <w:r>
        <w:rPr>
          <w:color w:val="000000"/>
        </w:rPr>
        <w:softHyphen/>
        <w:t>ской Федерации. — 1998. — № 5. — С. 47 — 48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Гримблатов В.А., Лосев А.А. Руководство по применению в лечебной практике низкоинтенсивного лазерного излуче</w:t>
      </w:r>
      <w:r>
        <w:rPr>
          <w:color w:val="000000"/>
        </w:rPr>
        <w:softHyphen/>
        <w:t>ния: Метод.рекомендации. — Одесса: Б.и., 1989. — 48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Грицай Н.М., Саник О.В. Принципи формулювання неврологічного діагнозу згідно з МКХ-Х: Навч. посібник. — Полтава, 2000. — 104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Губенко В.П. Мануальная терапия в вертеброневрологии. — К.: Здоров’я, 2003. — 456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Гурленя А.М., Багель Г.Е. Физиотерапия и курортология нервных болезней: практическое пособие. — Мн.: Выш.шк., 1989. — 398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 xml:space="preserve">Густов А.В., Сигрианский К.И. Синдром грушевидной мышцы: учебное пособие. </w:t>
      </w:r>
      <w:r>
        <w:rPr>
          <w:color w:val="000000"/>
        </w:rPr>
        <w:t>—</w:t>
      </w:r>
      <w:r>
        <w:t xml:space="preserve"> Н.Новг.: Изд. Нижегородской гос. мед.академии, 2001 </w:t>
      </w:r>
      <w:r>
        <w:rPr>
          <w:color w:val="000000"/>
        </w:rPr>
        <w:t>—</w:t>
      </w:r>
      <w:r>
        <w:t xml:space="preserve"> 85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Джужа Т.В. Особливості використання лазеропунктури в лікування больових рефлекторних проявів поперекового остеохондрозу у хворих старших вікових груп: Автореф. дис... канд. мед. наук, Київ, 2005. — 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Дзяк А. Крестцовые боли: Пер. с польск. — М.: Медицина, 1981. — 200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 xml:space="preserve">Довгий І.Л. Консервативне лікування неврологічних проявів дегенеративно-дистрофічних захворювань попереково-крижового відділу хребта, ускладнених грижами міжхребцевих дисків: Дис... канд. мед. наук: 14.01.15 // Київ, 2003. — 121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Долженков А.В. Здоровье вашего позвоночника. — СПб: Издательство «Питер», 2000. — 192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Долженков А.В. Победи боль в спине. — СПб.: Питер, 2004. — 224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Дривотинов Б.В., Лупьян Я.А. Прогнозирование и диагностика дискогенного пояснично-крестцового радикулита. — Мн.: Выш.школа, 1982.— 139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Дунаев В.В., Карпенко А.В., Милонова П.П. и др. Влияние магнитного поля и излучения гелий-неонового лазера на динамические и кинетические параметры лекарств // Вопр. климатофизиологии, климатопатологии и климатотерапии.—Ялта: Б.И.Д982.—С.105—106.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Дурдаева Т.М. Мозговая гемодинамика под влиянием переменного магнитного поля у больных с сосудистой недостаточностью в вертебро-базилярной системе//Вопр. курортологии.—1983.—С.59—61.</w:t>
      </w:r>
    </w:p>
    <w:p w:rsidR="00126A9A" w:rsidRDefault="00126A9A" w:rsidP="00E80A17">
      <w:pPr>
        <w:numPr>
          <w:ilvl w:val="0"/>
          <w:numId w:val="55"/>
        </w:numPr>
        <w:suppressAutoHyphens w:val="0"/>
        <w:spacing w:line="264" w:lineRule="auto"/>
        <w:jc w:val="both"/>
        <w:rPr>
          <w:color w:val="000000"/>
        </w:rPr>
      </w:pPr>
      <w:r>
        <w:rPr>
          <w:color w:val="000000"/>
        </w:rPr>
        <w:t>Ежов В.В., Андрияшек Ю.И. Физиотерапя для врачей общей практики. Руководство для врачей. — Симферополь-Ялта, 2005. — 400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Епифанов В.А., Епифанов А.В. Остеохондроз позвоночника (диагностика, лечение, про</w:t>
      </w:r>
      <w:r>
        <w:rPr>
          <w:color w:val="000000"/>
        </w:rPr>
        <w:softHyphen/>
        <w:t>филактика). — М.: Медпресс-информ, 2004. — 2—е изд., испр. и доп. — 272 с.</w:t>
      </w:r>
    </w:p>
    <w:p w:rsidR="00126A9A" w:rsidRDefault="00126A9A" w:rsidP="00E80A17">
      <w:pPr>
        <w:numPr>
          <w:ilvl w:val="0"/>
          <w:numId w:val="55"/>
        </w:numPr>
        <w:suppressAutoHyphens w:val="0"/>
        <w:spacing w:line="264" w:lineRule="auto"/>
        <w:jc w:val="both"/>
        <w:rPr>
          <w:color w:val="000000"/>
        </w:rPr>
      </w:pPr>
      <w:r>
        <w:rPr>
          <w:color w:val="000000"/>
        </w:rPr>
        <w:t>Ермоленко  М.Н.  Применение  магнитотерапии  в  комплексном  лечении больных ишемической  болезнью  сердца со  стабильной  стенокардией  с нарушением ритма.  Дисс…канд.мед.наук // Красноярск, 2000.—116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Жарков П.Л. остеохондроз и другие дистрофические изменения позвоночника у взрослых и детей. — М.: Медицина, 1994. — 268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Жарков П.Л. По поводу статей В.А.Челнокова «Особенности трактовки современной теории патогенеза остеохондроза позвоночника в спортиной медицине» // Вопросы курортологии, физиотерапии и леч.физ.культуры. — 2004. — № 5. — С.42—44.</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Жук П.М., Стельмах И.Н., Нычик Л.З. Остеохондроз позвоночника. Лечение и профилак</w:t>
      </w:r>
      <w:r>
        <w:rPr>
          <w:color w:val="000000"/>
        </w:rPr>
        <w:softHyphen/>
        <w:t>тика.— К.: ООО «Изд-во «Телесик», 2004. — 138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Зачатко Т.М., Губенко В.П., Федоров С.М. та ін. Особливості використання електростимуляції в комплексній реабіліатції хворих з корінцево-судинними синдромами (радікулоішемією) поперекового остеохондроза // Зб.наук. праць співробітників КМАПО ім.П.Л.Шупика, вип.10, кн. 3. — Київ, 2001. — С.235—243.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 xml:space="preserve">Золотарева Т.А., Олешко А.Я. Особенности антиокислительной активности физических лечебных факторов </w:t>
      </w:r>
      <w:r>
        <w:rPr>
          <w:color w:val="000000"/>
        </w:rPr>
        <w:t>// Матеріали ІІ з’їзду всеукраїнської асоціації фізіотерапевтів та курортологів, Одеса, 28—29 травня, 2003 р. — С.41.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Золотарева Т.А., Олешко А.Я., Олешко Т.И. Экспериментальное исследование антиоксидантного действия низкоинтенсивного лазерного  излучения инфракрасного диапазона // Вопр. курортол., физиотерапии и ЛФК. — 2001. — № 3. — С.3—5.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Золотухин С.Е., Рой И.В., Буфистова А.В., Баешко А.А. Роль некоторых инфекцион</w:t>
      </w:r>
      <w:r>
        <w:rPr>
          <w:color w:val="000000"/>
        </w:rPr>
        <w:softHyphen/>
        <w:t>ных и паразитарных факторов в патогенезе остеохондроза // Ортопедия, травматоло</w:t>
      </w:r>
      <w:r>
        <w:rPr>
          <w:color w:val="000000"/>
        </w:rPr>
        <w:softHyphen/>
        <w:t>гия и протезирование. — Харьков, 2001. — № 2. — С. 74—76.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Зубкова С.М. Юиофизические и физиологические механизмы лечебного действия электромагнитных излучений // Физиотерапия, бальнеология, реабилитация. — 2002. — № 2. — С.3—9.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Зубкова С.М., Варакина Н.И., Михайлик Л.В. и др. Восстановительные процессы в коре головного мозга, миокарде и тимусе с экспериментальным атеросклерозом  при  воздействиях  низкочастотными  электромагнитными полями на голову //Вопр. курортологии,       физиотерапии      и лечеб.физкультуры.—2000.—№4.—С.З—7.</w:t>
      </w:r>
    </w:p>
    <w:p w:rsidR="00126A9A" w:rsidRDefault="00126A9A" w:rsidP="00E80A17">
      <w:pPr>
        <w:numPr>
          <w:ilvl w:val="0"/>
          <w:numId w:val="55"/>
        </w:numPr>
        <w:suppressAutoHyphens w:val="0"/>
        <w:spacing w:line="264" w:lineRule="auto"/>
        <w:jc w:val="both"/>
      </w:pPr>
      <w:r>
        <w:t>Иваничев Г.А. Мануальная медицина.</w:t>
      </w:r>
      <w:r>
        <w:rPr>
          <w:color w:val="000000"/>
        </w:rPr>
        <w:t xml:space="preserve"> —</w:t>
      </w:r>
      <w:r>
        <w:t xml:space="preserve"> М.:Медпресс, 1998. </w:t>
      </w:r>
      <w:r>
        <w:rPr>
          <w:color w:val="000000"/>
        </w:rPr>
        <w:t xml:space="preserve">— </w:t>
      </w:r>
      <w:r>
        <w:t>470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Иваничев Г.А., Барташевич В.В., Гайнутдинов АР., Насырова А.М. Синдром беспокойных ног — дефект программы и исполнения движения // Мануальная терапия. — Обнинск, 2003.— С. 48 —56.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Иваничев Г.А., Старосельцева Н.Г. Миофасциальный генерализованный алгический (фибромиалгический) синдром. — Казань, 2002. — 164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Иванов   С.Г.,   Лазовецкая   Л.А.,   Терехова   Т.М.   и   др.   Использование магнитных полей в лечении гипертонической болезни //Вопр. курортологии—1993.—№3.—С.67—69.</w:t>
      </w:r>
    </w:p>
    <w:p w:rsidR="00126A9A" w:rsidRDefault="00126A9A" w:rsidP="00E80A17">
      <w:pPr>
        <w:numPr>
          <w:ilvl w:val="0"/>
          <w:numId w:val="55"/>
        </w:numPr>
        <w:suppressAutoHyphens w:val="0"/>
        <w:spacing w:line="264" w:lineRule="auto"/>
        <w:jc w:val="both"/>
        <w:rPr>
          <w:color w:val="000000"/>
        </w:rPr>
      </w:pPr>
      <w:r>
        <w:rPr>
          <w:color w:val="000000"/>
        </w:rPr>
        <w:t>Иванов  С.Г.,  Смирнов В.В.,  Соловьева Ф.В.  Магнитотерапия  больных гипертонической болезнью.//Тер.архив. — 1990. — №9. — С.71 —73.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Илларионов В.Е.   Концептуальные   основы   физиотерапии   в реабилитологии (новая парадигма физиотерапии). —М.: ВЦМК «Защита». —1998. —96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Илларионов В.Е. Техника и методики процедур лазерной терапии. — М., 1994. — 178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Инициатива по болям в пояснице. Всемирная организация здравоохранения. Департамент по ведению незаразных болезней / Под ред. G.E.Ehrlich, N.G.Khaltaev, 1999, 150 с. // Неврологический журнал. — № 3. — 2001. — С. 53—55.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Іпатов А.В., Черненко М.А., Сергієнко О.В. Медико-соціальна експертиза обмеження життедіяльності та принципи складання індивідуальної програми реабілітації інвалідів внаслідок неврологічних ускладнень остеохондрозу хребта: Навчальний посібник для лікарів МСЕК i ЛКК. — Дніпропетровськ, Пороги, 2004. — 95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Исаев Ю.А. Нетрадиционные методы лечения остеохондроза позвоночника. — К.: С.К.Ф., 1996. — 312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Каменев Ю. Ф. Нозологическая диагностика болевых синдромов: Справочник. — К.: Изда</w:t>
      </w:r>
      <w:r>
        <w:rPr>
          <w:color w:val="000000"/>
        </w:rPr>
        <w:softHyphen/>
        <w:t>тельская компания «Воля», 2005. — 312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Карлов В.А., Селицкий Г.В., Сорокина П.Д. Воздействие магнитного поля на биоэлектрическую активность головного мозга здоровых людей // Журн. невропат. и психиатр. — 1996. — №2. — С. 54—58.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Кармазина И. В. Иммуномодулирующее действие различных факторов //Вестник физиотер. и курорт. —1999. —№2. —С.28—31.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Касьян Н.А.Мануальная терапия при остеохондрозе позвоночника — М.: Медицина, 1986. — 95 с.</w:t>
      </w:r>
    </w:p>
    <w:p w:rsidR="00126A9A" w:rsidRDefault="00126A9A" w:rsidP="00E80A17">
      <w:pPr>
        <w:numPr>
          <w:ilvl w:val="0"/>
          <w:numId w:val="55"/>
        </w:numPr>
        <w:suppressAutoHyphens w:val="0"/>
        <w:spacing w:line="264" w:lineRule="auto"/>
        <w:jc w:val="both"/>
      </w:pPr>
      <w:r>
        <w:t xml:space="preserve">Качесов. В.А. Основы интенсивной реабилитации. </w:t>
      </w:r>
      <w:r>
        <w:rPr>
          <w:color w:val="000000"/>
        </w:rPr>
        <w:t xml:space="preserve">— </w:t>
      </w:r>
      <w:r>
        <w:t>М., 2001.</w:t>
      </w:r>
      <w:r>
        <w:rPr>
          <w:color w:val="000000"/>
        </w:rPr>
        <w:t xml:space="preserve"> —</w:t>
      </w:r>
      <w:r>
        <w:t xml:space="preserve"> 115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 xml:space="preserve">Ки С. Настольная книга для тех, у кого болит спина. — Мн.: 000 «Попурри», 2005. — 320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Кириллов   Ю.Б.,   Ухов   Ю.И.,    Ластушкин   А.В.    Механизм   действия магнитного    поля    на   живой    организм.//Вопр. курорт, физиотер. и леч.физкульт. —1995. —№3. — С.43—47.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Киричинский А.Р. Рефлекторная физиотерапия. —К: Гос.мед.изд. УССР. —1959. —270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Кодзаев Ю.К. Радикулит. — СПб: ИК «Невский проспект», 2001. — 128 с.   </w:t>
      </w:r>
    </w:p>
    <w:p w:rsidR="00126A9A" w:rsidRDefault="00126A9A" w:rsidP="00E80A17">
      <w:pPr>
        <w:numPr>
          <w:ilvl w:val="0"/>
          <w:numId w:val="55"/>
        </w:numPr>
        <w:suppressAutoHyphens w:val="0"/>
        <w:spacing w:line="264" w:lineRule="auto"/>
        <w:jc w:val="both"/>
      </w:pPr>
      <w:r>
        <w:rPr>
          <w:color w:val="000000"/>
        </w:rPr>
        <w:t>Козлов В.И., Буйлин В.А. Лазеротерапия. — М.— Владивосток: Центр «АСТР—Востокмедтехника сервис», 1992. — 164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Колесникова И.В. Влияние постоянного магнитного поля на артериальную гипертензию и церебральный сосудистый тонус у больных с синдромом вегетососудистой дистонии по гипертоническому типу:  Автореф. дис…к.м.н. // Краснояр.гос.мед.акад., 2000. — 26 с.</w:t>
      </w:r>
    </w:p>
    <w:p w:rsidR="00126A9A" w:rsidRDefault="00126A9A" w:rsidP="00E80A17">
      <w:pPr>
        <w:numPr>
          <w:ilvl w:val="0"/>
          <w:numId w:val="55"/>
        </w:numPr>
        <w:tabs>
          <w:tab w:val="num" w:pos="426"/>
          <w:tab w:val="num" w:pos="567"/>
        </w:tabs>
        <w:suppressAutoHyphens w:val="0"/>
        <w:spacing w:line="264" w:lineRule="auto"/>
        <w:jc w:val="both"/>
      </w:pPr>
      <w:r>
        <w:t xml:space="preserve">Команцев В.Н., Заболотных В.А. Методические основы клинической электронейромиографии. Руководство для врачей. — Санкт—Петербург. — 2001. — 349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Комарова Л.А., Егорова Е.И. Сочетанные методы аппаратной физиотерапии и бальнеотеплолечения. — СПб, 1994. —223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Комарова Л.А., Кирьянова В.В., Заболотных В.А. Применение транскра—ниальной электротерапии при реабилитации больных остеохондрозом // Вопр. курорт., физиотер. и ЛФК. — 1998. — №5. — С.27—29.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Комплексное лечение больных с неврологическими синдромами остеохондроза позвоночника в условиях климатического курорта // А.А.Хлопушин, И.Г.Трофимов и др.</w:t>
      </w:r>
      <w:r>
        <w:t xml:space="preserve"> // Матеріали ІІІ науково-практичної конференції з міжнародною участю “Лікувальні грязі: екологічні аспекти, раціональна експлуатація та нові технології їх використання”, Бердянськ, 29 травня 2002. — С.69.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Конова О.М., Хан М.А. Влияние низкочастотного переменного магнитного поля на вегетативную нервную систему детей с первичной артериальной гипертензией.    //Вопросы    курортол.    физиотерапии,    лечеб.физкультуры. — 1996. — №2.— С.9—13.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Корж А.А., Сименач Б.И. Остеохондроз позвоночника: концептуальное моделирова</w:t>
      </w:r>
      <w:r>
        <w:rPr>
          <w:color w:val="000000"/>
        </w:rPr>
        <w:softHyphen/>
        <w:t>ние // Междунар. мед. журнал.—1999.—Т.5, № 4. — С. 52—58.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Костенко А.А. Линия жизни и кривая позвоночника.—X.:«РА», 1998.—56 с.</w:t>
      </w:r>
    </w:p>
    <w:p w:rsidR="00126A9A" w:rsidRDefault="00126A9A" w:rsidP="00E80A17">
      <w:pPr>
        <w:numPr>
          <w:ilvl w:val="0"/>
          <w:numId w:val="55"/>
        </w:numPr>
        <w:suppressAutoHyphens w:val="0"/>
        <w:spacing w:line="264" w:lineRule="auto"/>
        <w:jc w:val="both"/>
      </w:pPr>
      <w:r>
        <w:t xml:space="preserve">Красноярова Н.А. Мануальная терапия как патогенетический метод лечения вертеброгенных и миофасциальных болевых синдромов// Клинические и теоретические аспекты боли. </w:t>
      </w:r>
      <w:r>
        <w:rPr>
          <w:color w:val="000000"/>
        </w:rPr>
        <w:t xml:space="preserve">— </w:t>
      </w:r>
      <w:r>
        <w:t xml:space="preserve">М., 2001. </w:t>
      </w:r>
      <w:r>
        <w:rPr>
          <w:color w:val="000000"/>
        </w:rPr>
        <w:t xml:space="preserve">— </w:t>
      </w:r>
      <w:r>
        <w:t>С.145—146.</w:t>
      </w:r>
    </w:p>
    <w:p w:rsidR="00126A9A" w:rsidRDefault="00126A9A" w:rsidP="00E80A17">
      <w:pPr>
        <w:numPr>
          <w:ilvl w:val="0"/>
          <w:numId w:val="55"/>
        </w:numPr>
        <w:suppressAutoHyphens w:val="0"/>
        <w:spacing w:line="264" w:lineRule="auto"/>
        <w:jc w:val="both"/>
      </w:pPr>
      <w:r>
        <w:t xml:space="preserve">Кривцов А.Г. Старинные народные и современные методы лечения остеохондроза. </w:t>
      </w:r>
      <w:r>
        <w:rPr>
          <w:color w:val="000000"/>
        </w:rPr>
        <w:t>—</w:t>
      </w:r>
      <w:r>
        <w:t xml:space="preserve"> Ростовн/Д.: Изд-во Ростовского ун-та, 1991. </w:t>
      </w:r>
      <w:r>
        <w:rPr>
          <w:color w:val="000000"/>
        </w:rPr>
        <w:t>—</w:t>
      </w:r>
      <w:r>
        <w:t xml:space="preserve"> 96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Кузнецов В. Ф. Справочник по вертеброневрологии: клиника, диагностика. — Мн.: Бела</w:t>
      </w:r>
      <w:r>
        <w:rPr>
          <w:color w:val="000000"/>
        </w:rPr>
        <w:softHyphen/>
        <w:t>русь, 2000. — 351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Кукушкин М.Л. Неврогенная (невропатическая) боль // </w:t>
      </w:r>
      <w:r>
        <w:rPr>
          <w:color w:val="000000"/>
          <w:lang w:val="uk-UA"/>
        </w:rPr>
        <w:t>Міжнародний неврологічний жургал. — 2007. — № 2 (12). — С.141—145.</w:t>
      </w:r>
    </w:p>
    <w:p w:rsidR="00126A9A" w:rsidRDefault="00126A9A" w:rsidP="00E80A17">
      <w:pPr>
        <w:numPr>
          <w:ilvl w:val="0"/>
          <w:numId w:val="55"/>
        </w:numPr>
        <w:tabs>
          <w:tab w:val="num" w:pos="426"/>
          <w:tab w:val="num" w:pos="567"/>
        </w:tabs>
        <w:suppressAutoHyphens w:val="0"/>
        <w:spacing w:line="264" w:lineRule="auto"/>
        <w:jc w:val="both"/>
      </w:pPr>
      <w:r>
        <w:rPr>
          <w:color w:val="000000"/>
        </w:rPr>
        <w:t>Лапач С.Н., Чубенко А.В., Бабич П.Н. Статистические методы в медико—биологических исследованиях с использованием Excel. — К.: МОРИОН. — 2000. — 320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 xml:space="preserve">Лечебное применение аппаратов магнитоинфракрасной лазерной терапии РИКТА: Пособие для врачей / Под ред. Пономаренко Г.Н. — М.: Изд.ЗАО «Милта—ПКП ГИТ», 2003. — 164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Лечение поясничных спондилогенных неврологических синдромов /  А.А.Скоромец, А.Н. Ахметсафин, Е.Р. Баранцевич и др. // Под ред. А.А.Скоромца. — СПб.: Гиппо</w:t>
      </w:r>
      <w:r>
        <w:rPr>
          <w:color w:val="000000"/>
        </w:rPr>
        <w:softHyphen/>
        <w:t>крат, 2001. — 160 с.</w:t>
      </w:r>
    </w:p>
    <w:p w:rsidR="00126A9A" w:rsidRDefault="00126A9A" w:rsidP="00E80A17">
      <w:pPr>
        <w:numPr>
          <w:ilvl w:val="0"/>
          <w:numId w:val="55"/>
        </w:numPr>
        <w:suppressAutoHyphens w:val="0"/>
        <w:spacing w:line="264" w:lineRule="auto"/>
        <w:jc w:val="both"/>
      </w:pPr>
      <w:r>
        <w:t xml:space="preserve">Лившиц Л.Я., Романенко В.Ю., Крутцов А.С.  Квантовая терапия как метод лечения вертеброгенной поясничной боли//Клинические и терапавтические аспекты боли. </w:t>
      </w:r>
      <w:r>
        <w:rPr>
          <w:color w:val="000000"/>
        </w:rPr>
        <w:t>—</w:t>
      </w:r>
      <w:r>
        <w:t xml:space="preserve"> М., 2001. </w:t>
      </w:r>
      <w:r>
        <w:rPr>
          <w:color w:val="000000"/>
        </w:rPr>
        <w:t xml:space="preserve">— </w:t>
      </w:r>
      <w:r>
        <w:t>С. 79—80.</w:t>
      </w:r>
    </w:p>
    <w:p w:rsidR="00126A9A" w:rsidRDefault="00126A9A" w:rsidP="00E80A17">
      <w:pPr>
        <w:numPr>
          <w:ilvl w:val="0"/>
          <w:numId w:val="55"/>
        </w:numPr>
        <w:suppressAutoHyphens w:val="0"/>
        <w:spacing w:line="264" w:lineRule="auto"/>
        <w:jc w:val="both"/>
      </w:pPr>
      <w:r>
        <w:t>Лиев А.А. Мануальная терапия миофасциальных болевых синдромов. Днепропетровск, 1993. — 141 с.</w:t>
      </w:r>
    </w:p>
    <w:p w:rsidR="00126A9A" w:rsidRDefault="00126A9A" w:rsidP="00E80A17">
      <w:pPr>
        <w:numPr>
          <w:ilvl w:val="0"/>
          <w:numId w:val="55"/>
        </w:numPr>
        <w:suppressAutoHyphens w:val="0"/>
        <w:spacing w:line="264" w:lineRule="auto"/>
        <w:jc w:val="both"/>
        <w:rPr>
          <w:color w:val="000000"/>
        </w:rPr>
      </w:pPr>
      <w:r>
        <w:rPr>
          <w:color w:val="000000"/>
        </w:rPr>
        <w:t>Лиманский Ю.П., Мачерет Е.Л., Ващенко Е.А. Неврологические синдромы остеохондро</w:t>
      </w:r>
      <w:r>
        <w:rPr>
          <w:color w:val="000000"/>
        </w:rPr>
        <w:softHyphen/>
        <w:t>за. — К.: Здоровья, 1988. — 160 с.</w:t>
      </w:r>
    </w:p>
    <w:p w:rsidR="00126A9A" w:rsidRDefault="00126A9A" w:rsidP="00E80A17">
      <w:pPr>
        <w:numPr>
          <w:ilvl w:val="0"/>
          <w:numId w:val="55"/>
        </w:numPr>
        <w:suppressAutoHyphens w:val="0"/>
        <w:spacing w:line="264" w:lineRule="auto"/>
        <w:jc w:val="both"/>
        <w:rPr>
          <w:color w:val="000000"/>
        </w:rPr>
      </w:pPr>
      <w:r>
        <w:rPr>
          <w:color w:val="000000"/>
        </w:rPr>
        <w:t>Лобода М.В. Санаторно—курортна реабілітація, як складова державної політики оздоровлення нації // Матеріали ІІ з’їзду всеукраїнської асоціації фізіотерапевтів та курортологів, Одеса, 28—29 травня, 2003 р. — С.3—8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uk-UA"/>
        </w:rPr>
        <w:t>Лобода М.В., Бабов К.Д.</w:t>
      </w:r>
      <w:r>
        <w:rPr>
          <w:color w:val="000000"/>
        </w:rPr>
        <w:t xml:space="preserve"> Омецинский Б.Ф. О необходимости оптимизации восстановительного лечения в санаторно-курортной сфере // </w:t>
      </w:r>
      <w:r>
        <w:rPr>
          <w:color w:val="000000"/>
          <w:lang w:val="uk-UA"/>
        </w:rPr>
        <w:t>Мед. реабілітація, курортол., фізіотер. — 2007. — № 2. — С.35—36.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Максимов  А.В.,  Шиман  А.Г.  Лечебное  применение  магнитных  полей: учебное пособие.—Л., 1991.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Малевич К.И., Русакевич П.С. Методы лазеротерапии в акушерстве и гинекологии. — Минск: Вышэйша школа, 1992. — 121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Марчук Г.С. Мануальная терапия при заболеваниях опорно—двигательного аппарата. — К.: Здоров'я, 1994. — 112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Мачерет Є.Л., Коваленко О.Є., Коркушко О.О. Лікування остеохондрозу та його неврологічних проявів з сумісним використанням методів рефлексотерапії та гомеопатії. — К., 2001. — 52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Мачерет   Е.Л.,   Віничук   СМ.,   Дубенко   Е.Г..   Нервові   хвороби: Підручник для студентів вищих медичних закладів. — К.: Здоров'я, 2002.—696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Мачерет Е.Л., Мурашко Н.К. Аналіз особливостей впливу магнітного поля // Врачебная практика. — 2003. —  № 7.— С. 17—19.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Машков А.П. Заболевания суставов. Диагносткиа и лечение. — Н.Новгород: Изд</w:t>
      </w:r>
      <w:r>
        <w:rPr>
          <w:color w:val="000000"/>
          <w:lang w:val="uk-UA"/>
        </w:rPr>
        <w:t>-</w:t>
      </w:r>
      <w:r>
        <w:rPr>
          <w:color w:val="000000"/>
        </w:rPr>
        <w:t>во НГМИ, 1994. — 180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Машковский М.Д. Лекарственные средства: В 2</w:t>
      </w:r>
      <w:r>
        <w:rPr>
          <w:color w:val="000000"/>
          <w:lang w:val="uk-UA"/>
        </w:rPr>
        <w:t>-</w:t>
      </w:r>
      <w:r>
        <w:rPr>
          <w:color w:val="000000"/>
        </w:rPr>
        <w:t>х томах.—14</w:t>
      </w:r>
      <w:r>
        <w:rPr>
          <w:color w:val="000000"/>
          <w:lang w:val="uk-UA"/>
        </w:rPr>
        <w:t>-</w:t>
      </w:r>
      <w:r>
        <w:rPr>
          <w:color w:val="000000"/>
        </w:rPr>
        <w:t>е изд., переаб., испр., и долл.— М: ООО «Издат. Новая Волна»: Издатель СБ. Дивов, 2004.— 540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Международная статистическая классификация болезней и проблем, связанных со здоровьем.—Минск: Асар, 2001.—400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Методы исследования в неврологии и нейрохирургии: Руководство для врачей / Под ред. Е.И.Гусева. — М.: Нолидж, 2000. — 336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Мирютова Н.Ф. Электромагнитные и механические колебания в лечении дискогенных неврологических проявлений остеохондроза позвоночника, пред- и послеоперационного периода дискэктомий // Физиотерапевт. — 2006. — № 11. — С. 13—29.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uk-UA"/>
        </w:rPr>
        <w:t xml:space="preserve">Мороз О.М. Медико-соціальна експертиза та реабілітація хворих з неврологічними проявами остеохондрозу поперекового відділу хребта: Автореф. дис. .... канд. мед. наук. — Київ, 2005. — 19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Мусаев А.В., Стрелкова Н.И., О лечении физическими факторами больных с нарушенями спинального кровообращения // Журн. невропатол. </w:t>
      </w:r>
      <w:r>
        <w:rPr>
          <w:color w:val="000000"/>
          <w:lang w:val="uk-UA"/>
        </w:rPr>
        <w:t>и</w:t>
      </w:r>
      <w:r>
        <w:rPr>
          <w:color w:val="000000"/>
        </w:rPr>
        <w:t xml:space="preserve"> психиатрии. — 1985. — № 8. — С.1155—1162.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Мусаев А.В., Гусейнова С.Г., Имамвердиева С.С. Исследование качества жизни в лечении и реабилитации неврологических больных // Вопр.курортол., физиотер. и леч.физ.культуры.—2006.—№ 1. — С.13—19.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Минор Л.С. Патология конского хвоста // Журн. неврологии и психиатрии им. С.С.Кор</w:t>
      </w:r>
      <w:r>
        <w:rPr>
          <w:color w:val="000000"/>
        </w:rPr>
        <w:softHyphen/>
        <w:t xml:space="preserve">сакова. — 2000. — № 10. — С. 3—6.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Неврология. Под ред. М. Самуэльса. Пер. с англ. — М., Практика, 1997. — 640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Нейрофизиологические исследования в клинике / Под ред. Г.А.Щекульева. — М., Антидор, 2001. — 232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Низкоинтенсивная резонансная физиотерапия. Способы и средства / Б.И.Леонов, И.З.Самосюк, Н.В.Чухраев, Ю.А.Артюхов. — </w:t>
      </w:r>
      <w:r>
        <w:t>К.: НИИ «Мединтех», 2006. — 148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Низкочастотная магнитотерапия: Материалы международной научно—практической конференции «Применение магнитных полей в медицине», 25</w:t>
      </w:r>
      <w:r>
        <w:rPr>
          <w:color w:val="000000"/>
          <w:lang w:val="uk-UA"/>
        </w:rPr>
        <w:t>-</w:t>
      </w:r>
      <w:r>
        <w:rPr>
          <w:color w:val="000000"/>
        </w:rPr>
        <w:t>26 октября 2000 г., г. Оренбург / Под ред. проф. В.С.Улащика. — Минск: Белорусский Центр Науч. Мед. Информации, 2001. — 172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Никитин В.В.,Онищенко Л.С., Скоромец А.А. Сравнительный анализ влияния магнитных полей различных интенсивностей в эксперименте // Вопр. </w:t>
      </w:r>
      <w:r>
        <w:rPr>
          <w:color w:val="000000"/>
          <w:lang w:val="uk-UA"/>
        </w:rPr>
        <w:t>к</w:t>
      </w:r>
      <w:r>
        <w:rPr>
          <w:color w:val="000000"/>
        </w:rPr>
        <w:t>урортол., физиотер. и леч.физ.культ.</w:t>
      </w:r>
      <w:r>
        <w:rPr>
          <w:color w:val="000000"/>
          <w:lang w:val="uk-UA"/>
        </w:rPr>
        <w:t xml:space="preserve"> — </w:t>
      </w:r>
      <w:r>
        <w:rPr>
          <w:color w:val="000000"/>
        </w:rPr>
        <w:t>2002.</w:t>
      </w:r>
      <w:r>
        <w:rPr>
          <w:color w:val="000000"/>
          <w:lang w:val="uk-UA"/>
        </w:rPr>
        <w:t xml:space="preserve"> —</w:t>
      </w:r>
      <w:r>
        <w:rPr>
          <w:color w:val="000000"/>
        </w:rPr>
        <w:t xml:space="preserve"> №3.—С.34—35.</w:t>
      </w:r>
    </w:p>
    <w:p w:rsidR="00126A9A" w:rsidRDefault="00126A9A" w:rsidP="00E80A17">
      <w:pPr>
        <w:numPr>
          <w:ilvl w:val="0"/>
          <w:numId w:val="55"/>
        </w:numPr>
        <w:tabs>
          <w:tab w:val="num" w:pos="426"/>
          <w:tab w:val="num" w:pos="567"/>
        </w:tabs>
        <w:suppressAutoHyphens w:val="0"/>
        <w:spacing w:line="264" w:lineRule="auto"/>
        <w:jc w:val="both"/>
      </w:pPr>
      <w:r>
        <w:rPr>
          <w:color w:val="000000"/>
        </w:rPr>
        <w:t>Николаев С.Г. Практикум по клиническом электромиографии</w:t>
      </w:r>
      <w:r>
        <w:rPr>
          <w:color w:val="000000"/>
          <w:lang w:val="uk-UA"/>
        </w:rPr>
        <w:t>. —</w:t>
      </w:r>
      <w:r>
        <w:rPr>
          <w:color w:val="000000"/>
        </w:rPr>
        <w:t xml:space="preserve">Иваново: Иван.гос.мед.академия, 2001. — 180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Новик А.А., Одинак М.М., Ионова Т.Н. Концепция исследования качества жизни в неврологии // Неврологический журнал. — 2002. — </w:t>
      </w:r>
      <w:r>
        <w:rPr>
          <w:color w:val="000000"/>
          <w:lang w:val="uk-UA"/>
        </w:rPr>
        <w:t>Т</w:t>
      </w:r>
      <w:r>
        <w:rPr>
          <w:color w:val="000000"/>
        </w:rPr>
        <w:t>.7, № 6. — С.49—52.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lastRenderedPageBreak/>
        <w:t xml:space="preserve">Новосельцев СВ. Введение в остеопатию. — СПб: 000 «Издательство Фолиант», 2005. — 240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Нордерман Р. Боль в спине. — СПб.: Лейма, 1995. — 135 с.</w:t>
      </w:r>
    </w:p>
    <w:p w:rsidR="00126A9A" w:rsidRDefault="00126A9A" w:rsidP="00E80A17">
      <w:pPr>
        <w:numPr>
          <w:ilvl w:val="0"/>
          <w:numId w:val="55"/>
        </w:numPr>
        <w:suppressAutoHyphens w:val="0"/>
        <w:spacing w:line="264" w:lineRule="auto"/>
        <w:jc w:val="both"/>
      </w:pPr>
      <w:r>
        <w:t>Овечкин А.М., Гнездилов А.В. Новый местный анестетик ропивакаин в лечении острой и хронической боли// Клинические и теоретически</w:t>
      </w:r>
      <w:r>
        <w:rPr>
          <w:lang w:val="uk-UA"/>
        </w:rPr>
        <w:t>е</w:t>
      </w:r>
      <w:r>
        <w:t xml:space="preserve"> аспекты боли. — М., 2001.</w:t>
      </w:r>
      <w:r>
        <w:rPr>
          <w:lang w:val="uk-UA"/>
        </w:rPr>
        <w:t>—</w:t>
      </w:r>
      <w:r>
        <w:t xml:space="preserve"> С.80—82.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Оржешковский     В.В.,     Оржешковский     Вас.В.     Магнитотерапия //Вестн.физиотерапии и курортологии.—1998.—№4.—С.46—52.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Оржешковский В.В, Чопчик Д.И., Парамончик В.М. и др. Магнитные поля  в  патогенетическом  лечении  больных  гипертонической  болезнью //Курортология и физиотерапия. — К.: Здоров'я. — 1991. —№24. — С.89—91.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Остапенко    В.А.,    Тепляков    А.И.,    Кручинский    Н.Г.    и    др.     Низкочастотная магнитотерапия.—Минск,</w:t>
      </w:r>
      <w:r>
        <w:rPr>
          <w:color w:val="000000"/>
          <w:lang w:val="uk-UA"/>
        </w:rPr>
        <w:t xml:space="preserve"> </w:t>
      </w:r>
      <w:r>
        <w:rPr>
          <w:color w:val="000000"/>
        </w:rPr>
        <w:t>2001.—С.61—62.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Остеохондроз поперекового відділу хребта, ускладнений грижами дисків: Підручник / Мачарет Є.Л., Довгий І.Л., Коркушко О.О. — Том 1. — К., 2006. — 256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Остеохондроз поперекового відділу хребта, ускладнений грижами дисків: Підручник / Мачарет Є.Л., Довгий І.Л., Коркушко О.О. — Том 2. — К., 2006. — 480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Очерет А. и Л. Супермен и соломинка. Остеохондроз и плоскостопие у мужчин. — СПб.: Издательство «Диля», 2004. — 160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Павленко С.С. Эпидемиология боли // Неврологический журнал. — 1999. — № 1. — С. 41—46.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Пашковський І.Б. Сучасні методи фізіотерапії і постізометрична релаксація при міофасціальних больових синдромах: Автореф. дис. ... канд. мед. наук. — Одеса, 2005. — 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uk-UA"/>
        </w:rPr>
      </w:pPr>
      <w:r>
        <w:rPr>
          <w:color w:val="000000"/>
          <w:lang w:val="uk-UA"/>
        </w:rPr>
        <w:t>Педаченко Е.Г., Кущаєв С.В., Хіжняк М.В., Яворська С.О. Хірургічне лікування дискогенніх мієлорадикулярних синдромів: точка зору нейрохірурга // Український нейрохірургічний журнал. — 2004. — № 3. — С.113—116.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Плетнев     СВ.     //Низкочастотная     магнитотерапия:     Материалы Международной      научно</w:t>
      </w:r>
      <w:r>
        <w:rPr>
          <w:color w:val="000000"/>
          <w:lang w:val="uk-UA"/>
        </w:rPr>
        <w:t>-</w:t>
      </w:r>
      <w:r>
        <w:rPr>
          <w:color w:val="000000"/>
        </w:rPr>
        <w:t>практической      конференции       «Применение магнитных полей в медицине», 25</w:t>
      </w:r>
      <w:r>
        <w:rPr>
          <w:color w:val="000000"/>
          <w:lang w:val="uk-UA"/>
        </w:rPr>
        <w:t>-</w:t>
      </w:r>
      <w:r>
        <w:rPr>
          <w:color w:val="000000"/>
        </w:rPr>
        <w:t>26 октября 2000 г., Оренбург.— С.25—30.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Плетнев   СВ.,   Остапенко   В.А.,   Зубовский   Д.К.,   Воронцова  Т.В. Применение       низкочастотной       магнитотерапии       для       повышения работоспособности и коррекции иммунного статуса спортсменов// Вопросы курортологии, физиотерапии и лечебной физкультуры. — 2004.—№6.— С 29—31.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Показання та протипоказання щодо санаторно</w:t>
      </w:r>
      <w:r>
        <w:rPr>
          <w:lang w:val="uk-UA"/>
        </w:rPr>
        <w:t>-</w:t>
      </w:r>
      <w:r>
        <w:t>курортного лікування / За ред.Е.О.Колесника, К.Д.Бабова, М.П.Дриневського. — К.: Купріянова, 2003. — 320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uk-UA"/>
        </w:rPr>
        <w:t xml:space="preserve">Пономаренко Г.П. </w:t>
      </w:r>
      <w:r>
        <w:rPr>
          <w:color w:val="000000"/>
        </w:rPr>
        <w:t>Основы доказательной физиотерапии. — СПб.: ВМедА, 2003. — 224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Пономаренко Г.Н.</w:t>
      </w:r>
      <w:r>
        <w:rPr>
          <w:color w:val="000000"/>
          <w:lang w:val="uk-UA"/>
        </w:rPr>
        <w:t>Частная</w:t>
      </w:r>
      <w:r>
        <w:rPr>
          <w:color w:val="000000"/>
        </w:rPr>
        <w:t xml:space="preserve"> физиотерапия.—</w:t>
      </w:r>
      <w:r>
        <w:rPr>
          <w:color w:val="000000"/>
          <w:lang w:val="uk-UA"/>
        </w:rPr>
        <w:t>М</w:t>
      </w:r>
      <w:r>
        <w:rPr>
          <w:color w:val="000000"/>
        </w:rPr>
        <w:t xml:space="preserve">.: </w:t>
      </w:r>
      <w:r>
        <w:rPr>
          <w:color w:val="000000"/>
          <w:lang w:val="uk-UA"/>
        </w:rPr>
        <w:t>Медицина</w:t>
      </w:r>
      <w:r>
        <w:rPr>
          <w:color w:val="000000"/>
        </w:rPr>
        <w:t>,200</w:t>
      </w:r>
      <w:r>
        <w:rPr>
          <w:color w:val="000000"/>
          <w:lang w:val="uk-UA"/>
        </w:rPr>
        <w:t>5</w:t>
      </w:r>
      <w:r>
        <w:rPr>
          <w:color w:val="000000"/>
        </w:rPr>
        <w:t>.—</w:t>
      </w:r>
      <w:r>
        <w:rPr>
          <w:color w:val="000000"/>
          <w:lang w:val="uk-UA"/>
        </w:rPr>
        <w:t>744</w:t>
      </w:r>
      <w:r>
        <w:rPr>
          <w:color w:val="000000"/>
        </w:rPr>
        <w:t xml:space="preserve">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Пономаренко Г.Н., Боголюбов В.М. Общая физиотерапия: Учебник.—СПб.—1997.—480с.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Пономаренко Г.Н., Енин Л.Д. Некоторые методические подходы к физиотерапии болевого синдрома // Вопр. курорт., физитер. и ЛФК. —1998. —№5. —С. 20—23.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Пономаренко Г.Н., Золотарева Т.А. Физические методы лечения в гастроэнтерологии. — СПб.: ИИЦ «Балтика», 2004. — 287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Пономаренко Г.Н., Соколов Г.В., Шустов СБ. Анализ клинических эффектов ион</w:t>
      </w:r>
      <w:r>
        <w:rPr>
          <w:color w:val="000000"/>
          <w:lang w:val="uk-UA"/>
        </w:rPr>
        <w:t>-</w:t>
      </w:r>
      <w:r>
        <w:rPr>
          <w:color w:val="000000"/>
        </w:rPr>
        <w:t xml:space="preserve">параметрической магнитотерапии. //Вопросы курортологии, физиотерапии и лечебной физкультуры. </w:t>
      </w:r>
      <w:r>
        <w:rPr>
          <w:color w:val="000000"/>
          <w:lang w:val="uk-UA"/>
        </w:rPr>
        <w:t>—</w:t>
      </w:r>
      <w:r>
        <w:rPr>
          <w:color w:val="000000"/>
        </w:rPr>
        <w:t>1998.</w:t>
      </w:r>
      <w:r>
        <w:rPr>
          <w:color w:val="000000"/>
          <w:lang w:val="uk-UA"/>
        </w:rPr>
        <w:t>—</w:t>
      </w:r>
      <w:r>
        <w:rPr>
          <w:color w:val="000000"/>
        </w:rPr>
        <w:t>№</w:t>
      </w:r>
      <w:r>
        <w:rPr>
          <w:color w:val="000000"/>
          <w:lang w:val="uk-UA"/>
        </w:rPr>
        <w:t>3</w:t>
      </w:r>
      <w:r>
        <w:rPr>
          <w:color w:val="000000"/>
        </w:rPr>
        <w:t>.</w:t>
      </w:r>
      <w:r>
        <w:rPr>
          <w:color w:val="000000"/>
          <w:lang w:val="uk-UA"/>
        </w:rPr>
        <w:t>—</w:t>
      </w:r>
      <w:r>
        <w:rPr>
          <w:color w:val="000000"/>
        </w:rPr>
        <w:t>С6—9.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lastRenderedPageBreak/>
        <w:t>Пономаренко Г.Н., Турновский И.И. Биофизические основы физиотерапии. – С.–Пб. – 2003. – 151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Попелянский А.Я. Клиническая пропедевтика мануальной медицины. — М.: Медпресс—информ, 2002. — 136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Попелянский Я. Ю. Ортопедическая неврология (Вертеброневрология): Руководство для врачей. — 3—е изд., перераб. и доп. — М.: МЕДпресс—информ, 2003. — 627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Попелянский Я.Ю. Болезни периферической нервной системы: Руководство для врачей. — М.: Медицина, 1989. — 320 с.</w:t>
      </w:r>
    </w:p>
    <w:p w:rsidR="00126A9A" w:rsidRDefault="00126A9A" w:rsidP="00E80A17">
      <w:pPr>
        <w:numPr>
          <w:ilvl w:val="0"/>
          <w:numId w:val="55"/>
        </w:numPr>
        <w:suppressAutoHyphens w:val="0"/>
        <w:spacing w:line="264" w:lineRule="auto"/>
        <w:jc w:val="both"/>
      </w:pPr>
      <w:r>
        <w:t>Попелянский Я.Ю. Неврозы и остеохондрозы — самые распространенные мультифакториальные болезни человека// Вертеброневрология. Казань</w:t>
      </w:r>
      <w:r>
        <w:rPr>
          <w:lang w:val="uk-UA"/>
        </w:rPr>
        <w:t>.—</w:t>
      </w:r>
      <w:r>
        <w:t xml:space="preserve"> 1992.</w:t>
      </w:r>
      <w:r>
        <w:rPr>
          <w:lang w:val="uk-UA"/>
        </w:rPr>
        <w:t>—</w:t>
      </w:r>
      <w:r>
        <w:t xml:space="preserve"> №2.</w:t>
      </w:r>
      <w:r>
        <w:rPr>
          <w:lang w:val="uk-UA"/>
        </w:rPr>
        <w:t>—</w:t>
      </w:r>
      <w:r>
        <w:t xml:space="preserve"> С. 22—26.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Попелянский Я.Ю. Позвоночный остеохондроз — болезнь антигравитационного приспо</w:t>
      </w:r>
      <w:r>
        <w:rPr>
          <w:color w:val="000000"/>
        </w:rPr>
        <w:softHyphen/>
        <w:t>собления взрослого (постхондрального) человека // Журн. неврологии и психиатрии им. С.С.Корсакова. — 2000. — № 7. — С. 65—66.</w:t>
      </w:r>
    </w:p>
    <w:p w:rsidR="00126A9A" w:rsidRDefault="00126A9A" w:rsidP="00E80A17">
      <w:pPr>
        <w:numPr>
          <w:ilvl w:val="0"/>
          <w:numId w:val="55"/>
        </w:numPr>
        <w:suppressAutoHyphens w:val="0"/>
        <w:spacing w:line="264" w:lineRule="auto"/>
        <w:jc w:val="both"/>
        <w:rPr>
          <w:color w:val="000000"/>
        </w:rPr>
      </w:pPr>
      <w:r>
        <w:rPr>
          <w:color w:val="000000"/>
        </w:rPr>
        <w:t>Применение лазеров в биологии и медицине. В кн.: Материалы  международной конференции   (Киев,   11 — 14  ок</w:t>
      </w:r>
      <w:r>
        <w:rPr>
          <w:color w:val="000000"/>
        </w:rPr>
        <w:softHyphen/>
        <w:t>тября 1995 г.). — К.: НТЦ Аппамед, 1995. — 195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Применение лазеров в медицине и биологии</w:t>
      </w:r>
      <w:r>
        <w:rPr>
          <w:color w:val="000000"/>
          <w:lang w:val="uk-UA"/>
        </w:rPr>
        <w:t xml:space="preserve"> /</w:t>
      </w:r>
      <w:r>
        <w:rPr>
          <w:color w:val="000000"/>
        </w:rPr>
        <w:t xml:space="preserve"> В кн.: Материалы V Республиканской научно</w:t>
      </w:r>
      <w:r>
        <w:rPr>
          <w:color w:val="000000"/>
          <w:lang w:val="uk-UA"/>
        </w:rPr>
        <w:t>-</w:t>
      </w:r>
      <w:r>
        <w:rPr>
          <w:color w:val="000000"/>
        </w:rPr>
        <w:t>практической кон</w:t>
      </w:r>
      <w:r>
        <w:rPr>
          <w:color w:val="000000"/>
        </w:rPr>
        <w:softHyphen/>
        <w:t>ференции (Ялта, 2 — 8 октября 1995 г.): Тез.докл.</w:t>
      </w:r>
      <w:r>
        <w:rPr>
          <w:color w:val="000000"/>
          <w:lang w:val="uk-UA"/>
        </w:rPr>
        <w:t>—</w:t>
      </w:r>
      <w:r>
        <w:rPr>
          <w:color w:val="000000"/>
        </w:rPr>
        <w:t xml:space="preserve"> Харьков: Б.и., 1995. — 208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Применение нестероидных противовоспалительных препаратов и физических факторов у больных с остеохондрозом поясничного отдела позвоночника / Тищенко В.Я., Кузина О.Б., старец В.К. // Современные проблемы использования физических факторов в комплексном лечении и реабилитации больных заболеваниями опорно-двигательного аппарата и нервной системы. — Одесса, 1989. — С.68—69.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Ромайн Д., ДеВитт Д. Победи боль в спине. — М.: 000 «Издательство ACT»: 000 «Из</w:t>
      </w:r>
      <w:r>
        <w:rPr>
          <w:color w:val="000000"/>
        </w:rPr>
        <w:softHyphen/>
        <w:t>дательство Астрель», 2003. — 512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Роханс</w:t>
      </w:r>
      <w:r>
        <w:rPr>
          <w:color w:val="000000"/>
          <w:lang w:val="uk-UA"/>
        </w:rPr>
        <w:t>ь</w:t>
      </w:r>
      <w:r>
        <w:rPr>
          <w:color w:val="000000"/>
        </w:rPr>
        <w:t xml:space="preserve">кий А.О. </w:t>
      </w:r>
      <w:r>
        <w:rPr>
          <w:color w:val="000000"/>
          <w:lang w:val="uk-UA"/>
        </w:rPr>
        <w:t>Клініко-патогенетичне обґрунтування застосування електростимуляції та дециметрохвильової терапії в комплексі з радоновими ваннами у хворих на різні неврологічні синдроми поперекового остеохондрозу: Автореф. дис. ... канд. мед. наук. — 2002, Одеса. — 19 с.</w:t>
      </w:r>
    </w:p>
    <w:p w:rsidR="00126A9A" w:rsidRDefault="00126A9A" w:rsidP="00E80A17">
      <w:pPr>
        <w:numPr>
          <w:ilvl w:val="0"/>
          <w:numId w:val="55"/>
        </w:numPr>
        <w:suppressAutoHyphens w:val="0"/>
        <w:spacing w:line="264" w:lineRule="auto"/>
        <w:jc w:val="both"/>
        <w:rPr>
          <w:color w:val="000000"/>
        </w:rPr>
      </w:pPr>
      <w:r>
        <w:rPr>
          <w:color w:val="000000"/>
        </w:rPr>
        <w:t>Рузов В.И., Даукша К.К. Влияние гелий</w:t>
      </w:r>
      <w:r>
        <w:rPr>
          <w:color w:val="000000"/>
          <w:lang w:val="uk-UA"/>
        </w:rPr>
        <w:t>-</w:t>
      </w:r>
      <w:r>
        <w:rPr>
          <w:color w:val="000000"/>
        </w:rPr>
        <w:t>неонового лазера на сократительный аппарат и микроциркуляторное русло миокарда при острой ишемии</w:t>
      </w:r>
      <w:r>
        <w:rPr>
          <w:color w:val="000000"/>
          <w:lang w:val="uk-UA"/>
        </w:rPr>
        <w:t xml:space="preserve"> //</w:t>
      </w:r>
      <w:r>
        <w:rPr>
          <w:color w:val="000000"/>
        </w:rPr>
        <w:t xml:space="preserve"> Вопр. курортологии фи</w:t>
      </w:r>
      <w:r>
        <w:rPr>
          <w:color w:val="000000"/>
        </w:rPr>
        <w:softHyphen/>
        <w:t>зиотерапии и лечебной физической культуры. — 1993. — № 3. — С. 19—23.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Рузов В.И., Лубите ЮЛ. Морфологические изменения коры надпочечников при действии гелий</w:t>
      </w:r>
      <w:r>
        <w:rPr>
          <w:color w:val="000000"/>
          <w:lang w:val="uk-UA"/>
        </w:rPr>
        <w:t>-</w:t>
      </w:r>
      <w:r>
        <w:rPr>
          <w:color w:val="000000"/>
        </w:rPr>
        <w:t>неонового лазера и обзидана</w:t>
      </w:r>
      <w:r>
        <w:rPr>
          <w:color w:val="000000"/>
          <w:lang w:val="uk-UA"/>
        </w:rPr>
        <w:t xml:space="preserve"> //</w:t>
      </w:r>
      <w:r>
        <w:rPr>
          <w:color w:val="000000"/>
        </w:rPr>
        <w:t xml:space="preserve"> Вопр. курортологии, физиотерапии и лечеб</w:t>
      </w:r>
      <w:r>
        <w:rPr>
          <w:color w:val="000000"/>
        </w:rPr>
        <w:softHyphen/>
        <w:t>ной физической культуры. — 1993. — № 1. — С. 58 —60.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Руководство по применению аппарата для магнито</w:t>
      </w:r>
      <w:r>
        <w:rPr>
          <w:color w:val="000000"/>
          <w:lang w:val="uk-UA"/>
        </w:rPr>
        <w:t>-</w:t>
      </w:r>
      <w:r>
        <w:rPr>
          <w:color w:val="000000"/>
        </w:rPr>
        <w:t xml:space="preserve">квантовой резонансной терапии / Под ред. И.З.Самосюка. — </w:t>
      </w:r>
      <w:r>
        <w:t>Киев</w:t>
      </w:r>
      <w:r>
        <w:rPr>
          <w:lang w:val="uk-UA"/>
        </w:rPr>
        <w:t>-</w:t>
      </w:r>
      <w:r>
        <w:t>Москва: НИИ «Мединтех», 2001. — 88 с.</w:t>
      </w:r>
    </w:p>
    <w:p w:rsidR="00126A9A" w:rsidRDefault="00126A9A" w:rsidP="00E80A17">
      <w:pPr>
        <w:numPr>
          <w:ilvl w:val="0"/>
          <w:numId w:val="55"/>
        </w:numPr>
        <w:suppressAutoHyphens w:val="0"/>
        <w:spacing w:line="264" w:lineRule="auto"/>
        <w:jc w:val="both"/>
      </w:pPr>
      <w:r>
        <w:t xml:space="preserve">Самосюк И.З., Войтанюк С.А., Попова Т.Д., Гавата Б.В. Мануальная гомеопатическая и рефлексотерапия остеохондроза позвоночника. — Киев: Здоров’я, 1982. </w:t>
      </w:r>
      <w:r>
        <w:rPr>
          <w:lang w:val="uk-UA"/>
        </w:rPr>
        <w:t xml:space="preserve">— </w:t>
      </w:r>
      <w:r>
        <w:t>269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Самосюк И.З., Лысенюк В.П. Акупунктура. Энциклопедия. —Киев</w:t>
      </w:r>
      <w:r>
        <w:rPr>
          <w:color w:val="000000"/>
          <w:lang w:val="uk-UA"/>
        </w:rPr>
        <w:t>-</w:t>
      </w:r>
      <w:r>
        <w:rPr>
          <w:color w:val="000000"/>
        </w:rPr>
        <w:t>Москва, 1994. —541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Самосюк И.З., Лысенюк В.П., Лобода М.В. Лазеротерапия и лазеропунктура в клинической и курортной практике. — К.: Здоров’я, 1997. — 240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Самосюк И.З., Чухраев Н.В. Руководство по применению аппарата для магнито</w:t>
      </w:r>
      <w:r>
        <w:rPr>
          <w:color w:val="000000"/>
          <w:lang w:val="uk-UA"/>
        </w:rPr>
        <w:t>-</w:t>
      </w:r>
      <w:r>
        <w:rPr>
          <w:color w:val="000000"/>
        </w:rPr>
        <w:t>квантовой резонансной терапии МИТ</w:t>
      </w:r>
      <w:r>
        <w:rPr>
          <w:color w:val="000000"/>
          <w:lang w:val="uk-UA"/>
        </w:rPr>
        <w:t>-</w:t>
      </w:r>
      <w:r>
        <w:rPr>
          <w:color w:val="000000"/>
        </w:rPr>
        <w:t xml:space="preserve">МРТ. — </w:t>
      </w:r>
      <w:r>
        <w:t>К.: НИИ «Мединтех», 2004. — 264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Самосюк И.З., Чухраев Н.В., Парамончик В.М. Терапия магнитными полями// Научно</w:t>
      </w:r>
      <w:r>
        <w:rPr>
          <w:color w:val="000000"/>
          <w:lang w:val="uk-UA"/>
        </w:rPr>
        <w:t>-</w:t>
      </w:r>
      <w:r>
        <w:rPr>
          <w:color w:val="000000"/>
        </w:rPr>
        <w:t>практические материалы.</w:t>
      </w:r>
      <w:r>
        <w:rPr>
          <w:color w:val="000000"/>
          <w:lang w:val="uk-UA"/>
        </w:rPr>
        <w:t>—</w:t>
      </w:r>
      <w:r>
        <w:rPr>
          <w:color w:val="000000"/>
        </w:rPr>
        <w:t>Вып.3.—К., 2000.—С.</w:t>
      </w:r>
      <w:r>
        <w:rPr>
          <w:color w:val="000000"/>
          <w:lang w:val="uk-UA"/>
        </w:rPr>
        <w:t xml:space="preserve"> </w:t>
      </w:r>
      <w:r>
        <w:rPr>
          <w:color w:val="000000"/>
        </w:rPr>
        <w:t>237.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Самосюк   И.З.,   Чухраев   Н.В.,   Парамончик   В.М.   и   др.   Терапия магнитными полями.—К. :Меди</w:t>
      </w:r>
      <w:r>
        <w:rPr>
          <w:color w:val="000000"/>
          <w:lang w:val="uk-UA"/>
        </w:rPr>
        <w:t>н</w:t>
      </w:r>
      <w:r>
        <w:rPr>
          <w:color w:val="000000"/>
        </w:rPr>
        <w:t>тех</w:t>
      </w:r>
      <w:r>
        <w:rPr>
          <w:color w:val="000000"/>
          <w:lang w:val="uk-UA"/>
        </w:rPr>
        <w:t>. —</w:t>
      </w:r>
      <w:r>
        <w:rPr>
          <w:color w:val="000000"/>
        </w:rPr>
        <w:t>2000.—215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Санмвани М.Т. Магнитотерапия распространенных заболеваний /</w:t>
      </w:r>
      <w:r>
        <w:rPr>
          <w:color w:val="000000"/>
          <w:lang w:val="uk-UA"/>
        </w:rPr>
        <w:t xml:space="preserve"> П</w:t>
      </w:r>
      <w:r>
        <w:rPr>
          <w:color w:val="000000"/>
        </w:rPr>
        <w:t xml:space="preserve">ер. с англ.— </w:t>
      </w:r>
      <w:r>
        <w:rPr>
          <w:color w:val="000000"/>
          <w:lang w:val="uk-UA"/>
        </w:rPr>
        <w:t xml:space="preserve">М.: </w:t>
      </w:r>
      <w:r>
        <w:rPr>
          <w:color w:val="000000"/>
        </w:rPr>
        <w:t>Препринт</w:t>
      </w:r>
      <w:r>
        <w:rPr>
          <w:color w:val="000000"/>
          <w:lang w:val="uk-UA"/>
        </w:rPr>
        <w:t xml:space="preserve">, </w:t>
      </w:r>
      <w:r>
        <w:rPr>
          <w:color w:val="000000"/>
        </w:rPr>
        <w:t>1982.—155с.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Селицкий Г.В., Карлов В.А., Сорокина Н.Д. Опосредовано кратко</w:t>
      </w:r>
      <w:r>
        <w:rPr>
          <w:color w:val="000000"/>
        </w:rPr>
        <w:softHyphen/>
        <w:t>временное влияние переменного магнитного поля на мозг при эпилепсии //</w:t>
      </w:r>
      <w:r>
        <w:rPr>
          <w:color w:val="000000"/>
          <w:lang w:val="uk-UA"/>
        </w:rPr>
        <w:t xml:space="preserve"> </w:t>
      </w:r>
      <w:r>
        <w:rPr>
          <w:color w:val="000000"/>
        </w:rPr>
        <w:t>Журн. невропат, и психиат. —1998. —№12. —С. 40—43.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uk-UA"/>
        </w:rPr>
        <w:t>Силантьев К. К</w:t>
      </w:r>
      <w:r>
        <w:rPr>
          <w:color w:val="000000"/>
        </w:rPr>
        <w:t>линическая неврология. Руководство по периферической нервной системе и хроническим болевым синдромам. — Волгоград: Панорама, 200</w:t>
      </w:r>
      <w:r>
        <w:rPr>
          <w:color w:val="000000"/>
          <w:lang w:val="uk-UA"/>
        </w:rPr>
        <w:t>7</w:t>
      </w:r>
      <w:r>
        <w:rPr>
          <w:color w:val="000000"/>
        </w:rPr>
        <w:t>. — 400 с.</w:t>
      </w:r>
      <w:r>
        <w:rPr>
          <w:color w:val="000000"/>
          <w:lang w:val="uk-UA"/>
        </w:rPr>
        <w:t xml:space="preserve">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Ситель А.Б. Мануальная терапия: Руководство для врачей. — М.: Издатцентр, 1998. — 304 с</w:t>
      </w:r>
    </w:p>
    <w:p w:rsidR="00126A9A" w:rsidRDefault="00126A9A" w:rsidP="00E80A17">
      <w:pPr>
        <w:numPr>
          <w:ilvl w:val="0"/>
          <w:numId w:val="55"/>
        </w:numPr>
        <w:suppressAutoHyphens w:val="0"/>
        <w:spacing w:line="264" w:lineRule="auto"/>
        <w:jc w:val="both"/>
      </w:pPr>
      <w:r>
        <w:t>Скоблин А.А., Моржов В.Ф. Электростимуляции мышц при ходьбе в лечении остеохондроза пояснично</w:t>
      </w:r>
      <w:r>
        <w:rPr>
          <w:lang w:val="uk-UA"/>
        </w:rPr>
        <w:t>-</w:t>
      </w:r>
      <w:r>
        <w:t xml:space="preserve">крестцового отдела позвоночника. Метод. </w:t>
      </w:r>
      <w:r>
        <w:rPr>
          <w:lang w:val="uk-UA"/>
        </w:rPr>
        <w:t>р</w:t>
      </w:r>
      <w:r>
        <w:t xml:space="preserve">екомендации. </w:t>
      </w:r>
      <w:r>
        <w:rPr>
          <w:lang w:val="uk-UA"/>
        </w:rPr>
        <w:t xml:space="preserve">— </w:t>
      </w:r>
      <w:r>
        <w:t>М., 1996. — 36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Скоромец А. А., Тиссен Т.П., Панюшкин А.И., Скоромец Т.А. Сосудистые заболевания спинного мозга: Рук. для врачей. — СПб.: «Сотис», 1998. — 528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Славин М.Б. Методы системного анализа в медицинских исследованиях. —М.: Медицина, 1989. —304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Смирнов А.Ю., Штульман Д.Р., Евзиков Г.Ю., Торопина Г.Г., Болгов М.А. Поясничный стеноз (Обзор литературы и анализ собственных наблюдений) // Неврологический жур</w:t>
      </w:r>
      <w:r>
        <w:rPr>
          <w:color w:val="000000"/>
        </w:rPr>
        <w:softHyphen/>
        <w:t>нал. — 1998.—№ 4. — С. 27—31.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Современные аспекты квантовой медицины. — К.: Б.и., 1996. — 133 с.</w:t>
      </w:r>
    </w:p>
    <w:p w:rsidR="00126A9A" w:rsidRDefault="00126A9A" w:rsidP="00E80A17">
      <w:pPr>
        <w:numPr>
          <w:ilvl w:val="0"/>
          <w:numId w:val="55"/>
        </w:numPr>
        <w:suppressAutoHyphens w:val="0"/>
        <w:spacing w:line="264" w:lineRule="auto"/>
        <w:jc w:val="both"/>
      </w:pPr>
      <w:r>
        <w:t>Соков Е.Л. Патогенетические основы эффективности внутрикостных блокад// Клинические и теоретичексие аспекты боли.</w:t>
      </w:r>
      <w:r>
        <w:rPr>
          <w:lang w:val="uk-UA"/>
        </w:rPr>
        <w:t>—</w:t>
      </w:r>
      <w:r>
        <w:t xml:space="preserve"> М., 2001.</w:t>
      </w:r>
      <w:r>
        <w:rPr>
          <w:lang w:val="uk-UA"/>
        </w:rPr>
        <w:t>—</w:t>
      </w:r>
      <w:r>
        <w:t xml:space="preserve"> С. 19.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Соков Л. П. Руководство по нейроортопедии. — М.: Изд</w:t>
      </w:r>
      <w:r>
        <w:rPr>
          <w:color w:val="000000"/>
          <w:lang w:val="uk-UA"/>
        </w:rPr>
        <w:t>-</w:t>
      </w:r>
      <w:r>
        <w:rPr>
          <w:color w:val="000000"/>
        </w:rPr>
        <w:t>во РУДН, 2002.— 541с.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Стрелкова Н.И., Физические методы в неврологии. — М.: Медицина, 1991. — 320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Суслова О.Я. Рентгенодиагностика повреждений и заболеваний опорно</w:t>
      </w:r>
      <w:r>
        <w:rPr>
          <w:color w:val="000000"/>
          <w:lang w:val="uk-UA"/>
        </w:rPr>
        <w:t>-</w:t>
      </w:r>
      <w:r>
        <w:rPr>
          <w:color w:val="000000"/>
        </w:rPr>
        <w:t>двигательного аппарата. — К.: Здоровья, 1989. — 255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Тагер И.Л. Рентгенодиагностика заболеваний позвоночника. — М.: 1983. — 208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Темурьянц   Н.А.,   Шехоткин   А.В.   Современные   представления   о механизмах электромагнитных воздействий //Вестник физиотер. </w:t>
      </w:r>
      <w:r>
        <w:rPr>
          <w:color w:val="000000"/>
          <w:lang w:val="uk-UA"/>
        </w:rPr>
        <w:t>и</w:t>
      </w:r>
      <w:r>
        <w:rPr>
          <w:color w:val="000000"/>
        </w:rPr>
        <w:t xml:space="preserve"> курорт</w:t>
      </w:r>
      <w:r>
        <w:rPr>
          <w:color w:val="000000"/>
          <w:lang w:val="uk-UA"/>
        </w:rPr>
        <w:t>ол</w:t>
      </w:r>
      <w:r>
        <w:rPr>
          <w:color w:val="000000"/>
        </w:rPr>
        <w:t>.—1999.—№1.—С.8—13.</w:t>
      </w:r>
    </w:p>
    <w:p w:rsidR="00126A9A" w:rsidRDefault="00126A9A" w:rsidP="00E80A17">
      <w:pPr>
        <w:numPr>
          <w:ilvl w:val="0"/>
          <w:numId w:val="55"/>
        </w:numPr>
        <w:suppressAutoHyphens w:val="0"/>
        <w:spacing w:line="264" w:lineRule="auto"/>
        <w:jc w:val="both"/>
        <w:rPr>
          <w:color w:val="000000"/>
        </w:rPr>
      </w:pPr>
      <w:r>
        <w:rPr>
          <w:color w:val="000000"/>
        </w:rPr>
        <w:t>Терапевтическая эффективность низкоинтенсивного ла</w:t>
      </w:r>
      <w:r>
        <w:rPr>
          <w:color w:val="000000"/>
        </w:rPr>
        <w:softHyphen/>
        <w:t>зерного излучения /А.С.Крюк, В.А.Мостовников, И.В.Хохлов и др. — Минск: Навука i техніка, 1986. — 404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Техника и методики физиотерапевтических процедур (справочник) / Под ред.В.М.Боголюбова. — Тверь: Губернская медицина, 2003. — 408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Тондий Л.Д., Васильева</w:t>
      </w:r>
      <w:r>
        <w:rPr>
          <w:color w:val="000000"/>
          <w:lang w:val="uk-UA"/>
        </w:rPr>
        <w:t>-</w:t>
      </w:r>
      <w:r>
        <w:rPr>
          <w:color w:val="000000"/>
        </w:rPr>
        <w:t>Линецкая Л.Я. Новый подход к классификации лечебных физических факторов // Мед.реабилит., курорт., физиотер. —1997. —№1. —С. 59—62.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Тондій О.Л. Особливості клінічного перебігу та лікування неврологічних проявів остеохондрозу шийно-грудного відділу хребта з врахуванням статевого диморфізму та саногенетичних заходів захисту: Автореф. дис. ... канд. мед. наук. — Харків, 2001. — 19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Тышкевич Т.Г.,   Берснев В.П.,   Степанова Т.С.   Использование миллиметровых волн в нейрохирургии под электрофизиологическим контролем // Вопр. курорт., физиотер. и ЛФК. —1998. —№1. —С. 30—33.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Тышкевич Т.Г., Никитина В.В. Мног</w:t>
      </w:r>
      <w:r>
        <w:rPr>
          <w:color w:val="000000"/>
          <w:lang w:val="uk-UA"/>
        </w:rPr>
        <w:t>о</w:t>
      </w:r>
      <w:r>
        <w:rPr>
          <w:color w:val="000000"/>
        </w:rPr>
        <w:t>уровневая стимуляция в лечении больных с параличами и парезами //</w:t>
      </w:r>
      <w:r>
        <w:rPr>
          <w:color w:val="000000"/>
          <w:lang w:val="uk-UA"/>
        </w:rPr>
        <w:t xml:space="preserve"> </w:t>
      </w:r>
      <w:r>
        <w:rPr>
          <w:color w:val="000000"/>
        </w:rPr>
        <w:t>Вопр.курорт., физиотер. и ЛФК. —1996. —Вып. 1.—С. 16—18.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lastRenderedPageBreak/>
        <w:t xml:space="preserve">Улащик B.C. Введение в теоретические основы физической терапии.—Мн.: </w:t>
      </w:r>
      <w:r>
        <w:rPr>
          <w:color w:val="000000"/>
          <w:lang w:val="uk-UA"/>
        </w:rPr>
        <w:t>Н</w:t>
      </w:r>
      <w:r>
        <w:rPr>
          <w:color w:val="000000"/>
        </w:rPr>
        <w:t>аука и техника, 1981.— 238 с.</w:t>
      </w:r>
    </w:p>
    <w:p w:rsidR="00126A9A" w:rsidRDefault="00126A9A" w:rsidP="00E80A17">
      <w:pPr>
        <w:numPr>
          <w:ilvl w:val="0"/>
          <w:numId w:val="55"/>
        </w:numPr>
        <w:suppressAutoHyphens w:val="0"/>
        <w:spacing w:line="264" w:lineRule="auto"/>
        <w:jc w:val="both"/>
      </w:pPr>
      <w:r>
        <w:t>Улащик В.С. Новые методы и методики физической терапии. Минск, 1986.— 124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Лукомский   И.В.   Основы   общей   физиотерапии.   —Минск—Витебск, 1997.—256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О влиянии физических факторов на действие других лечебных средств (к проблеме терапевтической интерференции) // Вопр. курортол., физиотер. и леч. ф</w:t>
      </w:r>
      <w:r>
        <w:rPr>
          <w:color w:val="000000"/>
          <w:lang w:val="uk-UA"/>
        </w:rPr>
        <w:t>из.культу</w:t>
      </w:r>
      <w:r>
        <w:rPr>
          <w:color w:val="000000"/>
        </w:rPr>
        <w:t>ры. — 1998. — №3. — С.46—49.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Гемофизиотерапия: обоснование, перспективы исполь</w:t>
      </w:r>
      <w:r>
        <w:rPr>
          <w:color w:val="000000"/>
        </w:rPr>
        <w:softHyphen/>
        <w:t>зования и исследования// Вопр. курорт., физиотер., ЛФК. —1999. —№3. —С. 3—9.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Низкочастотная магнитотерапия: Материалы научной конференции /Под ред. В.С.Улащика.— Минск,2001. — С. 159.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Современные направления развития магнитотерапии //Вестник физиотерапии и курортологии.—2001. — №3. — С. 9—15.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Улащик B.C. Теоретические и практические аспекты общей магнитотерапи //Вопр. курортол</w:t>
      </w:r>
      <w:r>
        <w:rPr>
          <w:color w:val="000000"/>
          <w:lang w:val="uk-UA"/>
        </w:rPr>
        <w:t>.</w:t>
      </w:r>
      <w:r>
        <w:rPr>
          <w:color w:val="000000"/>
        </w:rPr>
        <w:t>, физиотер</w:t>
      </w:r>
      <w:r>
        <w:rPr>
          <w:color w:val="000000"/>
          <w:lang w:val="uk-UA"/>
        </w:rPr>
        <w:t>.</w:t>
      </w:r>
      <w:r>
        <w:rPr>
          <w:color w:val="000000"/>
        </w:rPr>
        <w:t xml:space="preserve"> и леч.физ.культуры. — 2001. — №5. — С.3—7.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Ульрих Э.В., Мушкин А.Ю. Вертебрология в терминах</w:t>
      </w:r>
      <w:r>
        <w:rPr>
          <w:color w:val="000000"/>
          <w:lang w:val="uk-UA"/>
        </w:rPr>
        <w:t>,</w:t>
      </w:r>
      <w:r>
        <w:rPr>
          <w:color w:val="000000"/>
        </w:rPr>
        <w:t xml:space="preserve"> цифрах, рисунках. — Санкт</w:t>
      </w:r>
      <w:r>
        <w:rPr>
          <w:color w:val="000000"/>
          <w:lang w:val="uk-UA"/>
        </w:rPr>
        <w:t>-</w:t>
      </w:r>
      <w:r>
        <w:rPr>
          <w:color w:val="000000"/>
        </w:rPr>
        <w:t>Петер</w:t>
      </w:r>
      <w:r>
        <w:rPr>
          <w:color w:val="000000"/>
        </w:rPr>
        <w:softHyphen/>
        <w:t>бург: «ЭЛБИ</w:t>
      </w:r>
      <w:r>
        <w:rPr>
          <w:color w:val="000000"/>
          <w:lang w:val="uk-UA"/>
        </w:rPr>
        <w:t>-</w:t>
      </w:r>
      <w:r>
        <w:rPr>
          <w:color w:val="000000"/>
        </w:rPr>
        <w:t>СПб», 2002. — 186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Федорів Я.Р., Філіпюк А.Л., Грицько Р.Ю. Загальна фізіотерапія: Навчальний посібник. — К.: Здоров’я, 2004. — 224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Фишер Ю. Эффективная помощь при болях в спине. 100 лучших советов: Пер. с нем. — М.: 000 «Издательство «Уникум Пресс», 000 «Издательский Дом «Инфра</w:t>
      </w:r>
      <w:r>
        <w:rPr>
          <w:color w:val="000000"/>
          <w:lang w:val="uk-UA"/>
        </w:rPr>
        <w:t>-</w:t>
      </w:r>
      <w:r>
        <w:rPr>
          <w:color w:val="000000"/>
        </w:rPr>
        <w:t xml:space="preserve">М», 2001. — 208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Фищенко В.Я., Мартыненко Г.Ф. и др. Консервативное лечение остеохондроза позво</w:t>
      </w:r>
      <w:r>
        <w:rPr>
          <w:color w:val="000000"/>
        </w:rPr>
        <w:softHyphen/>
        <w:t>ночника. — К.: Здоровья, 1989. — 168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Фізичні методи в лікуванні та медичній реабілітації хворих i інвалідів. І.З.Самосюк, М.В. Чухраев, С.Т.Зубкова та ін.—К.:Здоров'я,2004.—624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Фролов В.А. Атлас мануальной терапии. — М.: 000 «А и Ф</w:t>
      </w:r>
      <w:r>
        <w:rPr>
          <w:color w:val="000000"/>
          <w:lang w:val="uk-UA"/>
        </w:rPr>
        <w:t>-</w:t>
      </w:r>
      <w:r>
        <w:rPr>
          <w:color w:val="000000"/>
        </w:rPr>
        <w:t xml:space="preserve">Принт», 2002. —155 с. </w:t>
      </w:r>
    </w:p>
    <w:p w:rsidR="00126A9A" w:rsidRDefault="00126A9A" w:rsidP="00E80A17">
      <w:pPr>
        <w:numPr>
          <w:ilvl w:val="0"/>
          <w:numId w:val="55"/>
        </w:numPr>
        <w:suppressAutoHyphens w:val="0"/>
        <w:spacing w:line="264" w:lineRule="auto"/>
        <w:jc w:val="both"/>
        <w:rPr>
          <w:color w:val="000000"/>
        </w:rPr>
      </w:pPr>
      <w:r>
        <w:rPr>
          <w:color w:val="000000"/>
        </w:rPr>
        <w:t>Фурсова Л.А. Рецидивирующие синдромы у больных после удаления грыж пояснич</w:t>
      </w:r>
      <w:r>
        <w:rPr>
          <w:color w:val="000000"/>
        </w:rPr>
        <w:softHyphen/>
        <w:t xml:space="preserve">ных межпозвонковых дисков: Автореф. дис... канд. мед. наук: 14.00.13 </w:t>
      </w:r>
      <w:r>
        <w:rPr>
          <w:color w:val="000000"/>
          <w:lang w:val="uk-UA"/>
        </w:rPr>
        <w:t xml:space="preserve">// </w:t>
      </w:r>
      <w:r>
        <w:rPr>
          <w:color w:val="000000"/>
        </w:rPr>
        <w:t>Минский мед. ин</w:t>
      </w:r>
      <w:r>
        <w:rPr>
          <w:color w:val="000000"/>
          <w:lang w:val="uk-UA"/>
        </w:rPr>
        <w:t>-</w:t>
      </w:r>
      <w:r>
        <w:rPr>
          <w:color w:val="000000"/>
        </w:rPr>
        <w:t>т. — Мн.,1989. — 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Хабиров Ф.А. Клиническая неврология позвоночника. — Казань, 2001.— 472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Хабиров Ф.А., Хабаров Р.А. Мышечная боль. — Казань, 1995. — 206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Хвисюк Н.И., Завеля М.И., Полегаев А.Н. и др. Консервативное лечение корешковых синдромов остеохондроза поясничного отдела позвоночника // Український вісник психоневрології. — 2002. — Вип.1 (130) додаток. — С. 138—139.</w:t>
      </w:r>
    </w:p>
    <w:p w:rsidR="00126A9A" w:rsidRDefault="00126A9A" w:rsidP="00E80A17">
      <w:pPr>
        <w:numPr>
          <w:ilvl w:val="0"/>
          <w:numId w:val="55"/>
        </w:numPr>
        <w:suppressAutoHyphens w:val="0"/>
        <w:spacing w:line="264" w:lineRule="auto"/>
        <w:jc w:val="both"/>
      </w:pPr>
      <w:r>
        <w:t xml:space="preserve">Хвисюк Н.И., Чикунов А.С., Завеля М.И. Патогенетические аспекты клиники и лечения  остеохондроза позвоночника// Остеохондроз позвоночника. </w:t>
      </w:r>
      <w:r>
        <w:rPr>
          <w:lang w:val="uk-UA"/>
        </w:rPr>
        <w:t xml:space="preserve">— </w:t>
      </w:r>
      <w:r>
        <w:t>Харьков</w:t>
      </w:r>
      <w:r>
        <w:rPr>
          <w:lang w:val="uk-UA"/>
        </w:rPr>
        <w:t>-</w:t>
      </w:r>
      <w:r>
        <w:t xml:space="preserve">Москва, 1992. </w:t>
      </w:r>
      <w:r>
        <w:rPr>
          <w:lang w:val="uk-UA"/>
        </w:rPr>
        <w:t>—</w:t>
      </w:r>
      <w:r>
        <w:t xml:space="preserve">С.3—9.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Хелимский A.M. Хронические дискогенные болевые синдромы шейного и поясничного остеохондроза. — Хабаровск: Изд</w:t>
      </w:r>
      <w:r>
        <w:rPr>
          <w:color w:val="000000"/>
          <w:lang w:val="uk-UA"/>
        </w:rPr>
        <w:t>-</w:t>
      </w:r>
      <w:r>
        <w:rPr>
          <w:color w:val="000000"/>
        </w:rPr>
        <w:t>во Риотип, 2000. — 256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Цементис С.А. Дифференциальная диагностика в неврологи</w:t>
      </w:r>
      <w:r>
        <w:rPr>
          <w:color w:val="000000"/>
          <w:lang w:val="uk-UA"/>
        </w:rPr>
        <w:t>и</w:t>
      </w:r>
      <w:r>
        <w:rPr>
          <w:color w:val="000000"/>
        </w:rPr>
        <w:t xml:space="preserve"> и нейрохирургии /Под ред. Е.И.Гусева.—М.: ГЭОТАР</w:t>
      </w:r>
      <w:r>
        <w:rPr>
          <w:color w:val="000000"/>
          <w:lang w:val="uk-UA"/>
        </w:rPr>
        <w:t>-</w:t>
      </w:r>
      <w:r>
        <w:rPr>
          <w:color w:val="000000"/>
        </w:rPr>
        <w:t>Медиа, 2005.—368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Цивьян Я.Л. Внимание! Ваш позвоночник. — Т.: Медицина, 1988. — 304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Цивьян Я.Л., Бурухин А. А. Патология дегенерирующего межпозвонкового диска. — Но</w:t>
      </w:r>
      <w:r>
        <w:rPr>
          <w:color w:val="000000"/>
        </w:rPr>
        <w:softHyphen/>
        <w:t>восибирск: Наука</w:t>
      </w:r>
      <w:r>
        <w:rPr>
          <w:color w:val="000000"/>
          <w:lang w:val="uk-UA"/>
        </w:rPr>
        <w:t>,</w:t>
      </w:r>
      <w:r>
        <w:rPr>
          <w:color w:val="000000"/>
        </w:rPr>
        <w:t xml:space="preserve"> 1988. — 125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Цимбалюк В., Хонда О., Третяк I. Heйpoxipypгія. Курс лекцій. — Київ, 1998. — 206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Черкес</w:t>
      </w:r>
      <w:r>
        <w:rPr>
          <w:color w:val="000000"/>
          <w:lang w:val="uk-UA"/>
        </w:rPr>
        <w:t>-</w:t>
      </w:r>
      <w:r>
        <w:rPr>
          <w:color w:val="000000"/>
        </w:rPr>
        <w:t>Заде Д. Д. Остеопатическая диагностика и лечение заболеваний позвоночника.—М.: Медицина, 1998. — 112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Черных В. Ф., Здыбский В.И., Климович Л. В. Акупунктура и гомеосиниартрия в клиничес</w:t>
      </w:r>
      <w:r>
        <w:rPr>
          <w:color w:val="000000"/>
        </w:rPr>
        <w:softHyphen/>
        <w:t>кой практике: Пособие для врачей. — X.: Золотые страницы, 2002. — 102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uk-UA"/>
        </w:rPr>
        <w:t>Чиркунов Ю.В. Ефективність застосування вібротерапії і м’яких мануальних технік у хворих на дорсалгії за результатами клініко-інструментального дослідження і комп’ютерного нейрометамерного аналізу: Автореф. дис. ... канд. мед. наук. — Одеса, 2003. — 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Чичкан Д.Н., Улащик B.C., Кульчицкий В.А. Применение магнитных полей в медицине: Материалы Международной научн.</w:t>
      </w:r>
      <w:r>
        <w:rPr>
          <w:color w:val="000000"/>
          <w:lang w:val="uk-UA"/>
        </w:rPr>
        <w:t>-</w:t>
      </w:r>
      <w:r>
        <w:rPr>
          <w:color w:val="000000"/>
        </w:rPr>
        <w:t>практ. конференции / Под ред. В.С.Улащика.— Минск,2001.— С.53—59.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Чичкан Д.Н., Улащик B.C., Тихонов А.В., Плетнев СВ. Особенности действия низкочастотных магнитных полей разных параметров при экспери</w:t>
      </w:r>
      <w:r>
        <w:rPr>
          <w:color w:val="000000"/>
        </w:rPr>
        <w:softHyphen/>
        <w:t>ментальной эндотоксемии // Вопр. курорт., физиотер. и ЛФК. —1999. —№5. —С.26—29.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Чуич Н.Г., Орехова Э.М. Влияние переменного низкочастотного магнитного поля на центральную гемодинамику у больных артериальной гипертонией //Вопр. курортол</w:t>
      </w:r>
      <w:r>
        <w:rPr>
          <w:color w:val="000000"/>
          <w:lang w:val="uk-UA"/>
        </w:rPr>
        <w:t>.</w:t>
      </w:r>
      <w:r>
        <w:rPr>
          <w:color w:val="000000"/>
        </w:rPr>
        <w:t>, физиотер</w:t>
      </w:r>
      <w:r>
        <w:rPr>
          <w:color w:val="000000"/>
          <w:lang w:val="uk-UA"/>
        </w:rPr>
        <w:t>.</w:t>
      </w:r>
      <w:r>
        <w:rPr>
          <w:color w:val="000000"/>
        </w:rPr>
        <w:t xml:space="preserve"> и леч.физкульт. — 2004. —С.35—36.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Шамбуров Д.А. Ишиас. — М.: Медгиз, 1954. — 220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Шевага В.М. </w:t>
      </w:r>
      <w:r>
        <w:rPr>
          <w:color w:val="000000"/>
          <w:lang w:val="uk-UA"/>
        </w:rPr>
        <w:t>Остеохондроз хребта: від патогенетично обгрунтованого діагнозу характеру больового синдрому до ефективного лікування // Міжнародний неврологічний жернал. — 2006. — № 3 (7). — С.40—44</w:t>
      </w:r>
      <w:r>
        <w:rPr>
          <w:color w:val="000000"/>
        </w:rPr>
        <w:t>.</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uk-UA"/>
        </w:rPr>
        <w:t>Шевага В.М., Паєнок А.В. Захворювання нервової системи. – Львів: Світ, 2004. — 520 с</w:t>
      </w:r>
      <w:r>
        <w:rPr>
          <w:color w:val="000000"/>
        </w:rPr>
        <w:t>.</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Шевага В.Н., Цыпкун А.Г., Паенок А.В., Нестеренко Б.В. Справочник невропатолога и нейрохирурга. — К.: Книга плюс, 2003. — 496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lang w:val="uk-UA"/>
        </w:rPr>
        <w:t xml:space="preserve">Шиман </w:t>
      </w:r>
      <w:r>
        <w:t>А.Г., Пономаренко Г.Н., Варнаков П.Х., Шоферова С.Д. Пунктурная физиотерапия больных остеохондрозом позвоночника с неврологическими проявлениями // Физиотерапевт. — 2007. — № 5. — с.36—40.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Шкробат С.І. Ефективність комбінованого магнітолазерного опромінення у хворих з неврологічними проявами поперекового остеохондроза // Лікарська справа. — 2002. — № 1. — С.133—137.</w:t>
      </w:r>
    </w:p>
    <w:p w:rsidR="00126A9A" w:rsidRDefault="00126A9A" w:rsidP="00E80A17">
      <w:pPr>
        <w:numPr>
          <w:ilvl w:val="0"/>
          <w:numId w:val="55"/>
        </w:numPr>
        <w:suppressAutoHyphens w:val="0"/>
        <w:spacing w:line="264" w:lineRule="auto"/>
        <w:jc w:val="both"/>
      </w:pPr>
      <w:r>
        <w:t>Шмакова И.П. Применение сочетанных методов физиотерапии в реабилитации больных с неврологическим синдромом остеохондроза позвоночника// Нетрадиционные  методы диагностики и лечения в курортной практике (Материалы Укр. науч.-практ. конференции с международным участием).</w:t>
      </w:r>
      <w:r>
        <w:rPr>
          <w:lang w:val="uk-UA"/>
        </w:rPr>
        <w:t>—</w:t>
      </w:r>
      <w:r>
        <w:t xml:space="preserve"> Киев, 1987.</w:t>
      </w:r>
      <w:r>
        <w:rPr>
          <w:lang w:val="uk-UA"/>
        </w:rPr>
        <w:t>—</w:t>
      </w:r>
      <w:r>
        <w:t xml:space="preserve"> С.217—220.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Шмакова И.П. итоги и перспективы сочетанного применения природных и преформированных целебных физических факторов в реабилитации больных неврологического профиля // Акт. вопросы клинической и экспериментальной курортол. и физиотер.: Матер. межд. науч. конф.: Симферополь, «Таврия», 1994. — С.129—130.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t>Шмакова И.П. Физические факторы в реабилитации лиц старшего возраста с заболеваниями нервнйо системы // Мед. реабил., курортол., фиоизтер. — 1997. — № 3. — С. 4—9.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Штульман Д.Р., Левин О.С Неврология. Справочник практ. врача. 2—е изд. — М.: Мед</w:t>
      </w:r>
      <w:r>
        <w:rPr>
          <w:color w:val="000000"/>
          <w:lang w:val="uk-UA"/>
        </w:rPr>
        <w:t>-</w:t>
      </w:r>
      <w:r>
        <w:rPr>
          <w:color w:val="000000"/>
        </w:rPr>
        <w:t>пресс</w:t>
      </w:r>
      <w:r>
        <w:rPr>
          <w:color w:val="000000"/>
          <w:lang w:val="uk-UA"/>
        </w:rPr>
        <w:t>-</w:t>
      </w:r>
      <w:r>
        <w:rPr>
          <w:color w:val="000000"/>
        </w:rPr>
        <w:t>информ, 2003. — 784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rPr>
        <w:t xml:space="preserve">Шустин В.А. Дискогенные поясничные радикулиты. — Ленинград: Медицина, 1965. — 152 с.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Шутов А.А., Панасюк И.Я. Эффективность реабилитации больных с хронической перивичной болью в нижней части спины на крорте «Ключи» с использованием бальнеогрязелечения и транскраниальной электростимуляции // Вопросы курортологии, физиотерапии и леч.физ.культуры. — 2007. — № 2. — С.16—18.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lastRenderedPageBreak/>
        <w:t>Щепина Т.П. Функциональное состояние нервно—мышечного аппарата у больных с рефлекторными синдромами шейного остеохондроза // Курортология и физиотерапия вертеброгенных и периферических заболеваний и травм нервной системы. — Ставрополь, 1987. — С.15—17.</w:t>
      </w:r>
    </w:p>
    <w:p w:rsidR="00126A9A" w:rsidRDefault="00126A9A" w:rsidP="00E80A17">
      <w:pPr>
        <w:numPr>
          <w:ilvl w:val="0"/>
          <w:numId w:val="55"/>
        </w:numPr>
        <w:tabs>
          <w:tab w:val="num" w:pos="426"/>
          <w:tab w:val="num" w:pos="567"/>
        </w:tabs>
        <w:suppressAutoHyphens w:val="0"/>
        <w:spacing w:line="264" w:lineRule="auto"/>
        <w:jc w:val="both"/>
      </w:pPr>
      <w:r>
        <w:rPr>
          <w:color w:val="000000"/>
        </w:rPr>
        <w:t>Электромиография в диагностике нервно</w:t>
      </w:r>
      <w:r>
        <w:rPr>
          <w:color w:val="000000"/>
          <w:lang w:val="uk-UA"/>
        </w:rPr>
        <w:t>-</w:t>
      </w:r>
      <w:r>
        <w:rPr>
          <w:color w:val="000000"/>
        </w:rPr>
        <w:t>мышечных заболеваний / Гехт Б.М., Касаткина Л.Ф., Самойлов М.И., Санадзе А.Г. — Таганрог: Издательство ТРТУ. — 1997. — 370 с.</w:t>
      </w:r>
    </w:p>
    <w:p w:rsidR="00126A9A" w:rsidRDefault="00126A9A" w:rsidP="00E80A17">
      <w:pPr>
        <w:numPr>
          <w:ilvl w:val="0"/>
          <w:numId w:val="55"/>
        </w:numPr>
        <w:tabs>
          <w:tab w:val="num" w:pos="426"/>
          <w:tab w:val="num" w:pos="567"/>
        </w:tabs>
        <w:suppressAutoHyphens w:val="0"/>
        <w:spacing w:line="264" w:lineRule="auto"/>
        <w:jc w:val="both"/>
      </w:pPr>
      <w:r>
        <w:t>Электротерапия и электропунктура в медицинской реабилитации, физиотерапии и курортологии / И.З.Самосюк, Н.В.Чухраев, Н.И.Самосюк, Е.Н.Чухраева. — К.: НИИ «Мединтех», 2006. — 292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Юдельсон Я.Б., Нечаев В.И. Морфофункциональные аспекты вертеброневрологии // Неврол. журнал. — 2000. — № 6. — С. 33—35.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rPr>
        <w:t>Юмашев Г. С, Фурман Н.Е. Остеохондроз позвоночника. — М.: Медицина, 1984. — 382 с.</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Al</w:t>
      </w:r>
      <w:r>
        <w:rPr>
          <w:color w:val="000000"/>
          <w:lang w:val="uk-UA"/>
        </w:rPr>
        <w:t>-</w:t>
      </w:r>
      <w:r>
        <w:rPr>
          <w:color w:val="000000"/>
          <w:lang w:val="en-US"/>
        </w:rPr>
        <w:t xml:space="preserve">Khodairy </w:t>
      </w:r>
      <w:r>
        <w:rPr>
          <w:color w:val="000000"/>
        </w:rPr>
        <w:t>А</w:t>
      </w:r>
      <w:r>
        <w:rPr>
          <w:color w:val="000000"/>
          <w:lang w:val="en-US"/>
        </w:rPr>
        <w:t xml:space="preserve">. </w:t>
      </w:r>
      <w:r>
        <w:rPr>
          <w:color w:val="000000"/>
        </w:rPr>
        <w:t>Т</w:t>
      </w:r>
      <w:r>
        <w:rPr>
          <w:color w:val="000000"/>
          <w:lang w:val="en-US"/>
        </w:rPr>
        <w:t xml:space="preserve">., Gobelet </w:t>
      </w:r>
      <w:r>
        <w:rPr>
          <w:color w:val="000000"/>
        </w:rPr>
        <w:t>С</w:t>
      </w:r>
      <w:r>
        <w:rPr>
          <w:color w:val="000000"/>
          <w:lang w:val="en-US"/>
        </w:rPr>
        <w:t xml:space="preserve">., Nancoz </w:t>
      </w:r>
      <w:r>
        <w:rPr>
          <w:color w:val="000000"/>
        </w:rPr>
        <w:t>А</w:t>
      </w:r>
      <w:r>
        <w:rPr>
          <w:color w:val="000000"/>
          <w:lang w:val="en-US"/>
        </w:rPr>
        <w:t>., De Preux J. Iliopsoas bursitis and pseudogout of the knee mimicking L</w:t>
      </w:r>
      <w:r>
        <w:rPr>
          <w:color w:val="000000"/>
          <w:vertAlign w:val="subscript"/>
          <w:lang w:val="en-US"/>
        </w:rPr>
        <w:t>2</w:t>
      </w:r>
      <w:r>
        <w:rPr>
          <w:color w:val="000000"/>
          <w:lang w:val="uk-UA"/>
        </w:rPr>
        <w:t>-</w:t>
      </w:r>
      <w:r>
        <w:rPr>
          <w:color w:val="000000"/>
          <w:lang w:val="en-US"/>
        </w:rPr>
        <w:t>L</w:t>
      </w:r>
      <w:r>
        <w:rPr>
          <w:color w:val="000000"/>
          <w:vertAlign w:val="subscript"/>
          <w:lang w:val="en-US"/>
        </w:rPr>
        <w:t>3</w:t>
      </w:r>
      <w:r>
        <w:rPr>
          <w:color w:val="000000"/>
          <w:lang w:val="en-US"/>
        </w:rPr>
        <w:t xml:space="preserve"> radiculopathy: case report and review of the literature // Eur. Spine J. — 1997. — Vol. 6, № 5. — P. 336 — 341.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Allen G, Gaer B.S., Schwartz L. Epidemiololgy of complex regional pain syndrome: a retro</w:t>
      </w:r>
      <w:r>
        <w:rPr>
          <w:color w:val="000000"/>
          <w:lang w:val="en-US"/>
        </w:rPr>
        <w:softHyphen/>
        <w:t>spective chart review of 134 patients // Pain. — 1999. — Vol. 80, № 3. — P. 539 — 544.</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Bahr F. Praxis der Laseranwendung. </w:t>
      </w:r>
      <w:r>
        <w:rPr>
          <w:color w:val="000000"/>
        </w:rPr>
        <w:t>Akupunkturarzt. — 1986. — № 5. — S. 115—125.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Bayliss M. </w:t>
      </w:r>
      <w:r>
        <w:rPr>
          <w:color w:val="000000"/>
        </w:rPr>
        <w:t>Т</w:t>
      </w:r>
      <w:r>
        <w:rPr>
          <w:color w:val="000000"/>
          <w:lang w:val="en-US"/>
        </w:rPr>
        <w:t xml:space="preserve">., Johnstone </w:t>
      </w:r>
      <w:r>
        <w:rPr>
          <w:color w:val="000000"/>
        </w:rPr>
        <w:t>В</w:t>
      </w:r>
      <w:r>
        <w:rPr>
          <w:color w:val="000000"/>
          <w:lang w:val="en-US"/>
        </w:rPr>
        <w:t>., O'Brien J.P.: Proteoglycan synthesis in the human intervertebral disc: variation with age,region, and pathology. Spine 13:972, 1988.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en-US"/>
        </w:rPr>
        <w:t xml:space="preserve">Bayliss M. </w:t>
      </w:r>
      <w:r>
        <w:rPr>
          <w:color w:val="000000"/>
        </w:rPr>
        <w:t>Т</w:t>
      </w:r>
      <w:r>
        <w:rPr>
          <w:color w:val="000000"/>
          <w:lang w:val="en-US"/>
        </w:rPr>
        <w:t xml:space="preserve">., Johnstone </w:t>
      </w:r>
      <w:r>
        <w:rPr>
          <w:color w:val="000000"/>
        </w:rPr>
        <w:t>В</w:t>
      </w:r>
      <w:r>
        <w:rPr>
          <w:color w:val="000000"/>
          <w:lang w:val="en-US"/>
        </w:rPr>
        <w:t xml:space="preserve">.: Biochemistry of the intervertebral disc. In: Jayson MIV (ed): The Lumbar Spine and Back Pain. </w:t>
      </w:r>
      <w:r>
        <w:rPr>
          <w:color w:val="000000"/>
        </w:rPr>
        <w:t xml:space="preserve">Edinburgh: Churchill Livingstone, 1992, pp 111 —131.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Berlien H., Muller G. Angewandte Lasermedizin, Lehr</w:t>
      </w:r>
      <w:r>
        <w:rPr>
          <w:color w:val="000000"/>
          <w:lang w:val="uk-UA"/>
        </w:rPr>
        <w:t xml:space="preserve">- </w:t>
      </w:r>
      <w:r>
        <w:rPr>
          <w:color w:val="000000"/>
          <w:lang w:val="en-US"/>
        </w:rPr>
        <w:t>und Handbuch fur Praxis und Klinik. — Herausgegeber vom Laser</w:t>
      </w:r>
      <w:r>
        <w:rPr>
          <w:color w:val="000000"/>
          <w:lang w:val="uk-UA"/>
        </w:rPr>
        <w:t>-</w:t>
      </w:r>
      <w:r>
        <w:rPr>
          <w:color w:val="000000"/>
          <w:lang w:val="en-US"/>
        </w:rPr>
        <w:t>Medizin</w:t>
      </w:r>
      <w:r>
        <w:rPr>
          <w:color w:val="000000"/>
          <w:lang w:val="uk-UA"/>
        </w:rPr>
        <w:t>-</w:t>
      </w:r>
      <w:r>
        <w:rPr>
          <w:color w:val="000000"/>
          <w:lang w:val="en-US"/>
        </w:rPr>
        <w:t>Zentrum Berlin, 1990. — P. 1—127.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Berstein W.J. Myofascial pain and fibromyalgia syndromes // Neurology. — 1997. — Vol. 48, №6,— P. 1738—1742.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Brain W.R. Some unsolved problems in cervical spondylosis // Br. Med. J. 1:771, 1963.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Breathnach C.S. Magnetism//Ir. Med. J. —1983.—Vol. 76. —P. 337.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Bullough P.G. Atlas of orthopedic pathology with clinical and radiologic correlations. — 2 nd ed. — New York; London: Gower, 1992. — 394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Buskia D. Fibromyalgia chronic fatigue syndrome and myofascial pain syndrome // Curr. </w:t>
      </w:r>
      <w:r>
        <w:rPr>
          <w:color w:val="000000"/>
        </w:rPr>
        <w:t>Opin. Rheumatol. — 2000. — Vol. 12, № 2. — P. 113—123.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en-US"/>
        </w:rPr>
        <w:t xml:space="preserve">Cantello   R.,   Tarletti   R.,   Civardi   </w:t>
      </w:r>
      <w:r>
        <w:rPr>
          <w:color w:val="000000"/>
        </w:rPr>
        <w:t>С</w:t>
      </w:r>
      <w:r>
        <w:rPr>
          <w:color w:val="000000"/>
          <w:lang w:val="en-US"/>
        </w:rPr>
        <w:t xml:space="preserve">   (2002)   Transcranial   magnetic stimulation and Parkinson's disease. </w:t>
      </w:r>
      <w:r>
        <w:rPr>
          <w:color w:val="000000"/>
        </w:rPr>
        <w:t>Brain Res. Rev:, 38 (3): 309—327</w:t>
      </w:r>
    </w:p>
    <w:p w:rsidR="00126A9A" w:rsidRDefault="00126A9A" w:rsidP="00E80A17">
      <w:pPr>
        <w:numPr>
          <w:ilvl w:val="0"/>
          <w:numId w:val="55"/>
        </w:numPr>
        <w:suppressAutoHyphens w:val="0"/>
        <w:spacing w:line="264" w:lineRule="auto"/>
        <w:jc w:val="both"/>
      </w:pPr>
      <w:r>
        <w:rPr>
          <w:lang w:val="en-US"/>
        </w:rPr>
        <w:t xml:space="preserve">Chiriac R. Durerea in reumatologie //Aleziologie specialв: sub red. </w:t>
      </w:r>
      <w:r>
        <w:t>Mongiu O.C. Bucureєti: Polirom, 2000. P.211—248.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rPr>
      </w:pPr>
      <w:r>
        <w:rPr>
          <w:color w:val="000000"/>
          <w:lang w:val="en-US"/>
        </w:rPr>
        <w:t xml:space="preserve">Claisse R.H., Baron J.B., Fauchier P. et al. Traitement de la spondyloarthrite anlylosante par magnetotherapie // Acta Belg. Med. </w:t>
      </w:r>
      <w:r>
        <w:rPr>
          <w:color w:val="000000"/>
        </w:rPr>
        <w:t>Phys. —1986.—Vol. 9.—P. 15—36.</w:t>
      </w:r>
    </w:p>
    <w:p w:rsidR="00126A9A" w:rsidRDefault="00126A9A" w:rsidP="00E80A17">
      <w:pPr>
        <w:numPr>
          <w:ilvl w:val="0"/>
          <w:numId w:val="55"/>
        </w:numPr>
        <w:suppressAutoHyphens w:val="0"/>
        <w:spacing w:line="264" w:lineRule="auto"/>
        <w:jc w:val="both"/>
        <w:rPr>
          <w:color w:val="000000"/>
          <w:lang w:val="en-US"/>
        </w:rPr>
      </w:pPr>
      <w:r>
        <w:rPr>
          <w:color w:val="000000"/>
          <w:lang w:val="en-US"/>
        </w:rPr>
        <w:t xml:space="preserve">Crawford </w:t>
      </w:r>
      <w:r>
        <w:rPr>
          <w:color w:val="000000"/>
        </w:rPr>
        <w:t>С</w:t>
      </w:r>
      <w:r>
        <w:rPr>
          <w:color w:val="000000"/>
          <w:lang w:val="en-US"/>
        </w:rPr>
        <w:t>.</w:t>
      </w:r>
      <w:r>
        <w:rPr>
          <w:color w:val="000000"/>
        </w:rPr>
        <w:t>М</w:t>
      </w:r>
      <w:r>
        <w:rPr>
          <w:color w:val="000000"/>
          <w:lang w:val="en-US"/>
        </w:rPr>
        <w:t>., Hannan R.F. Management of acute lumbar disk herniation initially presenting as mechanical low back pain // J. Manipulative Physiol. Ther. — 1999. — Vol. 22, № 4. — P. 235—244.</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Carrol L., Mercado A.C., Cassidy D., Cote P.A. Population-based study of factors associated with combinations of active and passive coping with neck and low back pain // J.Rehabil.Med. — 2002. — V.34. — P.67–72.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 xml:space="preserve">Dejong R.N. The Neurologic Examination: Incorporating the Fundamentals of Neuroanatomy and Neurophysiology.—Hagerstown: Harper and Row, 1979.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lastRenderedPageBreak/>
        <w:t>Demeulenaere A., Spele L, Lafitte F., Brunet Ј., Chiras J. Vertebro—epidural lumbosacral vascular malformations. An unusual cause of lumbo—sciatic pain // J. Neuroradiol. — 1999. — Vol. 26, №4. —P. 225—235.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Deinsberger W., Wollessen I., Jodicke A., Lenzen J., Boker D.K. Long-term socioeconomic outcome of lumbar disc microsurgery // Zentralbl. Neuchir. — 1997. — V.58, N 4. — P.171—176.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Emel E, Karagoz F, Aydin I.H., Hacisalihoglu S., Seyithanoglu M.H. Alkaptonuria with lumbar disc herniation: a report of two cases // Spine. — 2000. — Vol. 25, № 16. — P. 2141 —2144.</w:t>
      </w:r>
    </w:p>
    <w:p w:rsidR="00126A9A" w:rsidRDefault="00126A9A" w:rsidP="00E80A17">
      <w:pPr>
        <w:numPr>
          <w:ilvl w:val="0"/>
          <w:numId w:val="55"/>
        </w:numPr>
        <w:suppressAutoHyphens w:val="0"/>
        <w:spacing w:line="264" w:lineRule="auto"/>
        <w:jc w:val="both"/>
      </w:pPr>
      <w:r>
        <w:rPr>
          <w:lang w:val="en-US"/>
        </w:rPr>
        <w:t xml:space="preserve">Emre M., Mathies H. Muscle spasmas and pain. </w:t>
      </w:r>
      <w:r>
        <w:t>1988. 144p.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Eyre D., Benya P., Buckwalter J. et al.: The intervertebral disc: Basic scienceperspectives. In: Frymoyer J. W., Gordon S.L. (eds): New perspectives on Low Back Pain. </w:t>
      </w:r>
      <w:r>
        <w:rPr>
          <w:color w:val="000000"/>
        </w:rPr>
        <w:t>Park Ridge, Illinois: American Academy of Orthopaedic Surgeons, 1988, pp 147 — 207.</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Eysel P., Herbsthofer B. Dorsal compression of the epidural cord due to free sequestral lumbar prolapse //Arch. </w:t>
      </w:r>
      <w:r>
        <w:rPr>
          <w:color w:val="000000"/>
        </w:rPr>
        <w:t>Orthop. Trauma Surg. — 2001. — Vol. 121, № 4. — P. 238—240.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Finsen N.P. La Phototoherapie. — Paris; Franse, 1989.</w:t>
      </w:r>
    </w:p>
    <w:p w:rsidR="00126A9A" w:rsidRDefault="00126A9A" w:rsidP="00E80A17">
      <w:pPr>
        <w:numPr>
          <w:ilvl w:val="0"/>
          <w:numId w:val="55"/>
        </w:numPr>
        <w:suppressAutoHyphens w:val="0"/>
        <w:spacing w:line="264" w:lineRule="auto"/>
        <w:jc w:val="both"/>
      </w:pPr>
      <w:r>
        <w:rPr>
          <w:lang w:val="en-US"/>
        </w:rPr>
        <w:t xml:space="preserve">Frish H., Roex J. Terapia manuala. </w:t>
      </w:r>
      <w:r>
        <w:t>Warszawa, 2001. 192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Fujisawa H., Igarashi S., Koyama </w:t>
      </w:r>
      <w:r>
        <w:rPr>
          <w:color w:val="000000"/>
        </w:rPr>
        <w:t>Т</w:t>
      </w:r>
      <w:r>
        <w:rPr>
          <w:color w:val="000000"/>
          <w:lang w:val="en-US"/>
        </w:rPr>
        <w:t>., Garcia</w:t>
      </w:r>
      <w:r>
        <w:rPr>
          <w:color w:val="000000"/>
          <w:lang w:val="uk-UA"/>
        </w:rPr>
        <w:t>-</w:t>
      </w:r>
      <w:r>
        <w:rPr>
          <w:color w:val="000000"/>
          <w:lang w:val="en-US"/>
        </w:rPr>
        <w:t>Mata S., Martinez</w:t>
      </w:r>
      <w:r>
        <w:rPr>
          <w:color w:val="000000"/>
          <w:lang w:val="uk-UA"/>
        </w:rPr>
        <w:t>-</w:t>
      </w:r>
      <w:r>
        <w:rPr>
          <w:color w:val="000000"/>
          <w:lang w:val="en-US"/>
        </w:rPr>
        <w:t>Grande M., Maravi</w:t>
      </w:r>
      <w:r>
        <w:rPr>
          <w:color w:val="000000"/>
          <w:lang w:val="uk-UA"/>
        </w:rPr>
        <w:t>-</w:t>
      </w:r>
      <w:r>
        <w:rPr>
          <w:color w:val="000000"/>
          <w:lang w:val="en-US"/>
        </w:rPr>
        <w:t>PetriE., Izco</w:t>
      </w:r>
      <w:r>
        <w:rPr>
          <w:color w:val="000000"/>
          <w:lang w:val="uk-UA"/>
        </w:rPr>
        <w:t>-</w:t>
      </w:r>
      <w:r>
        <w:rPr>
          <w:color w:val="000000"/>
          <w:lang w:val="en-US"/>
        </w:rPr>
        <w:t>Cabezon T. Acute cauda equina syndrome secondary to lumbar disc herniation mimicking pure conus medullaris syndrome</w:t>
      </w:r>
      <w:r>
        <w:rPr>
          <w:color w:val="000000"/>
          <w:lang w:val="uk-UA"/>
        </w:rPr>
        <w:t>-</w:t>
      </w:r>
      <w:r>
        <w:rPr>
          <w:color w:val="000000"/>
          <w:lang w:val="en-US"/>
        </w:rPr>
        <w:t>case report // Neurol. Med. Chir. (Tokyo). — 1998. — Vol. 38, №7. — P. 429—431.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Fukui K, Krag M., Huston D., Ambrose </w:t>
      </w:r>
      <w:r>
        <w:rPr>
          <w:color w:val="000000"/>
        </w:rPr>
        <w:t>Т</w:t>
      </w:r>
      <w:r>
        <w:rPr>
          <w:color w:val="000000"/>
          <w:lang w:val="en-US"/>
        </w:rPr>
        <w:t>., Vaccaro A.R. Halovest dynamic loads: full cros</w:t>
      </w:r>
      <w:r>
        <w:rPr>
          <w:color w:val="000000"/>
          <w:lang w:val="en-US"/>
        </w:rPr>
        <w:softHyphen/>
        <w:t>sover comparison of three vest types // Spine. — 2002. —Vol. 27, № 3. — P. 241—249.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Garnuszewski Z., Madziar</w:t>
      </w:r>
      <w:r>
        <w:rPr>
          <w:color w:val="000000"/>
          <w:lang w:val="uk-UA"/>
        </w:rPr>
        <w:t>-</w:t>
      </w:r>
      <w:r>
        <w:rPr>
          <w:color w:val="000000"/>
          <w:lang w:val="en-US"/>
        </w:rPr>
        <w:t xml:space="preserve">Kraskiewicz </w:t>
      </w:r>
      <w:r>
        <w:rPr>
          <w:color w:val="000000"/>
        </w:rPr>
        <w:t>В</w:t>
      </w:r>
      <w:r>
        <w:rPr>
          <w:color w:val="000000"/>
          <w:lang w:val="en-US"/>
        </w:rPr>
        <w:t>., Szymanski J.A., Wandee W. Laseropunktura i biostymulacia laserowa. — Warszawa: 1995. — 87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Graham C.E. A Colour Atlas of lumbar diseography. — Walter de Gruyter; Berlin; New York, 1984.— </w:t>
      </w:r>
      <w:r>
        <w:rPr>
          <w:color w:val="000000"/>
        </w:rPr>
        <w:t>63 p.</w:t>
      </w:r>
    </w:p>
    <w:p w:rsidR="00126A9A" w:rsidRDefault="00126A9A" w:rsidP="00E80A17">
      <w:pPr>
        <w:numPr>
          <w:ilvl w:val="0"/>
          <w:numId w:val="55"/>
        </w:numPr>
        <w:suppressAutoHyphens w:val="0"/>
        <w:spacing w:line="264" w:lineRule="auto"/>
        <w:jc w:val="both"/>
        <w:rPr>
          <w:color w:val="000000"/>
          <w:lang w:val="en-US"/>
        </w:rPr>
      </w:pPr>
      <w:r>
        <w:rPr>
          <w:color w:val="000000"/>
          <w:lang w:val="en-US"/>
        </w:rPr>
        <w:t>Greguss P.G. Interaction of optical radiation with living matter</w:t>
      </w:r>
      <w:r>
        <w:rPr>
          <w:color w:val="000000"/>
          <w:lang w:val="uk-UA"/>
        </w:rPr>
        <w:t xml:space="preserve"> // </w:t>
      </w:r>
      <w:r>
        <w:rPr>
          <w:color w:val="000000"/>
          <w:lang w:val="en-US"/>
        </w:rPr>
        <w:t>Opt, and laser teser techn., 1985. — № 6. — P. 151—158.</w:t>
      </w:r>
    </w:p>
    <w:p w:rsidR="00126A9A" w:rsidRDefault="00126A9A" w:rsidP="00E80A17">
      <w:pPr>
        <w:numPr>
          <w:ilvl w:val="0"/>
          <w:numId w:val="55"/>
        </w:numPr>
        <w:suppressAutoHyphens w:val="0"/>
        <w:spacing w:line="264" w:lineRule="auto"/>
        <w:jc w:val="both"/>
      </w:pPr>
      <w:r>
        <w:rPr>
          <w:lang w:val="en-US"/>
        </w:rPr>
        <w:t xml:space="preserve">Groppa S., Ganea M., Iuhtimovschi L., Artemi I. Principii de reabilitare a bolnavilor dupв ictus cerebral// anale єtiinюifice ale  USMF “Nicolae Testemiюanu”. </w:t>
      </w:r>
      <w:r>
        <w:t>Chiєinвu, 2000. V.3. P. 273—276.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Hsieh M.S., TsaiM.D. Diagnosis of herniated intervertebral disc assisted by 3</w:t>
      </w:r>
      <w:r>
        <w:rPr>
          <w:color w:val="000000"/>
          <w:lang w:val="uk-UA"/>
        </w:rPr>
        <w:t>-</w:t>
      </w:r>
      <w:r>
        <w:rPr>
          <w:color w:val="000000"/>
          <w:lang w:val="en-US"/>
        </w:rPr>
        <w:t>dimensional, multiaxial, magnetic resonance imaging // J. Formos. Med. Assoc. — 1999. — Vol. 98, №5.—P. 347 —355.</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Kahle W., Leonhardt H, Platzer W. Color atlas and textbook of human anatomy in 3 vol. — 2 ed. — Stuttgart; New York: Thieme— Stratton, 1984. — Vol. 3. </w:t>
      </w:r>
      <w:r>
        <w:rPr>
          <w:color w:val="000000"/>
        </w:rPr>
        <w:t>Nervous system and sensory organs.1984. — 352 p.</w:t>
      </w:r>
    </w:p>
    <w:p w:rsidR="00126A9A" w:rsidRDefault="00126A9A" w:rsidP="00E80A17">
      <w:pPr>
        <w:numPr>
          <w:ilvl w:val="0"/>
          <w:numId w:val="55"/>
        </w:numPr>
        <w:suppressAutoHyphens w:val="0"/>
        <w:spacing w:line="264" w:lineRule="auto"/>
        <w:jc w:val="both"/>
      </w:pPr>
      <w:r>
        <w:rPr>
          <w:lang w:val="en-US"/>
        </w:rPr>
        <w:t xml:space="preserve">Kiss I. Fiziokinetoterapia єi recupararera medicalв. </w:t>
      </w:r>
      <w:r>
        <w:t>Bucureєti: Ed. Medicalв, 2002. 285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Korovessis P., BaikousisA., Stamatakis M., Katonis P. Monoradiculopathy of the fifth lumbar nerve root due to lumbar disc herniation between lumbar one and lumbar two vertebrae // J. Spinal Disord. — 1998. — Vol. 11, № 4. — P. 350—353.</w:t>
      </w:r>
    </w:p>
    <w:p w:rsidR="00126A9A" w:rsidRDefault="00126A9A" w:rsidP="00E80A17">
      <w:pPr>
        <w:numPr>
          <w:ilvl w:val="0"/>
          <w:numId w:val="55"/>
        </w:numPr>
        <w:suppressAutoHyphens w:val="0"/>
        <w:spacing w:line="264" w:lineRule="auto"/>
        <w:jc w:val="both"/>
        <w:rPr>
          <w:color w:val="000000"/>
          <w:lang w:val="en-US"/>
        </w:rPr>
      </w:pPr>
      <w:r>
        <w:rPr>
          <w:color w:val="000000"/>
          <w:lang w:val="en-US"/>
        </w:rPr>
        <w:t>Lifting P., Rantakallio P., Vanharanta H. Cumulative incidence of lumbar disc diseases leading to hospitalization up to the age of 28 years // Spine. — 1998. — Vol. 23, № 21. — P. 2337 —2343.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 xml:space="preserve">Lindsay D. T. Functional human anatomy.— Stalouis et al.: Mosby, 1996.—821 p.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lang w:val="en-US"/>
        </w:rPr>
        <w:t>Lisi A.J. The centralization phenomenon in chiropractic spinal manipulation if discogenic low back pain and sciatica // J. Manipulative Physiol Ther. — 2001. — Vol. 24, N 9. — P.596—602.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lastRenderedPageBreak/>
        <w:t>Lumbar spinal stenosis / G. Andersson, T. McNeil. — St.louis etc.: Mosby — Year Book, 1992.— 501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Lunt M.I. Theoretical model for investigating the magnetic fields produced during pulsed magnetic field therapy for non</w:t>
      </w:r>
      <w:r>
        <w:rPr>
          <w:color w:val="000000"/>
          <w:lang w:val="uk-UA"/>
        </w:rPr>
        <w:t>-</w:t>
      </w:r>
      <w:r>
        <w:rPr>
          <w:color w:val="000000"/>
          <w:lang w:val="en-US"/>
        </w:rPr>
        <w:t>union of the tibia // Med. Biol. Eng. Comput. — 1985. — Vol. 23. P. 293—300</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Manuelle Medizin: Diagnostik / J.Dvorak, V.Dvorak, U.Mitarb, T. Drobny, Geleitw, M. Mumenthaler, B.Wyke. — 2.,erw. Aufl. — Stuttgart; New York: Thieme, 1985. — 193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Martinez</w:t>
      </w:r>
      <w:r>
        <w:rPr>
          <w:color w:val="000000"/>
          <w:lang w:val="uk-UA"/>
        </w:rPr>
        <w:t>-</w:t>
      </w:r>
      <w:r>
        <w:rPr>
          <w:color w:val="000000"/>
          <w:lang w:val="en-US"/>
        </w:rPr>
        <w:t>Lage J.F., Martinez Robledo A., Lopez F., Poza M. Disc protrusion in the child. Particular features and comparison with neoplasms // Childs Nerv. Syst. —1997. — Vol. 13, №4. —P. 201— 207.</w:t>
      </w:r>
    </w:p>
    <w:p w:rsidR="00126A9A" w:rsidRDefault="00126A9A" w:rsidP="00E80A17">
      <w:pPr>
        <w:numPr>
          <w:ilvl w:val="0"/>
          <w:numId w:val="55"/>
        </w:numPr>
        <w:suppressAutoHyphens w:val="0"/>
        <w:spacing w:line="264" w:lineRule="auto"/>
        <w:jc w:val="both"/>
        <w:rPr>
          <w:lang w:val="en-US"/>
        </w:rPr>
      </w:pPr>
      <w:r>
        <w:rPr>
          <w:lang w:val="en-US"/>
        </w:rPr>
        <w:t>Maigne J.Y., Guillon F. Hightlighting of intervertebral movements and variations of intradiskal presure during lumbar spine manipulation: a flasibility study // J.Manipulation Physiol. Ther. — 2000. — vol. 23, N 8. — P.531—535.</w:t>
      </w:r>
    </w:p>
    <w:p w:rsidR="00126A9A" w:rsidRDefault="00126A9A" w:rsidP="00E80A17">
      <w:pPr>
        <w:numPr>
          <w:ilvl w:val="0"/>
          <w:numId w:val="55"/>
        </w:numPr>
        <w:suppressAutoHyphens w:val="0"/>
        <w:spacing w:line="264" w:lineRule="auto"/>
        <w:jc w:val="both"/>
      </w:pPr>
      <w:r>
        <w:rPr>
          <w:lang w:val="en-US"/>
        </w:rPr>
        <w:t>Mloghianu G., Swarah Nica A.,  Scarlet R., Dimulescu D. Eficinaюa tratamentului fizical</w:t>
      </w:r>
      <w:r>
        <w:rPr>
          <w:lang w:val="uk-UA"/>
        </w:rPr>
        <w:t>-</w:t>
      </w:r>
      <w:r>
        <w:rPr>
          <w:lang w:val="en-US"/>
        </w:rPr>
        <w:t xml:space="preserve">kinetic оn osteoporoza  algicв vertebraliв// Durerea  acutв єi cronicв. </w:t>
      </w:r>
      <w:r>
        <w:t>Iaєi, 2000. P. 46.</w:t>
      </w:r>
    </w:p>
    <w:p w:rsidR="00126A9A" w:rsidRDefault="00126A9A" w:rsidP="00E80A17">
      <w:pPr>
        <w:numPr>
          <w:ilvl w:val="0"/>
          <w:numId w:val="55"/>
        </w:numPr>
        <w:suppressAutoHyphens w:val="0"/>
        <w:spacing w:line="264" w:lineRule="auto"/>
        <w:jc w:val="both"/>
        <w:rPr>
          <w:color w:val="000000"/>
          <w:lang w:val="en-US"/>
        </w:rPr>
      </w:pPr>
      <w:r>
        <w:rPr>
          <w:color w:val="000000"/>
          <w:lang w:val="en-US"/>
        </w:rPr>
        <w:t xml:space="preserve">Morris C.E. Chiropractic rehabilitaion of a patient with S1 radiculopathy associated with a large lumbar disk herniation </w:t>
      </w:r>
      <w:r>
        <w:rPr>
          <w:lang w:val="en-US"/>
        </w:rPr>
        <w:t>// J. Manipulation Physiol. Ther. — 1999. — V.22, N 1. —P.38—44.</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Moon S.H., Gilbertson L.G., Nishida K, Knaub M., Muzzonigro </w:t>
      </w:r>
      <w:r>
        <w:rPr>
          <w:color w:val="000000"/>
        </w:rPr>
        <w:t>Т</w:t>
      </w:r>
      <w:r>
        <w:rPr>
          <w:color w:val="000000"/>
          <w:lang w:val="en-US"/>
        </w:rPr>
        <w:t>., Robbins P.D., Evans C.H., Kang J.D. Human intervertebral disc cells are genetically modifiable by adenovirus</w:t>
      </w:r>
      <w:r>
        <w:rPr>
          <w:color w:val="000000"/>
          <w:lang w:val="uk-UA"/>
        </w:rPr>
        <w:t>-</w:t>
      </w:r>
      <w:r>
        <w:rPr>
          <w:color w:val="000000"/>
          <w:lang w:val="en-US"/>
        </w:rPr>
        <w:t>mediated gene transfer: implications for the linical management of intervertebral disc disorders // Spine. — 2000. — Vol. 25, № 20. — P. 2573—2579.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Netter F.H. Atlas of Human anatomy. — Ciba, 1994. — 514 p.                                                                                                                                                                                                                                                                                                                                              </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Ohnmeiss D.D., Vanharanta H., Ekholm J. Relationship of pain drawings to invasive tests as</w:t>
      </w:r>
      <w:r>
        <w:rPr>
          <w:color w:val="000000"/>
          <w:lang w:val="en-US"/>
        </w:rPr>
        <w:softHyphen/>
        <w:t xml:space="preserve">sessing intervertebral disc pathology//Eur Spine J. — 1999.— </w:t>
      </w:r>
      <w:r>
        <w:rPr>
          <w:color w:val="000000"/>
        </w:rPr>
        <w:t>Vol.8, №2. — P. 126—131.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Oldervoll L.M., Ro M., Zwart J.A., Svebak S. Comparison of two ulders and low back  in female hospital staff // J. Rehabil. Med. — 2001. — V. 33. — P.156—161.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Ozgocmen S., Yilmaz N., Ardicoglu. Brucella disc infection mimicking lumbar disc herniation: a case report//Kaohsiung J. Med. Sci. — 1999.— </w:t>
      </w:r>
      <w:r>
        <w:rPr>
          <w:color w:val="000000"/>
        </w:rPr>
        <w:t>Vol. 15, № 12. — P. 710—714.</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Pai R.R., D'sa </w:t>
      </w:r>
      <w:r>
        <w:rPr>
          <w:color w:val="000000"/>
        </w:rPr>
        <w:t>В</w:t>
      </w:r>
      <w:r>
        <w:rPr>
          <w:color w:val="000000"/>
          <w:lang w:val="en-US"/>
        </w:rPr>
        <w:t>., Raghuveer C.V., Kamath A. Neovascularization of nucleus pulposus. A diagnostic feature of intervertebral disc prolapse // Spine. —1999. — Vol. 24, № 8. — P. 739—741.</w:t>
      </w:r>
    </w:p>
    <w:p w:rsidR="00126A9A" w:rsidRDefault="00126A9A" w:rsidP="00E80A17">
      <w:pPr>
        <w:numPr>
          <w:ilvl w:val="0"/>
          <w:numId w:val="55"/>
        </w:numPr>
        <w:suppressAutoHyphens w:val="0"/>
        <w:spacing w:line="264" w:lineRule="auto"/>
        <w:jc w:val="both"/>
      </w:pPr>
      <w:r>
        <w:rPr>
          <w:lang w:val="en-US"/>
        </w:rPr>
        <w:t xml:space="preserve">Rвdulescu A. Electroterapie. Bucureєti: Ed. </w:t>
      </w:r>
      <w:r>
        <w:t>Medicalв, 2004  355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Rosen N.B. The myofascial pain syndromes // Phys. Med. Rehabil Clin N. Amer. — 1993. — Vol. 4, № 1. —P. 41—63.</w:t>
      </w:r>
    </w:p>
    <w:p w:rsidR="00126A9A" w:rsidRDefault="00126A9A" w:rsidP="00E80A17">
      <w:pPr>
        <w:numPr>
          <w:ilvl w:val="0"/>
          <w:numId w:val="55"/>
        </w:numPr>
        <w:suppressAutoHyphens w:val="0"/>
        <w:spacing w:line="264" w:lineRule="auto"/>
        <w:jc w:val="both"/>
      </w:pPr>
      <w:r>
        <w:rPr>
          <w:lang w:val="en-US"/>
        </w:rPr>
        <w:t xml:space="preserve">Sandu  L. Electrostimularea transcutanв  єi percutanв — o alternativв in tratamentul  durerii// Durerea  acutв єi cronicв. </w:t>
      </w:r>
      <w:r>
        <w:t>Iaєi, 2000. P. 12—13.</w:t>
      </w:r>
    </w:p>
    <w:p w:rsidR="00126A9A" w:rsidRDefault="00126A9A" w:rsidP="00E80A17">
      <w:pPr>
        <w:numPr>
          <w:ilvl w:val="0"/>
          <w:numId w:val="55"/>
        </w:numPr>
        <w:suppressAutoHyphens w:val="0"/>
        <w:spacing w:line="264" w:lineRule="auto"/>
        <w:jc w:val="both"/>
        <w:rPr>
          <w:lang w:val="en-US"/>
        </w:rPr>
      </w:pPr>
      <w:r>
        <w:rPr>
          <w:lang w:val="en-US"/>
        </w:rPr>
        <w:t>Sbenghe</w:t>
      </w:r>
      <w:r>
        <w:t xml:space="preserve"> </w:t>
      </w:r>
      <w:r>
        <w:rPr>
          <w:lang w:val="en-US"/>
        </w:rPr>
        <w:t>T</w:t>
      </w:r>
      <w:r>
        <w:t xml:space="preserve">. </w:t>
      </w:r>
      <w:r>
        <w:rPr>
          <w:lang w:val="en-US"/>
        </w:rPr>
        <w:t>Kinesiologie</w:t>
      </w:r>
      <w:r>
        <w:t>. Є</w:t>
      </w:r>
      <w:r>
        <w:rPr>
          <w:lang w:val="en-US"/>
        </w:rPr>
        <w:t>tiin</w:t>
      </w:r>
      <w:r>
        <w:t>ю</w:t>
      </w:r>
      <w:r>
        <w:rPr>
          <w:lang w:val="en-US"/>
        </w:rPr>
        <w:t>a</w:t>
      </w:r>
      <w:r>
        <w:t xml:space="preserve"> </w:t>
      </w:r>
      <w:r>
        <w:rPr>
          <w:lang w:val="en-US"/>
        </w:rPr>
        <w:t>mi</w:t>
      </w:r>
      <w:r>
        <w:t>є</w:t>
      </w:r>
      <w:r>
        <w:rPr>
          <w:lang w:val="en-US"/>
        </w:rPr>
        <w:t>c</w:t>
      </w:r>
      <w:r>
        <w:t>в</w:t>
      </w:r>
      <w:r>
        <w:rPr>
          <w:lang w:val="en-US"/>
        </w:rPr>
        <w:t>rii</w:t>
      </w:r>
      <w:r>
        <w:t xml:space="preserve">. </w:t>
      </w:r>
      <w:r>
        <w:rPr>
          <w:lang w:val="uk-UA"/>
        </w:rPr>
        <w:t>//</w:t>
      </w:r>
      <w:r>
        <w:t xml:space="preserve"> </w:t>
      </w:r>
      <w:r>
        <w:rPr>
          <w:lang w:val="en-US"/>
        </w:rPr>
        <w:t>Bucure</w:t>
      </w:r>
      <w:r>
        <w:t>є</w:t>
      </w:r>
      <w:r>
        <w:rPr>
          <w:lang w:val="en-US"/>
        </w:rPr>
        <w:t>ti</w:t>
      </w:r>
      <w:r>
        <w:t xml:space="preserve">: </w:t>
      </w:r>
      <w:r>
        <w:rPr>
          <w:lang w:val="en-US"/>
        </w:rPr>
        <w:t>Ed</w:t>
      </w:r>
      <w:r>
        <w:t xml:space="preserve">. </w:t>
      </w:r>
      <w:r>
        <w:rPr>
          <w:lang w:val="en-US"/>
        </w:rPr>
        <w:t>Medicalв, 2002.</w:t>
      </w:r>
      <w:r>
        <w:rPr>
          <w:lang w:val="uk-UA"/>
        </w:rPr>
        <w:t xml:space="preserve"> —</w:t>
      </w:r>
      <w:r>
        <w:rPr>
          <w:lang w:val="en-US"/>
        </w:rPr>
        <w:t>622 p.</w:t>
      </w:r>
    </w:p>
    <w:p w:rsidR="00126A9A" w:rsidRDefault="00126A9A" w:rsidP="00E80A17">
      <w:pPr>
        <w:numPr>
          <w:ilvl w:val="0"/>
          <w:numId w:val="55"/>
        </w:numPr>
        <w:suppressAutoHyphens w:val="0"/>
        <w:spacing w:line="264" w:lineRule="auto"/>
        <w:jc w:val="both"/>
        <w:rPr>
          <w:color w:val="000000"/>
          <w:lang w:val="en-US"/>
        </w:rPr>
      </w:pPr>
      <w:r>
        <w:rPr>
          <w:color w:val="000000"/>
          <w:lang w:val="en-US"/>
        </w:rPr>
        <w:t>Seeley R.R., Stephens T.D., Tate P. Anatomy &amp; Physiology. — 3 rd ed. — St.louis etc.: Mosby, 1995. — 1020 p.</w:t>
      </w:r>
    </w:p>
    <w:p w:rsidR="00126A9A" w:rsidRDefault="00126A9A" w:rsidP="00E80A17">
      <w:pPr>
        <w:numPr>
          <w:ilvl w:val="0"/>
          <w:numId w:val="55"/>
        </w:numPr>
        <w:suppressAutoHyphens w:val="0"/>
        <w:spacing w:line="264" w:lineRule="auto"/>
        <w:jc w:val="both"/>
      </w:pPr>
      <w:r>
        <w:rPr>
          <w:lang w:val="en-US"/>
        </w:rPr>
        <w:t xml:space="preserve">Selby D., Henderson R. Circumferential (360 degree) spinal fusion. </w:t>
      </w:r>
      <w:r>
        <w:t xml:space="preserve">Spinal osteochondrosis. </w:t>
      </w:r>
      <w:r>
        <w:rPr>
          <w:lang w:val="uk-UA"/>
        </w:rPr>
        <w:t xml:space="preserve">— </w:t>
      </w:r>
      <w:r>
        <w:t xml:space="preserve">Moscow, 1992. </w:t>
      </w:r>
      <w:r>
        <w:rPr>
          <w:lang w:val="uk-UA"/>
        </w:rPr>
        <w:t xml:space="preserve">— </w:t>
      </w:r>
      <w:r>
        <w:t>P.101—118.</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Shapiro S. Medical realities of cauda equina syndrome secondary to lumbar disc herniation // Spine. — 2000. — Vol. 25, № 3. — P. 348—351.</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Sieron  A:   Magnetoterapia  i  magnetostymulacja  //  Acta  biooptica  et  informatica mtdica. — 1998. —4.—P.45—46.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pPr>
      <w:r>
        <w:rPr>
          <w:color w:val="000000"/>
          <w:lang w:val="en-US"/>
        </w:rPr>
        <w:t xml:space="preserve">Slavin K. V., Raja A., Thornton J., Wagner F. </w:t>
      </w:r>
      <w:r>
        <w:rPr>
          <w:color w:val="000000"/>
        </w:rPr>
        <w:t>С</w:t>
      </w:r>
      <w:r>
        <w:rPr>
          <w:color w:val="000000"/>
          <w:lang w:val="en-US"/>
        </w:rPr>
        <w:t xml:space="preserve"> Jr. Spontaneous regression of a large lumbar disc herniation: report of an illustrative case // Surg. </w:t>
      </w:r>
      <w:r>
        <w:rPr>
          <w:color w:val="000000"/>
        </w:rPr>
        <w:t>Neurol. — 2001. — Vol. 56, № 5. — P. 333 —336.</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lastRenderedPageBreak/>
        <w:t>Sommer H.N. Die Electromagnerfeld. Behandlimg in der Orthopade // Ischr. Physik. Med. — 1985. — Bd.14. — S. 202—203.</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The WHOQOL Group. The World Health Organization Quality of Life Assessment (WHOQOL): position paper from the World Health Organization // Sos. Sci.Med. — 1995. — V.41. — 1403—1409.</w:t>
      </w:r>
    </w:p>
    <w:p w:rsidR="00126A9A" w:rsidRDefault="00126A9A" w:rsidP="00E80A17">
      <w:pPr>
        <w:numPr>
          <w:ilvl w:val="0"/>
          <w:numId w:val="55"/>
        </w:numPr>
        <w:suppressAutoHyphens w:val="0"/>
        <w:spacing w:line="264" w:lineRule="auto"/>
        <w:jc w:val="both"/>
        <w:rPr>
          <w:color w:val="000000"/>
          <w:lang w:val="en-US"/>
        </w:rPr>
      </w:pPr>
      <w:r>
        <w:rPr>
          <w:color w:val="000000"/>
          <w:lang w:val="en-US"/>
        </w:rPr>
        <w:t>Wang H., Daneyemez M., Sail A., Kahraman S., Beduk A., Seber N. Non—surgical therapy for prolapse of lumbar intervertebral disc // J. Tradit. Chin. Med. — 1997. — Vol. 17, № 1. — P. 37—39.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Wang H., LiK., Wu G., CaoX. C</w:t>
      </w:r>
      <w:r>
        <w:rPr>
          <w:color w:val="000000"/>
          <w:lang w:val="uk-UA"/>
        </w:rPr>
        <w:t>-</w:t>
      </w:r>
      <w:r>
        <w:rPr>
          <w:color w:val="000000"/>
          <w:lang w:val="en-US"/>
        </w:rPr>
        <w:t>fos experession in spinol cord and brainstem following noxious stimulation and electroacupuncture plus noxious stimulation // Acupuncture and electrotherapeutics research. —1995. —Vol.20. —№3/4. —P.163—172.</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 xml:space="preserve">Yamada H., Yasuda </w:t>
      </w:r>
      <w:r>
        <w:rPr>
          <w:color w:val="000000"/>
        </w:rPr>
        <w:t>Т</w:t>
      </w:r>
      <w:r>
        <w:rPr>
          <w:color w:val="000000"/>
          <w:lang w:val="en-US"/>
        </w:rPr>
        <w:t xml:space="preserve">., KotoriiS., TakahashiK., Tabira </w:t>
      </w:r>
      <w:r>
        <w:rPr>
          <w:color w:val="000000"/>
        </w:rPr>
        <w:t>Т</w:t>
      </w:r>
      <w:r>
        <w:rPr>
          <w:color w:val="000000"/>
          <w:lang w:val="en-US"/>
        </w:rPr>
        <w:t>., Sunada Y. Report of a patient with CADASIL having a novel missense mutation of the Notch 3 gene</w:t>
      </w:r>
      <w:r>
        <w:rPr>
          <w:color w:val="000000"/>
          <w:lang w:val="uk-UA"/>
        </w:rPr>
        <w:t>-</w:t>
      </w:r>
      <w:r>
        <w:rPr>
          <w:color w:val="000000"/>
          <w:lang w:val="en-US"/>
        </w:rPr>
        <w:t>association with alopecia and lumbar herniated disk // Rinsho Shinkeigaku. — 2001. — Vol. 41, № 2—3. — P. 144—146.</w:t>
      </w:r>
    </w:p>
    <w:p w:rsidR="00126A9A" w:rsidRDefault="00126A9A" w:rsidP="00E80A17">
      <w:pPr>
        <w:numPr>
          <w:ilvl w:val="0"/>
          <w:numId w:val="55"/>
        </w:numPr>
        <w:suppressAutoHyphens w:val="0"/>
        <w:spacing w:line="264" w:lineRule="auto"/>
        <w:jc w:val="both"/>
        <w:rPr>
          <w:lang w:val="en-US"/>
        </w:rPr>
      </w:pPr>
      <w:r>
        <w:rPr>
          <w:lang w:val="en-US"/>
        </w:rPr>
        <w:t>Yayson M.I.V. Back pain. Painful syndromes and muscle spasmus. — 1989. — 144 p.</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lang w:val="en-US"/>
        </w:rPr>
      </w:pPr>
      <w:r>
        <w:rPr>
          <w:color w:val="000000"/>
          <w:lang w:val="en-US"/>
        </w:rPr>
        <w:t>Yoshino O., MatsuiH., Hirano N., TsujiH. Acquired dural arteriovenous malformations of the lumbar spine: case report // Neurosurgery. — 1998. — Vol. 42, № 6. — P. 1387—9.</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Zastosowanie pol magnetycznych w medycynie / Red.: A:Sieron:—Bielsko</w:t>
      </w:r>
      <w:r>
        <w:rPr>
          <w:color w:val="000000"/>
          <w:lang w:val="uk-UA"/>
        </w:rPr>
        <w:t>-</w:t>
      </w:r>
      <w:r>
        <w:rPr>
          <w:color w:val="000000"/>
          <w:lang w:val="en-US"/>
        </w:rPr>
        <w:t>Biala, 2000. — 228s.</w:t>
      </w:r>
    </w:p>
    <w:p w:rsidR="00126A9A" w:rsidRDefault="00126A9A" w:rsidP="00E80A17">
      <w:pPr>
        <w:numPr>
          <w:ilvl w:val="0"/>
          <w:numId w:val="55"/>
        </w:numPr>
        <w:shd w:val="clear" w:color="auto" w:fill="FFFFFF"/>
        <w:suppressAutoHyphens w:val="0"/>
        <w:autoSpaceDE w:val="0"/>
        <w:autoSpaceDN w:val="0"/>
        <w:adjustRightInd w:val="0"/>
        <w:spacing w:line="264" w:lineRule="auto"/>
        <w:jc w:val="both"/>
        <w:rPr>
          <w:color w:val="000000"/>
          <w:lang w:val="en-US"/>
        </w:rPr>
      </w:pPr>
      <w:r>
        <w:rPr>
          <w:color w:val="000000"/>
          <w:lang w:val="en-US"/>
        </w:rPr>
        <w:t>Zitting P., Rantakallio P., Vanharanta H. Cumulative incidence of lumbar disc disease leading to hospitalization up to the age of 28 years // Spine. — 1998. — vol. 23, N 21. — P.2337—2343.</w:t>
      </w:r>
    </w:p>
    <w:p w:rsidR="00764E0B" w:rsidRPr="00126A9A" w:rsidRDefault="00764E0B" w:rsidP="00764E0B">
      <w:pPr>
        <w:spacing w:line="360" w:lineRule="auto"/>
        <w:ind w:firstLine="567"/>
        <w:jc w:val="both"/>
        <w:rPr>
          <w:lang w:val="en-US"/>
        </w:rPr>
      </w:pPr>
    </w:p>
    <w:p w:rsidR="005633A5" w:rsidRPr="00126A9A" w:rsidRDefault="005633A5" w:rsidP="005633A5">
      <w:pPr>
        <w:pStyle w:val="24"/>
        <w:widowControl w:val="0"/>
        <w:spacing w:line="348" w:lineRule="auto"/>
        <w:rPr>
          <w:b/>
          <w:lang w:val="en-US"/>
        </w:rPr>
      </w:pPr>
    </w:p>
    <w:p w:rsidR="003E6FBD" w:rsidRPr="00126A9A" w:rsidRDefault="003E6FBD" w:rsidP="005633A5">
      <w:pPr>
        <w:spacing w:line="360" w:lineRule="auto"/>
        <w:ind w:firstLine="709"/>
        <w:jc w:val="both"/>
        <w:rPr>
          <w:sz w:val="28"/>
          <w:lang w:val="en-US"/>
        </w:rPr>
      </w:pPr>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17" w:rsidRDefault="00E80A17">
      <w:r>
        <w:separator/>
      </w:r>
    </w:p>
  </w:endnote>
  <w:endnote w:type="continuationSeparator" w:id="0">
    <w:p w:rsidR="00E80A17" w:rsidRDefault="00E8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17" w:rsidRDefault="00E80A17">
      <w:r>
        <w:separator/>
      </w:r>
    </w:p>
  </w:footnote>
  <w:footnote w:type="continuationSeparator" w:id="0">
    <w:p w:rsidR="00E80A17" w:rsidRDefault="00E8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126A9A">
    <w:pPr>
      <w:pStyle w:val="afffffffd"/>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126A9A" w:rsidRDefault="00126A9A">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126A9A">
    <w:pPr>
      <w:pStyle w:val="afffffffd"/>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162</w:t>
    </w:r>
    <w:r>
      <w:rPr>
        <w:rStyle w:val="af5"/>
      </w:rPr>
      <w:fldChar w:fldCharType="end"/>
    </w:r>
  </w:p>
  <w:p w:rsidR="00126A9A" w:rsidRDefault="00126A9A">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1C3633C"/>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6F05233"/>
    <w:multiLevelType w:val="multilevel"/>
    <w:tmpl w:val="4CE44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3"/>
  </w:num>
  <w:num w:numId="50">
    <w:abstractNumId w:val="43"/>
  </w:num>
  <w:num w:numId="51">
    <w:abstractNumId w:val="52"/>
  </w:num>
  <w:num w:numId="52">
    <w:abstractNumId w:val="47"/>
  </w:num>
  <w:num w:numId="53">
    <w:abstractNumId w:val="44"/>
  </w:num>
  <w:num w:numId="54">
    <w:abstractNumId w:val="54"/>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17"/>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4F0B-F81C-4AE3-9D4C-01E0A721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31</Pages>
  <Words>10773</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72036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665</cp:revision>
  <cp:lastPrinted>2009-02-06T08:36:00Z</cp:lastPrinted>
  <dcterms:created xsi:type="dcterms:W3CDTF">2015-03-22T11:10:00Z</dcterms:created>
  <dcterms:modified xsi:type="dcterms:W3CDTF">2015-08-24T14:25:00Z</dcterms:modified>
</cp:coreProperties>
</file>