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292B3F" w:rsidRDefault="00292B3F" w:rsidP="00292B3F">
      <w:pPr>
        <w:pStyle w:val="9"/>
        <w:jc w:val="center"/>
        <w:rPr>
          <w:b w:val="0"/>
          <w:bCs w:val="0"/>
        </w:rPr>
      </w:pPr>
      <w:r>
        <w:rPr>
          <w:b w:val="0"/>
          <w:bCs w:val="0"/>
        </w:rPr>
        <w:lastRenderedPageBreak/>
        <w:t>НАЦІОНАЛЬНА АКАДЕМІЯ НАУК УКРАЇНИ</w:t>
      </w:r>
    </w:p>
    <w:p w:rsidR="00292B3F" w:rsidRDefault="00292B3F" w:rsidP="00292B3F">
      <w:pPr>
        <w:pStyle w:val="9"/>
        <w:jc w:val="center"/>
      </w:pPr>
      <w:r>
        <w:rPr>
          <w:b w:val="0"/>
          <w:bCs w:val="0"/>
        </w:rPr>
        <w:t>ІНСТИТУТ СХОДОЗНАВСТВА імені А. КРИМСЬКОГО</w:t>
      </w:r>
    </w:p>
    <w:p w:rsidR="00292B3F" w:rsidRDefault="00292B3F" w:rsidP="00292B3F">
      <w:pPr>
        <w:pStyle w:val="9"/>
      </w:pPr>
    </w:p>
    <w:p w:rsidR="00292B3F" w:rsidRDefault="00292B3F" w:rsidP="00292B3F">
      <w:pPr>
        <w:pStyle w:val="9"/>
      </w:pPr>
    </w:p>
    <w:p w:rsidR="00292B3F" w:rsidRDefault="00292B3F" w:rsidP="00292B3F">
      <w:pPr>
        <w:rPr>
          <w:lang w:val="uk-UA" w:eastAsia="ja-JP"/>
        </w:rPr>
      </w:pPr>
    </w:p>
    <w:p w:rsidR="00292B3F" w:rsidRDefault="00292B3F" w:rsidP="00292B3F">
      <w:pPr>
        <w:pStyle w:val="9"/>
        <w:ind w:left="2520" w:firstLine="840"/>
        <w:jc w:val="center"/>
      </w:pPr>
    </w:p>
    <w:p w:rsidR="00292B3F" w:rsidRDefault="00292B3F" w:rsidP="00292B3F">
      <w:pPr>
        <w:pStyle w:val="9"/>
        <w:ind w:left="4116" w:firstLine="840"/>
        <w:jc w:val="center"/>
      </w:pPr>
      <w:r>
        <w:t>На правах рукопису</w:t>
      </w:r>
    </w:p>
    <w:p w:rsidR="00292B3F" w:rsidRDefault="00292B3F" w:rsidP="00292B3F">
      <w:pPr>
        <w:pStyle w:val="9"/>
      </w:pPr>
    </w:p>
    <w:p w:rsidR="00292B3F" w:rsidRDefault="00292B3F" w:rsidP="00292B3F">
      <w:pPr>
        <w:pStyle w:val="9"/>
      </w:pPr>
    </w:p>
    <w:p w:rsidR="00292B3F" w:rsidRDefault="00292B3F" w:rsidP="00292B3F">
      <w:pPr>
        <w:pStyle w:val="9"/>
        <w:jc w:val="center"/>
        <w:rPr>
          <w:b w:val="0"/>
          <w:bCs w:val="0"/>
        </w:rPr>
      </w:pPr>
      <w:r>
        <w:rPr>
          <w:b w:val="0"/>
          <w:bCs w:val="0"/>
        </w:rPr>
        <w:t>КОМІСАРОВ Костянтин Юрійович</w:t>
      </w:r>
    </w:p>
    <w:p w:rsidR="00292B3F" w:rsidRDefault="00292B3F" w:rsidP="00292B3F">
      <w:pPr>
        <w:pStyle w:val="9"/>
      </w:pPr>
    </w:p>
    <w:p w:rsidR="00292B3F" w:rsidRDefault="00292B3F" w:rsidP="00292B3F">
      <w:pPr>
        <w:pStyle w:val="9"/>
        <w:jc w:val="right"/>
      </w:pPr>
    </w:p>
    <w:p w:rsidR="00292B3F" w:rsidRDefault="00292B3F" w:rsidP="00292B3F">
      <w:pPr>
        <w:pStyle w:val="9"/>
        <w:jc w:val="right"/>
        <w:rPr>
          <w:rFonts w:hint="eastAsia"/>
        </w:rPr>
      </w:pPr>
      <w:r>
        <w:t xml:space="preserve">УДК: </w:t>
      </w:r>
      <w:r>
        <w:rPr>
          <w:rFonts w:hint="eastAsia"/>
        </w:rPr>
        <w:t>81</w:t>
      </w:r>
      <w:r>
        <w:rPr>
          <w:lang w:val="en-US"/>
        </w:rPr>
        <w:t>' 367</w:t>
      </w:r>
      <w:r>
        <w:rPr>
          <w:rFonts w:hint="eastAsia"/>
        </w:rPr>
        <w:t>.</w:t>
      </w:r>
      <w:r>
        <w:rPr>
          <w:lang w:val="en-US"/>
        </w:rPr>
        <w:t xml:space="preserve"> 335' </w:t>
      </w:r>
      <w:r>
        <w:rPr>
          <w:rFonts w:hint="eastAsia"/>
        </w:rPr>
        <w:t>521</w:t>
      </w:r>
    </w:p>
    <w:p w:rsidR="00292B3F" w:rsidRDefault="00292B3F" w:rsidP="00292B3F">
      <w:pPr>
        <w:pStyle w:val="9"/>
      </w:pPr>
    </w:p>
    <w:p w:rsidR="00292B3F" w:rsidRDefault="00292B3F" w:rsidP="00292B3F">
      <w:pPr>
        <w:pStyle w:val="9"/>
      </w:pPr>
    </w:p>
    <w:p w:rsidR="00292B3F" w:rsidRDefault="00292B3F" w:rsidP="00292B3F">
      <w:pPr>
        <w:pStyle w:val="9"/>
      </w:pPr>
    </w:p>
    <w:p w:rsidR="00292B3F" w:rsidRDefault="00292B3F" w:rsidP="00292B3F">
      <w:pPr>
        <w:pStyle w:val="9"/>
        <w:jc w:val="center"/>
        <w:rPr>
          <w:b w:val="0"/>
          <w:bCs w:val="0"/>
        </w:rPr>
      </w:pPr>
      <w:r>
        <w:rPr>
          <w:b w:val="0"/>
          <w:bCs w:val="0"/>
        </w:rPr>
        <w:t>СЕМАНТИКО-СИНТАКСИЧНІ І СТИЛІСТИЧНІ ОСОБЛИВОСТІ</w:t>
      </w:r>
    </w:p>
    <w:p w:rsidR="00292B3F" w:rsidRDefault="00292B3F" w:rsidP="00292B3F">
      <w:pPr>
        <w:pStyle w:val="9"/>
        <w:jc w:val="center"/>
        <w:rPr>
          <w:b w:val="0"/>
          <w:bCs w:val="0"/>
        </w:rPr>
      </w:pPr>
      <w:r>
        <w:rPr>
          <w:b w:val="0"/>
          <w:bCs w:val="0"/>
        </w:rPr>
        <w:t>УМОВНИХ КОНСТРУКЦІЙ У СУЧАСНІЙ ЯПОНСЬКІЙ МОВІ</w:t>
      </w:r>
    </w:p>
    <w:p w:rsidR="00292B3F" w:rsidRDefault="00292B3F" w:rsidP="00292B3F">
      <w:pPr>
        <w:pStyle w:val="33"/>
        <w:rPr>
          <w:rFonts w:hint="eastAsia"/>
          <w:b/>
          <w:bCs/>
        </w:rPr>
      </w:pPr>
    </w:p>
    <w:p w:rsidR="00292B3F" w:rsidRDefault="00292B3F" w:rsidP="00292B3F">
      <w:pPr>
        <w:pStyle w:val="9"/>
      </w:pPr>
    </w:p>
    <w:p w:rsidR="00292B3F" w:rsidRDefault="00292B3F" w:rsidP="00292B3F">
      <w:pPr>
        <w:pStyle w:val="9"/>
      </w:pPr>
    </w:p>
    <w:p w:rsidR="00292B3F" w:rsidRDefault="00292B3F" w:rsidP="00292B3F">
      <w:pPr>
        <w:pStyle w:val="9"/>
        <w:jc w:val="center"/>
        <w:rPr>
          <w:rFonts w:hint="eastAsia"/>
        </w:rPr>
      </w:pPr>
      <w:r>
        <w:t>Спеціальність 10.02.13 – мови народів Азії, Африки, аборигенних</w:t>
      </w:r>
    </w:p>
    <w:p w:rsidR="00292B3F" w:rsidRDefault="00292B3F" w:rsidP="00292B3F">
      <w:pPr>
        <w:pStyle w:val="9"/>
        <w:jc w:val="center"/>
      </w:pPr>
      <w:r>
        <w:t>народів Америки та Австралії</w:t>
      </w:r>
    </w:p>
    <w:p w:rsidR="00292B3F" w:rsidRDefault="00292B3F" w:rsidP="00292B3F">
      <w:pPr>
        <w:pStyle w:val="9"/>
      </w:pPr>
    </w:p>
    <w:p w:rsidR="00292B3F" w:rsidRDefault="00292B3F" w:rsidP="00292B3F">
      <w:pPr>
        <w:rPr>
          <w:lang w:val="uk-UA"/>
        </w:rPr>
      </w:pPr>
    </w:p>
    <w:p w:rsidR="00292B3F" w:rsidRDefault="00292B3F" w:rsidP="00292B3F">
      <w:pPr>
        <w:rPr>
          <w:lang w:val="uk-UA"/>
        </w:rPr>
      </w:pPr>
    </w:p>
    <w:p w:rsidR="00292B3F" w:rsidRDefault="00292B3F" w:rsidP="00292B3F">
      <w:pPr>
        <w:pStyle w:val="8"/>
        <w:jc w:val="center"/>
      </w:pPr>
      <w:r>
        <w:t>Д И С Е Р Т А Ц І Я</w:t>
      </w:r>
    </w:p>
    <w:p w:rsidR="00292B3F" w:rsidRDefault="00292B3F" w:rsidP="00292B3F">
      <w:pPr>
        <w:pStyle w:val="8"/>
        <w:jc w:val="center"/>
      </w:pPr>
      <w:r>
        <w:t>на здобуття наукового ступеня</w:t>
      </w:r>
    </w:p>
    <w:p w:rsidR="00292B3F" w:rsidRDefault="00292B3F" w:rsidP="00292B3F">
      <w:pPr>
        <w:pStyle w:val="8"/>
        <w:jc w:val="center"/>
      </w:pPr>
      <w:r>
        <w:t>кандидата філологічних наук</w:t>
      </w:r>
    </w:p>
    <w:p w:rsidR="00292B3F" w:rsidRDefault="00292B3F" w:rsidP="00292B3F">
      <w:pPr>
        <w:rPr>
          <w:sz w:val="28"/>
          <w:lang w:val="uk-UA"/>
        </w:rPr>
      </w:pPr>
    </w:p>
    <w:p w:rsidR="00292B3F" w:rsidRDefault="00292B3F" w:rsidP="00292B3F">
      <w:pPr>
        <w:rPr>
          <w:sz w:val="28"/>
          <w:lang w:val="uk-UA"/>
        </w:rPr>
      </w:pPr>
    </w:p>
    <w:p w:rsidR="00292B3F" w:rsidRDefault="00292B3F" w:rsidP="00292B3F">
      <w:pPr>
        <w:rPr>
          <w:sz w:val="28"/>
          <w:lang w:val="uk-UA"/>
        </w:rPr>
      </w:pPr>
    </w:p>
    <w:p w:rsidR="00292B3F" w:rsidRDefault="00292B3F" w:rsidP="00292B3F">
      <w:pPr>
        <w:rPr>
          <w:sz w:val="28"/>
          <w:lang w:val="uk-UA"/>
        </w:rPr>
      </w:pPr>
    </w:p>
    <w:p w:rsidR="00292B3F" w:rsidRDefault="00292B3F" w:rsidP="00292B3F">
      <w:pPr>
        <w:ind w:left="5040" w:firstLine="840"/>
        <w:rPr>
          <w:sz w:val="28"/>
          <w:lang w:val="uk-UA"/>
        </w:rPr>
      </w:pPr>
      <w:r>
        <w:rPr>
          <w:sz w:val="28"/>
          <w:lang w:val="uk-UA"/>
        </w:rPr>
        <w:t>Науковий керівник</w:t>
      </w:r>
    </w:p>
    <w:p w:rsidR="00292B3F" w:rsidRDefault="00292B3F" w:rsidP="00292B3F">
      <w:pPr>
        <w:ind w:left="5040" w:firstLine="840"/>
        <w:rPr>
          <w:sz w:val="28"/>
          <w:lang w:val="uk-UA"/>
        </w:rPr>
      </w:pPr>
      <w:r>
        <w:rPr>
          <w:sz w:val="28"/>
          <w:lang w:val="uk-UA"/>
        </w:rPr>
        <w:t>БОНДАРЕНКО Іван Петрович</w:t>
      </w:r>
    </w:p>
    <w:p w:rsidR="00292B3F" w:rsidRDefault="00292B3F" w:rsidP="00292B3F">
      <w:pPr>
        <w:ind w:left="5040" w:right="-85" w:firstLine="840"/>
        <w:rPr>
          <w:sz w:val="28"/>
          <w:lang w:val="uk-UA"/>
        </w:rPr>
      </w:pPr>
      <w:r>
        <w:rPr>
          <w:sz w:val="28"/>
          <w:lang w:val="uk-UA"/>
        </w:rPr>
        <w:t>доктор філологічних наук, професор</w:t>
      </w:r>
    </w:p>
    <w:p w:rsidR="00292B3F" w:rsidRDefault="00292B3F" w:rsidP="00292B3F">
      <w:pPr>
        <w:pStyle w:val="9"/>
      </w:pPr>
    </w:p>
    <w:p w:rsidR="00292B3F" w:rsidRDefault="00292B3F" w:rsidP="00292B3F">
      <w:pPr>
        <w:rPr>
          <w:lang w:val="uk-UA"/>
        </w:rPr>
      </w:pPr>
    </w:p>
    <w:p w:rsidR="00292B3F" w:rsidRDefault="00292B3F" w:rsidP="00292B3F">
      <w:pPr>
        <w:rPr>
          <w:rFonts w:hint="eastAsia"/>
          <w:lang w:val="uk-UA"/>
        </w:rPr>
      </w:pPr>
    </w:p>
    <w:p w:rsidR="00292B3F" w:rsidRDefault="00292B3F" w:rsidP="00292B3F">
      <w:pPr>
        <w:rPr>
          <w:lang w:val="uk-UA"/>
        </w:rPr>
      </w:pPr>
    </w:p>
    <w:p w:rsidR="00292B3F" w:rsidRDefault="00292B3F" w:rsidP="00292B3F">
      <w:pPr>
        <w:rPr>
          <w:lang w:val="uk-UA"/>
        </w:rPr>
      </w:pPr>
    </w:p>
    <w:p w:rsidR="00292B3F" w:rsidRDefault="00292B3F" w:rsidP="00292B3F">
      <w:pPr>
        <w:rPr>
          <w:lang w:val="uk-UA"/>
        </w:rPr>
      </w:pPr>
    </w:p>
    <w:p w:rsidR="00292B3F" w:rsidRDefault="00292B3F" w:rsidP="00292B3F">
      <w:pPr>
        <w:rPr>
          <w:lang w:val="uk-UA"/>
        </w:rPr>
      </w:pPr>
    </w:p>
    <w:p w:rsidR="00292B3F" w:rsidRDefault="00292B3F" w:rsidP="00292B3F">
      <w:pPr>
        <w:rPr>
          <w:lang w:val="uk-UA"/>
        </w:rPr>
      </w:pPr>
    </w:p>
    <w:p w:rsidR="00292B3F" w:rsidRDefault="00292B3F" w:rsidP="00292B3F">
      <w:pPr>
        <w:pStyle w:val="6"/>
      </w:pPr>
    </w:p>
    <w:p w:rsidR="00292B3F" w:rsidRDefault="00292B3F" w:rsidP="00292B3F">
      <w:pPr>
        <w:pStyle w:val="1"/>
        <w:rPr>
          <w:b w:val="0"/>
          <w:bCs w:val="0"/>
        </w:rPr>
        <w:sectPr w:rsidR="00292B3F">
          <w:headerReference w:type="even" r:id="rId14"/>
          <w:headerReference w:type="default" r:id="rId15"/>
          <w:pgSz w:w="11906" w:h="16838"/>
          <w:pgMar w:top="1134" w:right="567" w:bottom="1134" w:left="1134" w:header="709" w:footer="709" w:gutter="0"/>
          <w:cols w:space="708"/>
          <w:titlePg/>
          <w:docGrid w:linePitch="360"/>
        </w:sectPr>
      </w:pPr>
      <w:r>
        <w:rPr>
          <w:b w:val="0"/>
          <w:bCs w:val="0"/>
        </w:rPr>
        <w:t>Київ 2006</w:t>
      </w:r>
    </w:p>
    <w:tbl>
      <w:tblPr>
        <w:tblW w:w="0" w:type="auto"/>
        <w:tblLayout w:type="fixed"/>
        <w:tblLook w:val="01E0" w:firstRow="1" w:lastRow="1" w:firstColumn="1" w:lastColumn="1" w:noHBand="0" w:noVBand="0"/>
      </w:tblPr>
      <w:tblGrid>
        <w:gridCol w:w="633"/>
        <w:gridCol w:w="15"/>
        <w:gridCol w:w="88"/>
        <w:gridCol w:w="317"/>
        <w:gridCol w:w="420"/>
        <w:gridCol w:w="210"/>
        <w:gridCol w:w="735"/>
        <w:gridCol w:w="30"/>
        <w:gridCol w:w="7020"/>
        <w:gridCol w:w="720"/>
      </w:tblGrid>
      <w:tr w:rsidR="00292B3F" w:rsidTr="00A8317B">
        <w:tblPrEx>
          <w:tblCellMar>
            <w:top w:w="0" w:type="dxa"/>
            <w:bottom w:w="0" w:type="dxa"/>
          </w:tblCellMar>
        </w:tblPrEx>
        <w:trPr>
          <w:cantSplit/>
          <w:trHeight w:val="360"/>
        </w:trPr>
        <w:tc>
          <w:tcPr>
            <w:tcW w:w="10188" w:type="dxa"/>
            <w:gridSpan w:val="10"/>
          </w:tcPr>
          <w:p w:rsidR="00292B3F" w:rsidRDefault="00292B3F" w:rsidP="00A8317B">
            <w:pPr>
              <w:tabs>
                <w:tab w:val="left" w:pos="1332"/>
              </w:tabs>
              <w:jc w:val="center"/>
              <w:rPr>
                <w:b/>
                <w:bCs/>
                <w:sz w:val="28"/>
                <w:lang w:val="uk-UA"/>
              </w:rPr>
            </w:pPr>
            <w:r>
              <w:rPr>
                <w:lang w:val="uk-UA"/>
              </w:rPr>
              <w:lastRenderedPageBreak/>
              <w:br w:type="page"/>
            </w:r>
            <w:r>
              <w:rPr>
                <w:b/>
                <w:bCs/>
                <w:sz w:val="28"/>
                <w:lang w:val="uk-UA"/>
              </w:rPr>
              <w:t>З М І С Т</w:t>
            </w:r>
          </w:p>
          <w:p w:rsidR="00292B3F" w:rsidRDefault="00292B3F" w:rsidP="00A8317B">
            <w:pPr>
              <w:jc w:val="center"/>
              <w:rPr>
                <w:sz w:val="28"/>
                <w:lang w:val="uk-UA"/>
              </w:rPr>
            </w:pP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tabs>
                <w:tab w:val="left" w:pos="1332"/>
              </w:tabs>
              <w:rPr>
                <w:b/>
                <w:sz w:val="28"/>
                <w:lang w:val="uk-UA"/>
              </w:rPr>
            </w:pPr>
            <w:r>
              <w:rPr>
                <w:b/>
                <w:sz w:val="28"/>
                <w:lang w:val="uk-UA"/>
              </w:rPr>
              <w:t>ВСТУП</w:t>
            </w:r>
          </w:p>
          <w:p w:rsidR="00292B3F" w:rsidRDefault="00292B3F" w:rsidP="00A8317B">
            <w:pPr>
              <w:tabs>
                <w:tab w:val="left" w:pos="1332"/>
              </w:tabs>
              <w:rPr>
                <w:lang w:val="uk-UA"/>
              </w:rPr>
            </w:pPr>
          </w:p>
        </w:tc>
        <w:tc>
          <w:tcPr>
            <w:tcW w:w="7995" w:type="dxa"/>
            <w:gridSpan w:val="4"/>
          </w:tcPr>
          <w:p w:rsidR="00292B3F" w:rsidRDefault="00292B3F" w:rsidP="00A8317B">
            <w:pPr>
              <w:rPr>
                <w:sz w:val="28"/>
                <w:lang w:val="uk-UA"/>
              </w:rPr>
            </w:pPr>
            <w:r>
              <w:rPr>
                <w:sz w:val="28"/>
                <w:lang w:val="uk-UA"/>
              </w:rPr>
              <w:t>...............................................................................................................</w:t>
            </w:r>
          </w:p>
        </w:tc>
        <w:tc>
          <w:tcPr>
            <w:tcW w:w="720" w:type="dxa"/>
          </w:tcPr>
          <w:p w:rsidR="00292B3F" w:rsidRDefault="00292B3F" w:rsidP="00A8317B">
            <w:pPr>
              <w:jc w:val="center"/>
              <w:rPr>
                <w:sz w:val="28"/>
                <w:lang w:val="uk-UA"/>
              </w:rPr>
            </w:pPr>
            <w:r>
              <w:rPr>
                <w:sz w:val="28"/>
                <w:lang w:val="uk-UA"/>
              </w:rPr>
              <w:t>4</w:t>
            </w:r>
          </w:p>
        </w:tc>
      </w:tr>
      <w:tr w:rsidR="00292B3F" w:rsidTr="00A8317B">
        <w:tblPrEx>
          <w:tblCellMar>
            <w:top w:w="0" w:type="dxa"/>
            <w:bottom w:w="0" w:type="dxa"/>
          </w:tblCellMar>
        </w:tblPrEx>
        <w:trPr>
          <w:cantSplit/>
          <w:trHeight w:val="480"/>
        </w:trPr>
        <w:tc>
          <w:tcPr>
            <w:tcW w:w="1473" w:type="dxa"/>
            <w:gridSpan w:val="5"/>
            <w:vMerge w:val="restart"/>
          </w:tcPr>
          <w:p w:rsidR="00292B3F" w:rsidRDefault="00292B3F" w:rsidP="00A8317B">
            <w:pPr>
              <w:tabs>
                <w:tab w:val="left" w:pos="1332"/>
              </w:tabs>
              <w:rPr>
                <w:sz w:val="28"/>
                <w:lang w:val="uk-UA"/>
              </w:rPr>
            </w:pPr>
            <w:r>
              <w:rPr>
                <w:b/>
                <w:noProof/>
                <w:sz w:val="28"/>
                <w:lang w:val="uk-UA"/>
              </w:rPr>
              <w:t>РОЗД</w:t>
            </w:r>
            <w:r>
              <w:rPr>
                <w:b/>
                <w:sz w:val="28"/>
                <w:lang w:val="uk-UA"/>
              </w:rPr>
              <w:t>ІЛ</w:t>
            </w:r>
            <w:r>
              <w:rPr>
                <w:b/>
                <w:noProof/>
                <w:sz w:val="28"/>
                <w:lang w:val="uk-UA"/>
              </w:rPr>
              <w:t xml:space="preserve"> 1   </w:t>
            </w:r>
          </w:p>
        </w:tc>
        <w:tc>
          <w:tcPr>
            <w:tcW w:w="7995" w:type="dxa"/>
            <w:gridSpan w:val="4"/>
          </w:tcPr>
          <w:p w:rsidR="00292B3F" w:rsidRDefault="00292B3F" w:rsidP="00A8317B">
            <w:pPr>
              <w:tabs>
                <w:tab w:val="left" w:pos="1332"/>
              </w:tabs>
              <w:rPr>
                <w:rFonts w:hint="eastAsia"/>
                <w:b/>
                <w:bCs/>
                <w:sz w:val="28"/>
                <w:lang w:val="uk-UA"/>
              </w:rPr>
            </w:pPr>
            <w:r>
              <w:rPr>
                <w:b/>
                <w:bCs/>
                <w:sz w:val="28"/>
                <w:lang w:val="uk-UA"/>
              </w:rPr>
              <w:t>Характеристика умовних конструкцій та їх місце у системі складного речення сучасної японської мови</w:t>
            </w:r>
          </w:p>
          <w:p w:rsidR="00292B3F" w:rsidRDefault="00292B3F" w:rsidP="00A8317B">
            <w:pPr>
              <w:tabs>
                <w:tab w:val="left" w:pos="1332"/>
              </w:tabs>
              <w:rPr>
                <w:rFonts w:hint="eastAsia"/>
                <w:sz w:val="28"/>
                <w:lang w:val="uk-UA"/>
              </w:rPr>
            </w:pPr>
          </w:p>
        </w:tc>
        <w:tc>
          <w:tcPr>
            <w:tcW w:w="720" w:type="dxa"/>
            <w:vAlign w:val="bottom"/>
          </w:tcPr>
          <w:p w:rsidR="00292B3F" w:rsidRDefault="00292B3F" w:rsidP="00A8317B">
            <w:pPr>
              <w:rPr>
                <w:sz w:val="28"/>
                <w:lang w:val="uk-UA"/>
              </w:rPr>
            </w:pPr>
          </w:p>
        </w:tc>
      </w:tr>
      <w:tr w:rsidR="00292B3F" w:rsidTr="00A8317B">
        <w:tblPrEx>
          <w:tblCellMar>
            <w:top w:w="0" w:type="dxa"/>
            <w:bottom w:w="0" w:type="dxa"/>
          </w:tblCellMar>
        </w:tblPrEx>
        <w:trPr>
          <w:cantSplit/>
          <w:trHeight w:val="480"/>
        </w:trPr>
        <w:tc>
          <w:tcPr>
            <w:tcW w:w="1473" w:type="dxa"/>
            <w:gridSpan w:val="5"/>
            <w:vMerge/>
          </w:tcPr>
          <w:p w:rsidR="00292B3F" w:rsidRDefault="00292B3F" w:rsidP="00A8317B">
            <w:pPr>
              <w:tabs>
                <w:tab w:val="left" w:pos="1332"/>
              </w:tabs>
              <w:rPr>
                <w:b/>
                <w:noProof/>
                <w:sz w:val="28"/>
                <w:lang w:val="uk-UA"/>
              </w:rPr>
            </w:pPr>
          </w:p>
        </w:tc>
        <w:tc>
          <w:tcPr>
            <w:tcW w:w="945" w:type="dxa"/>
            <w:gridSpan w:val="2"/>
          </w:tcPr>
          <w:p w:rsidR="00292B3F" w:rsidRDefault="00292B3F" w:rsidP="00A8317B">
            <w:pPr>
              <w:tabs>
                <w:tab w:val="left" w:pos="1332"/>
              </w:tabs>
              <w:jc w:val="center"/>
              <w:rPr>
                <w:sz w:val="28"/>
                <w:lang w:val="uk-UA"/>
              </w:rPr>
            </w:pPr>
            <w:r>
              <w:rPr>
                <w:sz w:val="28"/>
                <w:lang w:val="uk-UA"/>
              </w:rPr>
              <w:t>1.1.</w:t>
            </w:r>
          </w:p>
        </w:tc>
        <w:tc>
          <w:tcPr>
            <w:tcW w:w="7050" w:type="dxa"/>
            <w:gridSpan w:val="2"/>
          </w:tcPr>
          <w:p w:rsidR="00292B3F" w:rsidRDefault="00292B3F" w:rsidP="00A8317B">
            <w:pPr>
              <w:tabs>
                <w:tab w:val="left" w:pos="1332"/>
              </w:tabs>
              <w:rPr>
                <w:sz w:val="28"/>
                <w:lang w:val="uk-UA"/>
              </w:rPr>
            </w:pPr>
            <w:r>
              <w:rPr>
                <w:sz w:val="28"/>
                <w:lang w:val="uk-UA"/>
              </w:rPr>
              <w:t>Загальна характеристика умовних конструкцій японської мови ......................................................................</w:t>
            </w:r>
          </w:p>
        </w:tc>
        <w:tc>
          <w:tcPr>
            <w:tcW w:w="720" w:type="dxa"/>
            <w:vAlign w:val="bottom"/>
          </w:tcPr>
          <w:p w:rsidR="00292B3F" w:rsidRDefault="00292B3F" w:rsidP="00A8317B">
            <w:pPr>
              <w:jc w:val="center"/>
              <w:rPr>
                <w:sz w:val="28"/>
                <w:lang w:val="uk-UA"/>
              </w:rPr>
            </w:pPr>
            <w:r>
              <w:rPr>
                <w:sz w:val="28"/>
                <w:lang w:val="uk-UA"/>
              </w:rPr>
              <w:t>13</w:t>
            </w:r>
          </w:p>
        </w:tc>
      </w:tr>
      <w:tr w:rsidR="00292B3F" w:rsidTr="00A8317B">
        <w:tblPrEx>
          <w:tblCellMar>
            <w:top w:w="0" w:type="dxa"/>
            <w:bottom w:w="0" w:type="dxa"/>
          </w:tblCellMar>
        </w:tblPrEx>
        <w:trPr>
          <w:cantSplit/>
          <w:trHeight w:val="480"/>
        </w:trPr>
        <w:tc>
          <w:tcPr>
            <w:tcW w:w="1473" w:type="dxa"/>
            <w:gridSpan w:val="5"/>
            <w:vMerge/>
          </w:tcPr>
          <w:p w:rsidR="00292B3F" w:rsidRDefault="00292B3F" w:rsidP="00A8317B">
            <w:pPr>
              <w:tabs>
                <w:tab w:val="left" w:pos="1332"/>
              </w:tabs>
              <w:rPr>
                <w:b/>
                <w:noProof/>
                <w:sz w:val="28"/>
                <w:lang w:val="uk-UA"/>
              </w:rPr>
            </w:pPr>
          </w:p>
        </w:tc>
        <w:tc>
          <w:tcPr>
            <w:tcW w:w="945" w:type="dxa"/>
            <w:gridSpan w:val="2"/>
          </w:tcPr>
          <w:p w:rsidR="00292B3F" w:rsidRDefault="00292B3F" w:rsidP="00A8317B">
            <w:pPr>
              <w:tabs>
                <w:tab w:val="left" w:pos="1332"/>
              </w:tabs>
              <w:jc w:val="center"/>
              <w:rPr>
                <w:sz w:val="28"/>
                <w:lang w:val="uk-UA"/>
              </w:rPr>
            </w:pPr>
            <w:r>
              <w:rPr>
                <w:sz w:val="28"/>
                <w:lang w:val="uk-UA"/>
              </w:rPr>
              <w:t>1.2.</w:t>
            </w:r>
          </w:p>
        </w:tc>
        <w:tc>
          <w:tcPr>
            <w:tcW w:w="7050" w:type="dxa"/>
            <w:gridSpan w:val="2"/>
          </w:tcPr>
          <w:p w:rsidR="00292B3F" w:rsidRDefault="00292B3F" w:rsidP="00A8317B">
            <w:pPr>
              <w:tabs>
                <w:tab w:val="left" w:pos="1332"/>
              </w:tabs>
              <w:rPr>
                <w:sz w:val="28"/>
                <w:lang w:val="uk-UA"/>
              </w:rPr>
            </w:pPr>
            <w:r>
              <w:rPr>
                <w:sz w:val="28"/>
                <w:lang w:val="uk-UA"/>
              </w:rPr>
              <w:t>Місце умовних конструкцій у системі складного речення сучасної японської мови ........................................</w:t>
            </w:r>
          </w:p>
        </w:tc>
        <w:tc>
          <w:tcPr>
            <w:tcW w:w="720" w:type="dxa"/>
            <w:vAlign w:val="bottom"/>
          </w:tcPr>
          <w:p w:rsidR="00292B3F" w:rsidRDefault="00292B3F" w:rsidP="00A8317B">
            <w:pPr>
              <w:jc w:val="center"/>
              <w:rPr>
                <w:sz w:val="28"/>
                <w:lang w:val="uk-UA"/>
              </w:rPr>
            </w:pPr>
            <w:r>
              <w:rPr>
                <w:sz w:val="28"/>
                <w:lang w:val="uk-UA"/>
              </w:rPr>
              <w:t>19</w:t>
            </w:r>
          </w:p>
        </w:tc>
      </w:tr>
      <w:tr w:rsidR="00292B3F" w:rsidTr="00A8317B">
        <w:tblPrEx>
          <w:tblCellMar>
            <w:top w:w="0" w:type="dxa"/>
            <w:bottom w:w="0" w:type="dxa"/>
          </w:tblCellMar>
        </w:tblPrEx>
        <w:tc>
          <w:tcPr>
            <w:tcW w:w="10188" w:type="dxa"/>
            <w:gridSpan w:val="10"/>
          </w:tcPr>
          <w:p w:rsidR="00292B3F" w:rsidRDefault="00292B3F" w:rsidP="00A8317B">
            <w:pPr>
              <w:jc w:val="center"/>
              <w:rPr>
                <w:sz w:val="28"/>
                <w:lang w:val="uk-UA"/>
              </w:rPr>
            </w:pPr>
          </w:p>
        </w:tc>
      </w:tr>
      <w:tr w:rsidR="00292B3F" w:rsidTr="00A8317B">
        <w:tblPrEx>
          <w:tblCellMar>
            <w:top w:w="0" w:type="dxa"/>
            <w:bottom w:w="0" w:type="dxa"/>
          </w:tblCellMar>
        </w:tblPrEx>
        <w:trPr>
          <w:cantSplit/>
          <w:trHeight w:val="480"/>
        </w:trPr>
        <w:tc>
          <w:tcPr>
            <w:tcW w:w="1473" w:type="dxa"/>
            <w:gridSpan w:val="5"/>
            <w:vMerge w:val="restart"/>
          </w:tcPr>
          <w:p w:rsidR="00292B3F" w:rsidRDefault="00292B3F" w:rsidP="00A8317B">
            <w:pPr>
              <w:rPr>
                <w:rFonts w:hint="eastAsia"/>
                <w:noProof/>
                <w:sz w:val="28"/>
                <w:lang w:val="uk-UA"/>
              </w:rPr>
            </w:pPr>
            <w:r>
              <w:rPr>
                <w:b/>
                <w:noProof/>
                <w:sz w:val="28"/>
                <w:lang w:val="uk-UA"/>
              </w:rPr>
              <w:t>РОЗД</w:t>
            </w:r>
            <w:r>
              <w:rPr>
                <w:b/>
                <w:sz w:val="28"/>
                <w:lang w:val="uk-UA"/>
              </w:rPr>
              <w:t>ІЛ</w:t>
            </w:r>
            <w:r>
              <w:rPr>
                <w:b/>
                <w:noProof/>
                <w:sz w:val="28"/>
                <w:lang w:val="uk-UA"/>
              </w:rPr>
              <w:t xml:space="preserve"> 2</w:t>
            </w:r>
          </w:p>
        </w:tc>
        <w:tc>
          <w:tcPr>
            <w:tcW w:w="7995" w:type="dxa"/>
            <w:gridSpan w:val="4"/>
          </w:tcPr>
          <w:p w:rsidR="00292B3F" w:rsidRDefault="00292B3F" w:rsidP="00A8317B">
            <w:pPr>
              <w:rPr>
                <w:rFonts w:hint="eastAsia"/>
                <w:b/>
                <w:bCs/>
                <w:sz w:val="28"/>
                <w:lang w:val="uk-UA"/>
              </w:rPr>
            </w:pPr>
            <w:r>
              <w:rPr>
                <w:b/>
                <w:bCs/>
                <w:sz w:val="28"/>
                <w:lang w:val="uk-UA"/>
              </w:rPr>
              <w:t>Види класифікації умовних конструкцій</w:t>
            </w:r>
          </w:p>
          <w:p w:rsidR="00292B3F" w:rsidRDefault="00292B3F" w:rsidP="00A8317B">
            <w:pPr>
              <w:rPr>
                <w:rFonts w:hint="eastAsia"/>
                <w:noProof/>
                <w:sz w:val="28"/>
                <w:lang w:val="uk-UA" w:eastAsia="ja-JP"/>
              </w:rPr>
            </w:pPr>
          </w:p>
        </w:tc>
        <w:tc>
          <w:tcPr>
            <w:tcW w:w="720" w:type="dxa"/>
          </w:tcPr>
          <w:p w:rsidR="00292B3F" w:rsidRDefault="00292B3F" w:rsidP="00A8317B">
            <w:pPr>
              <w:jc w:val="center"/>
              <w:rPr>
                <w:rFonts w:hint="eastAsia"/>
                <w:sz w:val="28"/>
                <w:lang w:val="uk-UA"/>
              </w:rPr>
            </w:pPr>
          </w:p>
        </w:tc>
      </w:tr>
      <w:tr w:rsidR="00292B3F" w:rsidTr="00A8317B">
        <w:tblPrEx>
          <w:tblCellMar>
            <w:top w:w="0" w:type="dxa"/>
            <w:bottom w:w="0" w:type="dxa"/>
          </w:tblCellMar>
        </w:tblPrEx>
        <w:trPr>
          <w:cantSplit/>
          <w:trHeight w:val="240"/>
        </w:trPr>
        <w:tc>
          <w:tcPr>
            <w:tcW w:w="1473" w:type="dxa"/>
            <w:gridSpan w:val="5"/>
            <w:vMerge/>
          </w:tcPr>
          <w:p w:rsidR="00292B3F" w:rsidRDefault="00292B3F" w:rsidP="00A8317B">
            <w:pPr>
              <w:rPr>
                <w:b/>
                <w:noProof/>
                <w:sz w:val="28"/>
                <w:lang w:val="uk-UA"/>
              </w:rPr>
            </w:pPr>
          </w:p>
        </w:tc>
        <w:tc>
          <w:tcPr>
            <w:tcW w:w="975" w:type="dxa"/>
            <w:gridSpan w:val="3"/>
          </w:tcPr>
          <w:p w:rsidR="00292B3F" w:rsidRDefault="00292B3F" w:rsidP="00A8317B">
            <w:pPr>
              <w:jc w:val="center"/>
              <w:rPr>
                <w:sz w:val="28"/>
                <w:lang w:val="uk-UA"/>
              </w:rPr>
            </w:pPr>
            <w:r>
              <w:rPr>
                <w:sz w:val="28"/>
                <w:lang w:val="uk-UA"/>
              </w:rPr>
              <w:t>2.1.</w:t>
            </w:r>
          </w:p>
        </w:tc>
        <w:tc>
          <w:tcPr>
            <w:tcW w:w="7020" w:type="dxa"/>
          </w:tcPr>
          <w:p w:rsidR="00292B3F" w:rsidRDefault="00292B3F" w:rsidP="00A8317B">
            <w:pPr>
              <w:rPr>
                <w:sz w:val="28"/>
                <w:lang w:val="uk-UA"/>
              </w:rPr>
            </w:pPr>
            <w:r>
              <w:rPr>
                <w:sz w:val="28"/>
                <w:lang w:val="uk-UA"/>
              </w:rPr>
              <w:t>Огляд видів класифікації японських умовних конструкцій ...........................................................................</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r>
              <w:rPr>
                <w:sz w:val="28"/>
                <w:lang w:val="uk-UA"/>
              </w:rPr>
              <w:t>36</w:t>
            </w:r>
          </w:p>
        </w:tc>
      </w:tr>
      <w:tr w:rsidR="00292B3F" w:rsidTr="00A8317B">
        <w:tblPrEx>
          <w:tblCellMar>
            <w:top w:w="0" w:type="dxa"/>
            <w:bottom w:w="0" w:type="dxa"/>
          </w:tblCellMar>
        </w:tblPrEx>
        <w:trPr>
          <w:cantSplit/>
          <w:trHeight w:val="240"/>
        </w:trPr>
        <w:tc>
          <w:tcPr>
            <w:tcW w:w="1473" w:type="dxa"/>
            <w:gridSpan w:val="5"/>
            <w:vMerge/>
          </w:tcPr>
          <w:p w:rsidR="00292B3F" w:rsidRDefault="00292B3F" w:rsidP="00A8317B">
            <w:pPr>
              <w:rPr>
                <w:b/>
                <w:noProof/>
                <w:sz w:val="28"/>
                <w:lang w:val="uk-UA"/>
              </w:rPr>
            </w:pPr>
          </w:p>
        </w:tc>
        <w:tc>
          <w:tcPr>
            <w:tcW w:w="975" w:type="dxa"/>
            <w:gridSpan w:val="3"/>
          </w:tcPr>
          <w:p w:rsidR="00292B3F" w:rsidRDefault="00292B3F" w:rsidP="00A8317B">
            <w:pPr>
              <w:jc w:val="center"/>
              <w:rPr>
                <w:sz w:val="28"/>
                <w:lang w:val="uk-UA"/>
              </w:rPr>
            </w:pPr>
            <w:r>
              <w:rPr>
                <w:sz w:val="28"/>
                <w:lang w:val="uk-UA"/>
              </w:rPr>
              <w:t>2.2.</w:t>
            </w:r>
          </w:p>
        </w:tc>
        <w:tc>
          <w:tcPr>
            <w:tcW w:w="7020" w:type="dxa"/>
          </w:tcPr>
          <w:p w:rsidR="00292B3F" w:rsidRDefault="00292B3F" w:rsidP="00A8317B">
            <w:pPr>
              <w:rPr>
                <w:sz w:val="28"/>
                <w:lang w:val="uk-UA"/>
              </w:rPr>
            </w:pPr>
            <w:r>
              <w:rPr>
                <w:sz w:val="28"/>
                <w:lang w:val="uk-UA"/>
              </w:rPr>
              <w:t>Семантико-синтаксична класифікація умовних конструкцій сучасної японської мови ................................</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r>
              <w:rPr>
                <w:sz w:val="28"/>
                <w:lang w:val="uk-UA"/>
              </w:rPr>
              <w:t>43</w:t>
            </w:r>
          </w:p>
        </w:tc>
      </w:tr>
      <w:tr w:rsidR="00292B3F" w:rsidTr="00A8317B">
        <w:tblPrEx>
          <w:tblCellMar>
            <w:top w:w="0" w:type="dxa"/>
            <w:bottom w:w="0" w:type="dxa"/>
          </w:tblCellMar>
        </w:tblPrEx>
        <w:tc>
          <w:tcPr>
            <w:tcW w:w="9468" w:type="dxa"/>
            <w:gridSpan w:val="9"/>
          </w:tcPr>
          <w:p w:rsidR="00292B3F" w:rsidRDefault="00292B3F" w:rsidP="00A8317B">
            <w:pPr>
              <w:rPr>
                <w:noProof/>
                <w:sz w:val="28"/>
                <w:lang w:val="uk-UA"/>
              </w:rPr>
            </w:pP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b/>
                <w:noProof/>
                <w:sz w:val="28"/>
                <w:lang w:val="uk-UA"/>
              </w:rPr>
            </w:pPr>
            <w:r>
              <w:rPr>
                <w:b/>
                <w:sz w:val="28"/>
                <w:lang w:val="uk-UA"/>
              </w:rPr>
              <w:t xml:space="preserve">РОЗДІЛ 3 </w:t>
            </w:r>
          </w:p>
        </w:tc>
        <w:tc>
          <w:tcPr>
            <w:tcW w:w="7995" w:type="dxa"/>
            <w:gridSpan w:val="4"/>
          </w:tcPr>
          <w:p w:rsidR="00292B3F" w:rsidRDefault="00292B3F" w:rsidP="00A8317B">
            <w:pPr>
              <w:rPr>
                <w:b/>
                <w:bCs/>
                <w:sz w:val="28"/>
                <w:lang w:val="uk-UA"/>
              </w:rPr>
            </w:pPr>
            <w:r>
              <w:rPr>
                <w:b/>
                <w:bCs/>
                <w:sz w:val="28"/>
                <w:lang w:val="uk-UA"/>
              </w:rPr>
              <w:t>Структурно-семантичні особливості умовних конструкцій</w:t>
            </w:r>
          </w:p>
          <w:p w:rsidR="00292B3F" w:rsidRDefault="00292B3F" w:rsidP="00A8317B">
            <w:pPr>
              <w:rPr>
                <w:b/>
                <w:bCs/>
                <w:sz w:val="28"/>
                <w:lang w:val="uk-UA"/>
              </w:rPr>
            </w:pPr>
            <w:r>
              <w:rPr>
                <w:b/>
                <w:bCs/>
                <w:sz w:val="28"/>
                <w:lang w:val="uk-UA"/>
              </w:rPr>
              <w:t>у сучасній японській мові</w:t>
            </w:r>
          </w:p>
          <w:p w:rsidR="00292B3F" w:rsidRDefault="00292B3F" w:rsidP="00A8317B">
            <w:pPr>
              <w:rPr>
                <w:sz w:val="28"/>
                <w:lang w:val="uk-UA"/>
              </w:rPr>
            </w:pPr>
          </w:p>
        </w:tc>
        <w:tc>
          <w:tcPr>
            <w:tcW w:w="720" w:type="dxa"/>
          </w:tcPr>
          <w:p w:rsidR="00292B3F" w:rsidRDefault="00292B3F" w:rsidP="00A8317B">
            <w:pPr>
              <w:jc w:val="center"/>
              <w:rPr>
                <w:rFonts w:hint="eastAsia"/>
                <w:sz w:val="28"/>
                <w:lang w:val="uk-UA"/>
              </w:rPr>
            </w:pPr>
          </w:p>
          <w:p w:rsidR="00292B3F" w:rsidRDefault="00292B3F" w:rsidP="00A8317B">
            <w:pPr>
              <w:jc w:val="center"/>
              <w:rPr>
                <w:rFonts w:hint="eastAsia"/>
                <w:sz w:val="28"/>
                <w:lang w:val="uk-UA"/>
              </w:rPr>
            </w:pPr>
          </w:p>
        </w:tc>
      </w:tr>
      <w:tr w:rsidR="00292B3F" w:rsidTr="00A8317B">
        <w:tblPrEx>
          <w:tblCellMar>
            <w:top w:w="0" w:type="dxa"/>
            <w:bottom w:w="0" w:type="dxa"/>
          </w:tblCellMar>
        </w:tblPrEx>
        <w:trPr>
          <w:cantSplit/>
          <w:trHeight w:val="360"/>
        </w:trPr>
        <w:tc>
          <w:tcPr>
            <w:tcW w:w="736" w:type="dxa"/>
            <w:gridSpan w:val="3"/>
          </w:tcPr>
          <w:p w:rsidR="00292B3F" w:rsidRDefault="00292B3F" w:rsidP="00A8317B">
            <w:pPr>
              <w:rPr>
                <w:b/>
                <w:sz w:val="28"/>
                <w:lang w:val="uk-UA"/>
              </w:rPr>
            </w:pPr>
          </w:p>
        </w:tc>
        <w:tc>
          <w:tcPr>
            <w:tcW w:w="737" w:type="dxa"/>
            <w:gridSpan w:val="2"/>
          </w:tcPr>
          <w:p w:rsidR="00292B3F" w:rsidRDefault="00292B3F" w:rsidP="00A8317B">
            <w:pPr>
              <w:jc w:val="center"/>
              <w:rPr>
                <w:bCs/>
                <w:sz w:val="28"/>
                <w:lang w:val="uk-UA"/>
              </w:rPr>
            </w:pPr>
            <w:r>
              <w:rPr>
                <w:bCs/>
                <w:sz w:val="28"/>
                <w:lang w:val="uk-UA"/>
              </w:rPr>
              <w:t>3.1.</w:t>
            </w:r>
          </w:p>
        </w:tc>
        <w:tc>
          <w:tcPr>
            <w:tcW w:w="7995" w:type="dxa"/>
            <w:gridSpan w:val="4"/>
          </w:tcPr>
          <w:p w:rsidR="00292B3F" w:rsidRDefault="00292B3F" w:rsidP="00A8317B">
            <w:pPr>
              <w:rPr>
                <w:bCs/>
                <w:sz w:val="28"/>
                <w:lang w:val="uk-UA"/>
              </w:rPr>
            </w:pPr>
            <w:r>
              <w:rPr>
                <w:bCs/>
                <w:sz w:val="28"/>
                <w:lang w:val="uk-UA"/>
              </w:rPr>
              <w:t>Теоретичні засади семантико-синтаксичної диференціації ...........</w:t>
            </w:r>
          </w:p>
        </w:tc>
        <w:tc>
          <w:tcPr>
            <w:tcW w:w="720" w:type="dxa"/>
          </w:tcPr>
          <w:p w:rsidR="00292B3F" w:rsidRDefault="00292B3F" w:rsidP="00A8317B">
            <w:pPr>
              <w:jc w:val="center"/>
              <w:rPr>
                <w:sz w:val="28"/>
                <w:lang w:val="uk-UA"/>
              </w:rPr>
            </w:pPr>
            <w:r>
              <w:rPr>
                <w:sz w:val="28"/>
                <w:lang w:val="uk-UA"/>
              </w:rPr>
              <w:t>48</w:t>
            </w:r>
          </w:p>
        </w:tc>
      </w:tr>
      <w:tr w:rsidR="00292B3F" w:rsidTr="00A8317B">
        <w:tblPrEx>
          <w:tblCellMar>
            <w:top w:w="0" w:type="dxa"/>
            <w:bottom w:w="0" w:type="dxa"/>
          </w:tblCellMar>
        </w:tblPrEx>
        <w:trPr>
          <w:cantSplit/>
          <w:trHeight w:val="360"/>
        </w:trPr>
        <w:tc>
          <w:tcPr>
            <w:tcW w:w="736" w:type="dxa"/>
            <w:gridSpan w:val="3"/>
          </w:tcPr>
          <w:p w:rsidR="00292B3F" w:rsidRDefault="00292B3F" w:rsidP="00A8317B">
            <w:pPr>
              <w:rPr>
                <w:b/>
                <w:sz w:val="28"/>
                <w:lang w:val="uk-UA"/>
              </w:rPr>
            </w:pPr>
          </w:p>
        </w:tc>
        <w:tc>
          <w:tcPr>
            <w:tcW w:w="737" w:type="dxa"/>
            <w:gridSpan w:val="2"/>
          </w:tcPr>
          <w:p w:rsidR="00292B3F" w:rsidRDefault="00292B3F" w:rsidP="00A8317B">
            <w:pPr>
              <w:jc w:val="center"/>
              <w:rPr>
                <w:bCs/>
                <w:sz w:val="28"/>
                <w:lang w:val="uk-UA"/>
              </w:rPr>
            </w:pPr>
            <w:r>
              <w:rPr>
                <w:bCs/>
                <w:sz w:val="28"/>
                <w:lang w:val="uk-UA"/>
              </w:rPr>
              <w:t>3.2.</w:t>
            </w:r>
          </w:p>
        </w:tc>
        <w:tc>
          <w:tcPr>
            <w:tcW w:w="7995" w:type="dxa"/>
            <w:gridSpan w:val="4"/>
          </w:tcPr>
          <w:p w:rsidR="00292B3F" w:rsidRDefault="00292B3F" w:rsidP="00A8317B">
            <w:pPr>
              <w:rPr>
                <w:bCs/>
                <w:sz w:val="28"/>
                <w:lang w:val="uk-UA"/>
              </w:rPr>
            </w:pPr>
            <w:r>
              <w:rPr>
                <w:bCs/>
                <w:sz w:val="28"/>
                <w:lang w:val="uk-UA"/>
              </w:rPr>
              <w:t>Аналіз структурно-семантичних типів умовних конструкцій сучасної японської мови</w:t>
            </w: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r>
              <w:rPr>
                <w:sz w:val="28"/>
                <w:lang w:val="uk-UA"/>
              </w:rPr>
              <w:t>3.2.1.</w:t>
            </w:r>
          </w:p>
        </w:tc>
        <w:tc>
          <w:tcPr>
            <w:tcW w:w="7050" w:type="dxa"/>
            <w:gridSpan w:val="2"/>
          </w:tcPr>
          <w:p w:rsidR="00292B3F" w:rsidRDefault="00292B3F" w:rsidP="00A8317B">
            <w:pPr>
              <w:pStyle w:val="8"/>
            </w:pPr>
            <w:r>
              <w:t>Умовні конструкції з кондиційним значенням</w:t>
            </w: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p>
        </w:tc>
        <w:tc>
          <w:tcPr>
            <w:tcW w:w="7050" w:type="dxa"/>
            <w:gridSpan w:val="2"/>
          </w:tcPr>
          <w:p w:rsidR="00292B3F" w:rsidRDefault="00292B3F" w:rsidP="00A8317B">
            <w:pPr>
              <w:pStyle w:val="8"/>
            </w:pPr>
            <w:r>
              <w:t>3.2.1.1. Форма ВА .................................................................</w:t>
            </w:r>
          </w:p>
        </w:tc>
        <w:tc>
          <w:tcPr>
            <w:tcW w:w="720" w:type="dxa"/>
          </w:tcPr>
          <w:p w:rsidR="00292B3F" w:rsidRDefault="00292B3F" w:rsidP="00A8317B">
            <w:pPr>
              <w:jc w:val="center"/>
              <w:rPr>
                <w:sz w:val="28"/>
                <w:lang w:val="uk-UA"/>
              </w:rPr>
            </w:pPr>
            <w:r>
              <w:rPr>
                <w:sz w:val="28"/>
                <w:lang w:val="uk-UA"/>
              </w:rPr>
              <w:t>63</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p>
        </w:tc>
        <w:tc>
          <w:tcPr>
            <w:tcW w:w="7050" w:type="dxa"/>
            <w:gridSpan w:val="2"/>
          </w:tcPr>
          <w:p w:rsidR="00292B3F" w:rsidRDefault="00292B3F" w:rsidP="00A8317B">
            <w:pPr>
              <w:pStyle w:val="8"/>
            </w:pPr>
            <w:r>
              <w:t xml:space="preserve">3.2.1.2. Форма </w:t>
            </w:r>
            <w:r>
              <w:rPr>
                <w:rFonts w:hint="eastAsia"/>
              </w:rPr>
              <w:t>TARA</w:t>
            </w:r>
            <w:r>
              <w:t xml:space="preserve"> ............................................................</w:t>
            </w:r>
          </w:p>
        </w:tc>
        <w:tc>
          <w:tcPr>
            <w:tcW w:w="720" w:type="dxa"/>
          </w:tcPr>
          <w:p w:rsidR="00292B3F" w:rsidRDefault="00292B3F" w:rsidP="00A8317B">
            <w:pPr>
              <w:jc w:val="center"/>
              <w:rPr>
                <w:sz w:val="28"/>
                <w:lang w:val="uk-UA"/>
              </w:rPr>
            </w:pPr>
            <w:r>
              <w:rPr>
                <w:sz w:val="28"/>
                <w:lang w:val="uk-UA"/>
              </w:rPr>
              <w:t>69</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p>
        </w:tc>
        <w:tc>
          <w:tcPr>
            <w:tcW w:w="7050" w:type="dxa"/>
            <w:gridSpan w:val="2"/>
          </w:tcPr>
          <w:p w:rsidR="00292B3F" w:rsidRDefault="00292B3F" w:rsidP="00A8317B">
            <w:pPr>
              <w:pStyle w:val="8"/>
            </w:pPr>
            <w:r>
              <w:t>3.2.1.3. Форма ТО .................................................................</w:t>
            </w:r>
          </w:p>
        </w:tc>
        <w:tc>
          <w:tcPr>
            <w:tcW w:w="720" w:type="dxa"/>
          </w:tcPr>
          <w:p w:rsidR="00292B3F" w:rsidRDefault="00292B3F" w:rsidP="00A8317B">
            <w:pPr>
              <w:jc w:val="center"/>
              <w:rPr>
                <w:sz w:val="28"/>
                <w:lang w:val="uk-UA"/>
              </w:rPr>
            </w:pPr>
            <w:r>
              <w:rPr>
                <w:sz w:val="28"/>
                <w:lang w:val="uk-UA"/>
              </w:rPr>
              <w:t>73</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p>
        </w:tc>
        <w:tc>
          <w:tcPr>
            <w:tcW w:w="7050" w:type="dxa"/>
            <w:gridSpan w:val="2"/>
          </w:tcPr>
          <w:p w:rsidR="00292B3F" w:rsidRDefault="00292B3F" w:rsidP="00A8317B">
            <w:pPr>
              <w:pStyle w:val="8"/>
            </w:pPr>
            <w:r>
              <w:t xml:space="preserve">3.2.1.4. Форма </w:t>
            </w:r>
            <w:r>
              <w:rPr>
                <w:rFonts w:hint="eastAsia"/>
              </w:rPr>
              <w:t>NARA</w:t>
            </w:r>
            <w:r>
              <w:t xml:space="preserve"> ………………………………………</w:t>
            </w:r>
          </w:p>
        </w:tc>
        <w:tc>
          <w:tcPr>
            <w:tcW w:w="720" w:type="dxa"/>
          </w:tcPr>
          <w:p w:rsidR="00292B3F" w:rsidRPr="009C1607" w:rsidRDefault="00292B3F" w:rsidP="00A8317B">
            <w:pPr>
              <w:jc w:val="center"/>
              <w:rPr>
                <w:sz w:val="28"/>
                <w:lang w:val="en-US"/>
              </w:rPr>
            </w:pPr>
            <w:r>
              <w:rPr>
                <w:sz w:val="28"/>
                <w:lang w:val="uk-UA"/>
              </w:rPr>
              <w:t>7</w:t>
            </w:r>
            <w:r>
              <w:rPr>
                <w:sz w:val="28"/>
                <w:lang w:val="en-US"/>
              </w:rPr>
              <w:t>6</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p>
        </w:tc>
        <w:tc>
          <w:tcPr>
            <w:tcW w:w="7050" w:type="dxa"/>
            <w:gridSpan w:val="2"/>
          </w:tcPr>
          <w:p w:rsidR="00292B3F" w:rsidRDefault="00292B3F" w:rsidP="00A8317B">
            <w:pPr>
              <w:pStyle w:val="8"/>
            </w:pPr>
            <w:r>
              <w:t xml:space="preserve">3.2.1.5. Форма </w:t>
            </w:r>
            <w:r>
              <w:rPr>
                <w:rFonts w:hint="eastAsia"/>
              </w:rPr>
              <w:t>TEWA</w:t>
            </w:r>
            <w:r>
              <w:t xml:space="preserve"> ............................................................</w:t>
            </w:r>
          </w:p>
        </w:tc>
        <w:tc>
          <w:tcPr>
            <w:tcW w:w="720" w:type="dxa"/>
          </w:tcPr>
          <w:p w:rsidR="00292B3F" w:rsidRDefault="00292B3F" w:rsidP="00A8317B">
            <w:pPr>
              <w:jc w:val="center"/>
              <w:rPr>
                <w:sz w:val="28"/>
                <w:lang w:val="uk-UA"/>
              </w:rPr>
            </w:pPr>
            <w:r>
              <w:rPr>
                <w:sz w:val="28"/>
                <w:lang w:val="uk-UA"/>
              </w:rPr>
              <w:t>84</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r>
              <w:rPr>
                <w:sz w:val="28"/>
                <w:lang w:val="uk-UA"/>
              </w:rPr>
              <w:t>3.2.2.</w:t>
            </w:r>
          </w:p>
        </w:tc>
        <w:tc>
          <w:tcPr>
            <w:tcW w:w="7050" w:type="dxa"/>
            <w:gridSpan w:val="2"/>
          </w:tcPr>
          <w:p w:rsidR="00292B3F" w:rsidRDefault="00292B3F" w:rsidP="00A8317B">
            <w:pPr>
              <w:pStyle w:val="8"/>
            </w:pPr>
            <w:r>
              <w:t>Умовні конструкції з допустовим значенням .....................</w:t>
            </w:r>
          </w:p>
        </w:tc>
        <w:tc>
          <w:tcPr>
            <w:tcW w:w="720" w:type="dxa"/>
          </w:tcPr>
          <w:p w:rsidR="00292B3F" w:rsidRDefault="00292B3F" w:rsidP="00A8317B">
            <w:pPr>
              <w:jc w:val="center"/>
              <w:rPr>
                <w:sz w:val="28"/>
                <w:lang w:val="uk-UA"/>
              </w:rPr>
            </w:pPr>
            <w:r>
              <w:rPr>
                <w:sz w:val="28"/>
                <w:lang w:val="uk-UA"/>
              </w:rPr>
              <w:t>85</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r>
              <w:rPr>
                <w:sz w:val="28"/>
                <w:lang w:val="uk-UA"/>
              </w:rPr>
              <w:t>3.2.3.</w:t>
            </w:r>
          </w:p>
        </w:tc>
        <w:tc>
          <w:tcPr>
            <w:tcW w:w="7050" w:type="dxa"/>
            <w:gridSpan w:val="2"/>
          </w:tcPr>
          <w:p w:rsidR="00292B3F" w:rsidRDefault="00292B3F" w:rsidP="00A8317B">
            <w:pPr>
              <w:pStyle w:val="8"/>
            </w:pPr>
            <w:r>
              <w:t>Умовні конструкції з причинно-наслідковим значенням</w:t>
            </w: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p>
        </w:tc>
        <w:tc>
          <w:tcPr>
            <w:tcW w:w="7050" w:type="dxa"/>
            <w:gridSpan w:val="2"/>
          </w:tcPr>
          <w:p w:rsidR="00292B3F" w:rsidRDefault="00292B3F" w:rsidP="00A8317B">
            <w:pPr>
              <w:pStyle w:val="8"/>
            </w:pPr>
            <w:r>
              <w:rPr>
                <w:rFonts w:hint="eastAsia"/>
              </w:rPr>
              <w:t>3.2.3.1.</w:t>
            </w:r>
            <w:r>
              <w:t xml:space="preserve"> Загальні функціональні особливості умовних </w:t>
            </w:r>
          </w:p>
          <w:p w:rsidR="00292B3F" w:rsidRDefault="00292B3F" w:rsidP="00A8317B">
            <w:pPr>
              <w:pStyle w:val="8"/>
            </w:pPr>
            <w:r>
              <w:t xml:space="preserve">             конструкцій з причинно-наслідковим </w:t>
            </w:r>
          </w:p>
          <w:p w:rsidR="00292B3F" w:rsidRDefault="00292B3F" w:rsidP="00A8317B">
            <w:pPr>
              <w:pStyle w:val="8"/>
            </w:pPr>
            <w:r>
              <w:t xml:space="preserve">             значенням  ................................................................</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p>
          <w:p w:rsidR="00292B3F" w:rsidRPr="009C1607" w:rsidRDefault="00292B3F" w:rsidP="00A8317B">
            <w:pPr>
              <w:jc w:val="center"/>
              <w:rPr>
                <w:sz w:val="28"/>
                <w:lang w:val="en-US"/>
              </w:rPr>
            </w:pPr>
            <w:r>
              <w:rPr>
                <w:sz w:val="28"/>
                <w:lang w:val="en-US"/>
              </w:rPr>
              <w:t>89</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p>
        </w:tc>
        <w:tc>
          <w:tcPr>
            <w:tcW w:w="7050" w:type="dxa"/>
            <w:gridSpan w:val="2"/>
          </w:tcPr>
          <w:p w:rsidR="00292B3F" w:rsidRDefault="00292B3F" w:rsidP="00A8317B">
            <w:pPr>
              <w:pStyle w:val="8"/>
              <w:rPr>
                <w:rFonts w:hint="eastAsia"/>
              </w:rPr>
            </w:pPr>
            <w:r>
              <w:rPr>
                <w:rFonts w:hint="eastAsia"/>
              </w:rPr>
              <w:t>3.2.3.2.</w:t>
            </w:r>
            <w:r>
              <w:t xml:space="preserve"> Функціональні відмінності причинних форм </w:t>
            </w:r>
            <w:r>
              <w:rPr>
                <w:rFonts w:hint="eastAsia"/>
              </w:rPr>
              <w:t xml:space="preserve">   </w:t>
            </w:r>
          </w:p>
          <w:p w:rsidR="00292B3F" w:rsidRDefault="00292B3F" w:rsidP="00A8317B">
            <w:pPr>
              <w:pStyle w:val="8"/>
            </w:pPr>
            <w:r>
              <w:rPr>
                <w:rFonts w:hint="eastAsia"/>
              </w:rPr>
              <w:t xml:space="preserve">             KARA</w:t>
            </w:r>
            <w:r>
              <w:t xml:space="preserve"> та </w:t>
            </w:r>
            <w:r>
              <w:rPr>
                <w:rFonts w:hint="eastAsia"/>
              </w:rPr>
              <w:t>NODE</w:t>
            </w:r>
            <w:r>
              <w:t xml:space="preserve"> .......................................................</w:t>
            </w:r>
          </w:p>
        </w:tc>
        <w:tc>
          <w:tcPr>
            <w:tcW w:w="720" w:type="dxa"/>
          </w:tcPr>
          <w:p w:rsidR="00292B3F" w:rsidRDefault="00292B3F" w:rsidP="00A8317B">
            <w:pPr>
              <w:jc w:val="center"/>
              <w:rPr>
                <w:sz w:val="28"/>
                <w:lang w:val="uk-UA"/>
              </w:rPr>
            </w:pPr>
          </w:p>
          <w:p w:rsidR="00292B3F" w:rsidRPr="009C1607" w:rsidRDefault="00292B3F" w:rsidP="00A8317B">
            <w:pPr>
              <w:jc w:val="center"/>
              <w:rPr>
                <w:sz w:val="28"/>
                <w:lang w:val="en-US"/>
              </w:rPr>
            </w:pPr>
            <w:r>
              <w:rPr>
                <w:sz w:val="28"/>
                <w:lang w:val="uk-UA"/>
              </w:rPr>
              <w:t>9</w:t>
            </w:r>
            <w:r>
              <w:rPr>
                <w:sz w:val="28"/>
                <w:lang w:val="en-US"/>
              </w:rPr>
              <w:t>1</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p>
        </w:tc>
        <w:tc>
          <w:tcPr>
            <w:tcW w:w="7050" w:type="dxa"/>
            <w:gridSpan w:val="2"/>
          </w:tcPr>
          <w:p w:rsidR="00292B3F" w:rsidRDefault="00292B3F" w:rsidP="00A8317B">
            <w:pPr>
              <w:pStyle w:val="8"/>
            </w:pPr>
            <w:r>
              <w:rPr>
                <w:rFonts w:hint="eastAsia"/>
              </w:rPr>
              <w:t xml:space="preserve">3.2.3.3. </w:t>
            </w:r>
            <w:r>
              <w:t xml:space="preserve">Особливості функціонування форми </w:t>
            </w:r>
            <w:r>
              <w:rPr>
                <w:rFonts w:hint="eastAsia"/>
              </w:rPr>
              <w:t xml:space="preserve">TAME </w:t>
            </w:r>
          </w:p>
          <w:p w:rsidR="00292B3F" w:rsidRDefault="00292B3F" w:rsidP="00A8317B">
            <w:pPr>
              <w:pStyle w:val="8"/>
            </w:pPr>
            <w:r>
              <w:t xml:space="preserve">             </w:t>
            </w:r>
            <w:r>
              <w:rPr>
                <w:rFonts w:hint="eastAsia"/>
              </w:rPr>
              <w:t>(TAME-NI)</w:t>
            </w:r>
            <w:r>
              <w:t xml:space="preserve"> ................................................................</w:t>
            </w:r>
          </w:p>
        </w:tc>
        <w:tc>
          <w:tcPr>
            <w:tcW w:w="720" w:type="dxa"/>
          </w:tcPr>
          <w:p w:rsidR="00292B3F" w:rsidRDefault="00292B3F" w:rsidP="00A8317B">
            <w:pPr>
              <w:jc w:val="center"/>
              <w:rPr>
                <w:sz w:val="28"/>
                <w:lang w:val="uk-UA"/>
              </w:rPr>
            </w:pPr>
          </w:p>
          <w:p w:rsidR="00292B3F" w:rsidRPr="009C1607" w:rsidRDefault="00292B3F" w:rsidP="00A8317B">
            <w:pPr>
              <w:jc w:val="center"/>
              <w:rPr>
                <w:sz w:val="28"/>
                <w:lang w:val="en-US"/>
              </w:rPr>
            </w:pPr>
            <w:r>
              <w:rPr>
                <w:sz w:val="28"/>
                <w:lang w:val="uk-UA"/>
              </w:rPr>
              <w:t>9</w:t>
            </w:r>
            <w:r>
              <w:rPr>
                <w:sz w:val="28"/>
                <w:lang w:val="en-US"/>
              </w:rPr>
              <w:t>3</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p>
        </w:tc>
        <w:tc>
          <w:tcPr>
            <w:tcW w:w="7050" w:type="dxa"/>
            <w:gridSpan w:val="2"/>
          </w:tcPr>
          <w:p w:rsidR="00292B3F" w:rsidRDefault="00292B3F" w:rsidP="00A8317B">
            <w:pPr>
              <w:pStyle w:val="8"/>
            </w:pPr>
            <w:r>
              <w:rPr>
                <w:rFonts w:hint="eastAsia"/>
              </w:rPr>
              <w:t>3.2.3.4.</w:t>
            </w:r>
            <w:r>
              <w:t xml:space="preserve"> Структурно-семантичні властивості причинної </w:t>
            </w:r>
          </w:p>
          <w:p w:rsidR="00292B3F" w:rsidRDefault="00292B3F" w:rsidP="00A8317B">
            <w:pPr>
              <w:pStyle w:val="8"/>
            </w:pPr>
            <w:r>
              <w:t xml:space="preserve">             форми ТЕ ..................................................................</w:t>
            </w:r>
          </w:p>
        </w:tc>
        <w:tc>
          <w:tcPr>
            <w:tcW w:w="720" w:type="dxa"/>
          </w:tcPr>
          <w:p w:rsidR="00292B3F" w:rsidRDefault="00292B3F" w:rsidP="00A8317B">
            <w:pPr>
              <w:jc w:val="center"/>
              <w:rPr>
                <w:sz w:val="28"/>
                <w:lang w:val="uk-UA"/>
              </w:rPr>
            </w:pPr>
          </w:p>
          <w:p w:rsidR="00292B3F" w:rsidRPr="009C1607" w:rsidRDefault="00292B3F" w:rsidP="00A8317B">
            <w:pPr>
              <w:jc w:val="center"/>
              <w:rPr>
                <w:sz w:val="28"/>
                <w:lang w:val="en-US"/>
              </w:rPr>
            </w:pPr>
            <w:r>
              <w:rPr>
                <w:sz w:val="28"/>
                <w:lang w:val="uk-UA"/>
              </w:rPr>
              <w:t>9</w:t>
            </w:r>
            <w:r>
              <w:rPr>
                <w:sz w:val="28"/>
                <w:lang w:val="en-US"/>
              </w:rPr>
              <w:t>5</w:t>
            </w:r>
          </w:p>
        </w:tc>
      </w:tr>
      <w:tr w:rsidR="00292B3F" w:rsidTr="00A8317B">
        <w:tblPrEx>
          <w:tblCellMar>
            <w:top w:w="0" w:type="dxa"/>
            <w:bottom w:w="0" w:type="dxa"/>
          </w:tblCellMar>
        </w:tblPrEx>
        <w:trPr>
          <w:cantSplit/>
          <w:trHeight w:val="360"/>
        </w:trPr>
        <w:tc>
          <w:tcPr>
            <w:tcW w:w="1473" w:type="dxa"/>
            <w:gridSpan w:val="5"/>
          </w:tcPr>
          <w:p w:rsidR="00292B3F" w:rsidRDefault="00292B3F" w:rsidP="00A8317B">
            <w:pPr>
              <w:rPr>
                <w:sz w:val="28"/>
                <w:lang w:val="uk-UA"/>
              </w:rPr>
            </w:pPr>
          </w:p>
        </w:tc>
        <w:tc>
          <w:tcPr>
            <w:tcW w:w="945" w:type="dxa"/>
            <w:gridSpan w:val="2"/>
          </w:tcPr>
          <w:p w:rsidR="00292B3F" w:rsidRDefault="00292B3F" w:rsidP="00A8317B">
            <w:pPr>
              <w:jc w:val="center"/>
              <w:rPr>
                <w:sz w:val="28"/>
                <w:lang w:val="uk-UA"/>
              </w:rPr>
            </w:pPr>
            <w:r>
              <w:rPr>
                <w:sz w:val="28"/>
                <w:lang w:val="uk-UA"/>
              </w:rPr>
              <w:t>3.2.4.</w:t>
            </w:r>
          </w:p>
        </w:tc>
        <w:tc>
          <w:tcPr>
            <w:tcW w:w="7050" w:type="dxa"/>
            <w:gridSpan w:val="2"/>
          </w:tcPr>
          <w:p w:rsidR="00292B3F" w:rsidRDefault="00292B3F" w:rsidP="00A8317B">
            <w:pPr>
              <w:pStyle w:val="8"/>
            </w:pPr>
            <w:r>
              <w:t>Умовні конструкції з протиставним значенням .................</w:t>
            </w:r>
          </w:p>
        </w:tc>
        <w:tc>
          <w:tcPr>
            <w:tcW w:w="720" w:type="dxa"/>
          </w:tcPr>
          <w:p w:rsidR="00292B3F" w:rsidRDefault="00292B3F" w:rsidP="00A8317B">
            <w:pPr>
              <w:jc w:val="center"/>
              <w:rPr>
                <w:sz w:val="28"/>
                <w:lang w:val="uk-UA"/>
              </w:rPr>
            </w:pPr>
            <w:r>
              <w:rPr>
                <w:sz w:val="28"/>
                <w:lang w:val="uk-UA"/>
              </w:rPr>
              <w:t>98</w:t>
            </w:r>
          </w:p>
        </w:tc>
      </w:tr>
      <w:tr w:rsidR="00292B3F" w:rsidTr="00A8317B">
        <w:tblPrEx>
          <w:tblCellMar>
            <w:top w:w="0" w:type="dxa"/>
            <w:bottom w:w="0" w:type="dxa"/>
          </w:tblCellMar>
        </w:tblPrEx>
        <w:tc>
          <w:tcPr>
            <w:tcW w:w="10188" w:type="dxa"/>
            <w:gridSpan w:val="10"/>
          </w:tcPr>
          <w:p w:rsidR="00292B3F" w:rsidRDefault="00292B3F" w:rsidP="00A8317B">
            <w:pPr>
              <w:jc w:val="center"/>
              <w:rPr>
                <w:sz w:val="28"/>
                <w:lang w:val="uk-UA"/>
              </w:rPr>
            </w:pPr>
          </w:p>
        </w:tc>
      </w:tr>
      <w:tr w:rsidR="00292B3F" w:rsidTr="00A8317B">
        <w:tblPrEx>
          <w:tblCellMar>
            <w:top w:w="0" w:type="dxa"/>
            <w:bottom w:w="0" w:type="dxa"/>
          </w:tblCellMar>
        </w:tblPrEx>
        <w:tc>
          <w:tcPr>
            <w:tcW w:w="1473" w:type="dxa"/>
            <w:gridSpan w:val="5"/>
          </w:tcPr>
          <w:p w:rsidR="00292B3F" w:rsidRDefault="00292B3F" w:rsidP="00A8317B">
            <w:pPr>
              <w:rPr>
                <w:noProof/>
                <w:sz w:val="28"/>
                <w:lang w:val="uk-UA"/>
              </w:rPr>
            </w:pPr>
            <w:r>
              <w:rPr>
                <w:b/>
                <w:sz w:val="28"/>
                <w:lang w:val="uk-UA"/>
              </w:rPr>
              <w:t xml:space="preserve">РОЗДІЛ 4 </w:t>
            </w:r>
          </w:p>
        </w:tc>
        <w:tc>
          <w:tcPr>
            <w:tcW w:w="7995" w:type="dxa"/>
            <w:gridSpan w:val="4"/>
          </w:tcPr>
          <w:p w:rsidR="00292B3F" w:rsidRDefault="00292B3F" w:rsidP="00A8317B">
            <w:pPr>
              <w:rPr>
                <w:rFonts w:hint="eastAsia"/>
                <w:b/>
                <w:bCs/>
                <w:noProof/>
                <w:sz w:val="28"/>
                <w:lang w:val="uk-UA"/>
              </w:rPr>
            </w:pPr>
            <w:r>
              <w:rPr>
                <w:b/>
                <w:bCs/>
                <w:sz w:val="28"/>
                <w:lang w:val="uk-UA"/>
              </w:rPr>
              <w:t>Стилістичні особливості умовних конструкцій у сучасній японській мові ..................................................................................</w:t>
            </w:r>
          </w:p>
          <w:p w:rsidR="00292B3F" w:rsidRDefault="00292B3F" w:rsidP="00A8317B">
            <w:pPr>
              <w:rPr>
                <w:b/>
                <w:bCs/>
                <w:noProof/>
                <w:sz w:val="28"/>
                <w:lang w:val="uk-UA"/>
              </w:rPr>
            </w:pP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r>
              <w:rPr>
                <w:sz w:val="28"/>
                <w:lang w:val="uk-UA"/>
              </w:rPr>
              <w:t>103</w:t>
            </w:r>
          </w:p>
        </w:tc>
      </w:tr>
      <w:tr w:rsidR="00292B3F" w:rsidTr="00A8317B">
        <w:tblPrEx>
          <w:tblCellMar>
            <w:top w:w="0" w:type="dxa"/>
            <w:bottom w:w="0" w:type="dxa"/>
          </w:tblCellMar>
        </w:tblPrEx>
        <w:tc>
          <w:tcPr>
            <w:tcW w:w="648" w:type="dxa"/>
            <w:gridSpan w:val="2"/>
          </w:tcPr>
          <w:p w:rsidR="00292B3F" w:rsidRDefault="00292B3F" w:rsidP="00A8317B">
            <w:pPr>
              <w:rPr>
                <w:b/>
                <w:noProof/>
                <w:sz w:val="28"/>
                <w:lang w:val="uk-UA"/>
              </w:rPr>
            </w:pPr>
          </w:p>
        </w:tc>
        <w:tc>
          <w:tcPr>
            <w:tcW w:w="825" w:type="dxa"/>
            <w:gridSpan w:val="3"/>
          </w:tcPr>
          <w:p w:rsidR="00292B3F" w:rsidRDefault="00292B3F" w:rsidP="00A8317B">
            <w:pPr>
              <w:jc w:val="center"/>
              <w:rPr>
                <w:bCs/>
                <w:noProof/>
                <w:sz w:val="28"/>
                <w:lang w:val="uk-UA"/>
              </w:rPr>
            </w:pPr>
            <w:r>
              <w:rPr>
                <w:bCs/>
                <w:noProof/>
                <w:sz w:val="28"/>
                <w:lang w:val="uk-UA"/>
              </w:rPr>
              <w:t>4.1.</w:t>
            </w:r>
          </w:p>
        </w:tc>
        <w:tc>
          <w:tcPr>
            <w:tcW w:w="7995" w:type="dxa"/>
            <w:gridSpan w:val="4"/>
          </w:tcPr>
          <w:p w:rsidR="00292B3F" w:rsidRDefault="00292B3F" w:rsidP="00A8317B">
            <w:pPr>
              <w:pStyle w:val="8"/>
              <w:rPr>
                <w:noProof/>
              </w:rPr>
            </w:pPr>
            <w:r>
              <w:t xml:space="preserve">Історія та головні напрямки досліджень в галузі функціональної стилістики японської мови </w:t>
            </w:r>
            <w:r>
              <w:lastRenderedPageBreak/>
              <w:t>................................................................</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r>
              <w:rPr>
                <w:sz w:val="28"/>
                <w:lang w:val="uk-UA"/>
              </w:rPr>
              <w:t>106</w:t>
            </w:r>
          </w:p>
        </w:tc>
      </w:tr>
      <w:tr w:rsidR="00292B3F" w:rsidTr="00A8317B">
        <w:tblPrEx>
          <w:tblCellMar>
            <w:top w:w="0" w:type="dxa"/>
            <w:bottom w:w="0" w:type="dxa"/>
          </w:tblCellMar>
        </w:tblPrEx>
        <w:tc>
          <w:tcPr>
            <w:tcW w:w="648" w:type="dxa"/>
            <w:gridSpan w:val="2"/>
          </w:tcPr>
          <w:p w:rsidR="00292B3F" w:rsidRDefault="00292B3F" w:rsidP="00A8317B">
            <w:pPr>
              <w:rPr>
                <w:b/>
                <w:noProof/>
                <w:sz w:val="28"/>
                <w:lang w:val="uk-UA"/>
              </w:rPr>
            </w:pPr>
          </w:p>
        </w:tc>
        <w:tc>
          <w:tcPr>
            <w:tcW w:w="825" w:type="dxa"/>
            <w:gridSpan w:val="3"/>
          </w:tcPr>
          <w:p w:rsidR="00292B3F" w:rsidRDefault="00292B3F" w:rsidP="00A8317B">
            <w:pPr>
              <w:jc w:val="center"/>
              <w:rPr>
                <w:bCs/>
                <w:noProof/>
                <w:sz w:val="28"/>
                <w:lang w:val="uk-UA"/>
              </w:rPr>
            </w:pPr>
            <w:r>
              <w:rPr>
                <w:bCs/>
                <w:noProof/>
                <w:sz w:val="28"/>
                <w:lang w:val="uk-UA"/>
              </w:rPr>
              <w:t>4.2.</w:t>
            </w:r>
          </w:p>
        </w:tc>
        <w:tc>
          <w:tcPr>
            <w:tcW w:w="7995" w:type="dxa"/>
            <w:gridSpan w:val="4"/>
          </w:tcPr>
          <w:p w:rsidR="00292B3F" w:rsidRDefault="00292B3F" w:rsidP="00A8317B">
            <w:pPr>
              <w:rPr>
                <w:bCs/>
                <w:noProof/>
                <w:sz w:val="28"/>
                <w:lang w:val="uk-UA"/>
              </w:rPr>
            </w:pPr>
            <w:r>
              <w:rPr>
                <w:bCs/>
                <w:sz w:val="28"/>
                <w:lang w:val="uk-UA"/>
              </w:rPr>
              <w:t>Теоретичні аспекти концепції функціонального стилю .................</w:t>
            </w:r>
          </w:p>
        </w:tc>
        <w:tc>
          <w:tcPr>
            <w:tcW w:w="720" w:type="dxa"/>
          </w:tcPr>
          <w:p w:rsidR="00292B3F" w:rsidRDefault="00292B3F" w:rsidP="00A8317B">
            <w:pPr>
              <w:jc w:val="center"/>
              <w:rPr>
                <w:sz w:val="28"/>
                <w:lang w:val="uk-UA"/>
              </w:rPr>
            </w:pPr>
            <w:r>
              <w:rPr>
                <w:sz w:val="28"/>
                <w:lang w:val="uk-UA"/>
              </w:rPr>
              <w:t>110</w:t>
            </w:r>
          </w:p>
        </w:tc>
      </w:tr>
      <w:tr w:rsidR="00292B3F" w:rsidTr="00A8317B">
        <w:tblPrEx>
          <w:tblCellMar>
            <w:top w:w="0" w:type="dxa"/>
            <w:bottom w:w="0" w:type="dxa"/>
          </w:tblCellMar>
        </w:tblPrEx>
        <w:trPr>
          <w:cantSplit/>
        </w:trPr>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Cs/>
                <w:sz w:val="28"/>
                <w:lang w:val="uk-UA"/>
              </w:rPr>
            </w:pPr>
            <w:r>
              <w:rPr>
                <w:bCs/>
                <w:sz w:val="28"/>
                <w:lang w:val="uk-UA"/>
              </w:rPr>
              <w:t>4.3.</w:t>
            </w:r>
          </w:p>
        </w:tc>
        <w:tc>
          <w:tcPr>
            <w:tcW w:w="7995" w:type="dxa"/>
            <w:gridSpan w:val="4"/>
          </w:tcPr>
          <w:p w:rsidR="00292B3F" w:rsidRDefault="00292B3F" w:rsidP="00A8317B">
            <w:pPr>
              <w:rPr>
                <w:bCs/>
                <w:sz w:val="28"/>
                <w:lang w:val="uk-UA"/>
              </w:rPr>
            </w:pPr>
            <w:r>
              <w:rPr>
                <w:bCs/>
                <w:sz w:val="28"/>
                <w:lang w:val="uk-UA"/>
              </w:rPr>
              <w:t>Характерні стилістичні особливості умовних конструкцій сучас-ної японської мови у текстах різних функціональних стилів ........</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r>
              <w:rPr>
                <w:sz w:val="28"/>
                <w:lang w:val="uk-UA"/>
              </w:rPr>
              <w:t>114</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
                <w:sz w:val="28"/>
                <w:lang w:val="uk-UA"/>
              </w:rPr>
            </w:pPr>
          </w:p>
        </w:tc>
        <w:tc>
          <w:tcPr>
            <w:tcW w:w="945" w:type="dxa"/>
            <w:gridSpan w:val="2"/>
          </w:tcPr>
          <w:p w:rsidR="00292B3F" w:rsidRDefault="00292B3F" w:rsidP="00A8317B">
            <w:pPr>
              <w:jc w:val="center"/>
              <w:rPr>
                <w:bCs/>
                <w:sz w:val="28"/>
                <w:lang w:val="uk-UA"/>
              </w:rPr>
            </w:pPr>
            <w:r>
              <w:rPr>
                <w:bCs/>
                <w:sz w:val="28"/>
                <w:lang w:val="uk-UA"/>
              </w:rPr>
              <w:t>4.3.1.</w:t>
            </w:r>
          </w:p>
        </w:tc>
        <w:tc>
          <w:tcPr>
            <w:tcW w:w="7050" w:type="dxa"/>
            <w:gridSpan w:val="2"/>
          </w:tcPr>
          <w:p w:rsidR="00292B3F" w:rsidRDefault="00292B3F" w:rsidP="00A8317B">
            <w:pPr>
              <w:rPr>
                <w:bCs/>
                <w:sz w:val="28"/>
                <w:lang w:val="uk-UA"/>
              </w:rPr>
            </w:pPr>
            <w:r>
              <w:rPr>
                <w:bCs/>
                <w:sz w:val="28"/>
                <w:lang w:val="uk-UA"/>
              </w:rPr>
              <w:t>Умовні конструкції офіційно-ділового стилю ...................</w:t>
            </w:r>
          </w:p>
        </w:tc>
        <w:tc>
          <w:tcPr>
            <w:tcW w:w="720" w:type="dxa"/>
          </w:tcPr>
          <w:p w:rsidR="00292B3F" w:rsidRDefault="00292B3F" w:rsidP="00A8317B">
            <w:pPr>
              <w:jc w:val="center"/>
              <w:rPr>
                <w:sz w:val="28"/>
                <w:lang w:val="uk-UA"/>
              </w:rPr>
            </w:pPr>
            <w:r>
              <w:rPr>
                <w:sz w:val="28"/>
                <w:lang w:val="uk-UA"/>
              </w:rPr>
              <w:t>116</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
                <w:sz w:val="28"/>
                <w:lang w:val="uk-UA"/>
              </w:rPr>
            </w:pPr>
          </w:p>
        </w:tc>
        <w:tc>
          <w:tcPr>
            <w:tcW w:w="945" w:type="dxa"/>
            <w:gridSpan w:val="2"/>
          </w:tcPr>
          <w:p w:rsidR="00292B3F" w:rsidRDefault="00292B3F" w:rsidP="00A8317B">
            <w:pPr>
              <w:jc w:val="center"/>
              <w:rPr>
                <w:bCs/>
                <w:sz w:val="28"/>
                <w:lang w:val="uk-UA"/>
              </w:rPr>
            </w:pPr>
            <w:r>
              <w:rPr>
                <w:bCs/>
                <w:sz w:val="28"/>
                <w:lang w:val="uk-UA"/>
              </w:rPr>
              <w:t>4.3.2.</w:t>
            </w:r>
          </w:p>
        </w:tc>
        <w:tc>
          <w:tcPr>
            <w:tcW w:w="7050" w:type="dxa"/>
            <w:gridSpan w:val="2"/>
          </w:tcPr>
          <w:p w:rsidR="00292B3F" w:rsidRDefault="00292B3F" w:rsidP="00A8317B">
            <w:pPr>
              <w:rPr>
                <w:bCs/>
                <w:sz w:val="28"/>
                <w:lang w:val="uk-UA"/>
              </w:rPr>
            </w:pPr>
            <w:r>
              <w:rPr>
                <w:bCs/>
                <w:sz w:val="28"/>
                <w:lang w:val="uk-UA"/>
              </w:rPr>
              <w:t>Умовні конструкції наукового стилю .................................</w:t>
            </w:r>
          </w:p>
        </w:tc>
        <w:tc>
          <w:tcPr>
            <w:tcW w:w="720" w:type="dxa"/>
          </w:tcPr>
          <w:p w:rsidR="00292B3F" w:rsidRDefault="00292B3F" w:rsidP="00A8317B">
            <w:pPr>
              <w:jc w:val="center"/>
              <w:rPr>
                <w:sz w:val="28"/>
                <w:lang w:val="uk-UA"/>
              </w:rPr>
            </w:pPr>
            <w:r>
              <w:rPr>
                <w:sz w:val="28"/>
                <w:lang w:val="uk-UA"/>
              </w:rPr>
              <w:t>117</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
                <w:sz w:val="28"/>
                <w:lang w:val="uk-UA"/>
              </w:rPr>
            </w:pPr>
          </w:p>
        </w:tc>
        <w:tc>
          <w:tcPr>
            <w:tcW w:w="945" w:type="dxa"/>
            <w:gridSpan w:val="2"/>
          </w:tcPr>
          <w:p w:rsidR="00292B3F" w:rsidRDefault="00292B3F" w:rsidP="00A8317B">
            <w:pPr>
              <w:jc w:val="center"/>
              <w:rPr>
                <w:bCs/>
                <w:sz w:val="28"/>
                <w:lang w:val="uk-UA"/>
              </w:rPr>
            </w:pPr>
            <w:r>
              <w:rPr>
                <w:bCs/>
                <w:sz w:val="28"/>
                <w:lang w:val="uk-UA"/>
              </w:rPr>
              <w:t>4.3.3.</w:t>
            </w:r>
          </w:p>
        </w:tc>
        <w:tc>
          <w:tcPr>
            <w:tcW w:w="7050" w:type="dxa"/>
            <w:gridSpan w:val="2"/>
          </w:tcPr>
          <w:p w:rsidR="00292B3F" w:rsidRDefault="00292B3F" w:rsidP="00A8317B">
            <w:pPr>
              <w:rPr>
                <w:bCs/>
                <w:sz w:val="28"/>
                <w:lang w:val="uk-UA"/>
              </w:rPr>
            </w:pPr>
            <w:r>
              <w:rPr>
                <w:bCs/>
                <w:sz w:val="28"/>
                <w:lang w:val="uk-UA"/>
              </w:rPr>
              <w:t>Умовні конструкції публіцистичного стилю .....................</w:t>
            </w:r>
          </w:p>
        </w:tc>
        <w:tc>
          <w:tcPr>
            <w:tcW w:w="720" w:type="dxa"/>
          </w:tcPr>
          <w:p w:rsidR="00292B3F" w:rsidRDefault="00292B3F" w:rsidP="00A8317B">
            <w:pPr>
              <w:jc w:val="center"/>
              <w:rPr>
                <w:sz w:val="28"/>
                <w:lang w:val="uk-UA"/>
              </w:rPr>
            </w:pPr>
            <w:r>
              <w:rPr>
                <w:sz w:val="28"/>
                <w:lang w:val="uk-UA"/>
              </w:rPr>
              <w:t>121</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
                <w:sz w:val="28"/>
                <w:lang w:val="uk-UA"/>
              </w:rPr>
            </w:pPr>
          </w:p>
        </w:tc>
        <w:tc>
          <w:tcPr>
            <w:tcW w:w="945" w:type="dxa"/>
            <w:gridSpan w:val="2"/>
          </w:tcPr>
          <w:p w:rsidR="00292B3F" w:rsidRDefault="00292B3F" w:rsidP="00A8317B">
            <w:pPr>
              <w:jc w:val="center"/>
              <w:rPr>
                <w:bCs/>
                <w:sz w:val="28"/>
                <w:lang w:val="uk-UA"/>
              </w:rPr>
            </w:pPr>
            <w:r>
              <w:rPr>
                <w:bCs/>
                <w:sz w:val="28"/>
                <w:lang w:val="uk-UA"/>
              </w:rPr>
              <w:t>4.3.4.</w:t>
            </w:r>
          </w:p>
        </w:tc>
        <w:tc>
          <w:tcPr>
            <w:tcW w:w="7050" w:type="dxa"/>
            <w:gridSpan w:val="2"/>
          </w:tcPr>
          <w:p w:rsidR="00292B3F" w:rsidRDefault="00292B3F" w:rsidP="00A8317B">
            <w:pPr>
              <w:rPr>
                <w:bCs/>
                <w:sz w:val="28"/>
                <w:lang w:val="uk-UA"/>
              </w:rPr>
            </w:pPr>
            <w:r>
              <w:rPr>
                <w:bCs/>
                <w:sz w:val="28"/>
                <w:lang w:val="uk-UA"/>
              </w:rPr>
              <w:t>Умовні конструкції художнього стилю</w:t>
            </w: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
                <w:sz w:val="28"/>
                <w:lang w:val="uk-UA"/>
              </w:rPr>
            </w:pPr>
          </w:p>
        </w:tc>
        <w:tc>
          <w:tcPr>
            <w:tcW w:w="945" w:type="dxa"/>
            <w:gridSpan w:val="2"/>
          </w:tcPr>
          <w:p w:rsidR="00292B3F" w:rsidRDefault="00292B3F" w:rsidP="00A8317B">
            <w:pPr>
              <w:jc w:val="center"/>
              <w:rPr>
                <w:bCs/>
                <w:sz w:val="28"/>
                <w:lang w:val="uk-UA"/>
              </w:rPr>
            </w:pPr>
          </w:p>
        </w:tc>
        <w:tc>
          <w:tcPr>
            <w:tcW w:w="7050" w:type="dxa"/>
            <w:gridSpan w:val="2"/>
          </w:tcPr>
          <w:p w:rsidR="00292B3F" w:rsidRDefault="00292B3F" w:rsidP="00A8317B">
            <w:pPr>
              <w:rPr>
                <w:bCs/>
                <w:sz w:val="28"/>
                <w:lang w:val="uk-UA"/>
              </w:rPr>
            </w:pPr>
            <w:r>
              <w:rPr>
                <w:bCs/>
                <w:sz w:val="28"/>
                <w:lang w:val="uk-UA"/>
              </w:rPr>
              <w:t xml:space="preserve">4.3.4.1. Визначення меж художнього стилю в сучасній </w:t>
            </w:r>
          </w:p>
          <w:p w:rsidR="00292B3F" w:rsidRDefault="00292B3F" w:rsidP="00A8317B">
            <w:pPr>
              <w:rPr>
                <w:bCs/>
                <w:sz w:val="28"/>
                <w:lang w:val="uk-UA"/>
              </w:rPr>
            </w:pPr>
            <w:r>
              <w:rPr>
                <w:bCs/>
                <w:sz w:val="28"/>
                <w:lang w:val="uk-UA"/>
              </w:rPr>
              <w:t xml:space="preserve">             японській мові ..........................................................</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r>
              <w:rPr>
                <w:sz w:val="28"/>
                <w:lang w:val="uk-UA"/>
              </w:rPr>
              <w:t>131</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
                <w:sz w:val="28"/>
                <w:lang w:val="uk-UA"/>
              </w:rPr>
            </w:pPr>
          </w:p>
        </w:tc>
        <w:tc>
          <w:tcPr>
            <w:tcW w:w="945" w:type="dxa"/>
            <w:gridSpan w:val="2"/>
          </w:tcPr>
          <w:p w:rsidR="00292B3F" w:rsidRDefault="00292B3F" w:rsidP="00A8317B">
            <w:pPr>
              <w:jc w:val="center"/>
              <w:rPr>
                <w:bCs/>
                <w:sz w:val="28"/>
                <w:lang w:val="uk-UA"/>
              </w:rPr>
            </w:pPr>
          </w:p>
        </w:tc>
        <w:tc>
          <w:tcPr>
            <w:tcW w:w="7050" w:type="dxa"/>
            <w:gridSpan w:val="2"/>
          </w:tcPr>
          <w:p w:rsidR="00292B3F" w:rsidRDefault="00292B3F" w:rsidP="00A8317B">
            <w:pPr>
              <w:rPr>
                <w:bCs/>
                <w:sz w:val="28"/>
                <w:lang w:val="uk-UA"/>
              </w:rPr>
            </w:pPr>
            <w:r>
              <w:rPr>
                <w:bCs/>
                <w:sz w:val="28"/>
                <w:lang w:val="uk-UA"/>
              </w:rPr>
              <w:t xml:space="preserve">4.3.4.2. Умовні конструкції у складних синтаксичних </w:t>
            </w:r>
          </w:p>
          <w:p w:rsidR="00292B3F" w:rsidRDefault="00292B3F" w:rsidP="00A8317B">
            <w:pPr>
              <w:rPr>
                <w:bCs/>
                <w:sz w:val="28"/>
                <w:lang w:val="uk-UA"/>
              </w:rPr>
            </w:pPr>
            <w:r>
              <w:rPr>
                <w:bCs/>
                <w:sz w:val="28"/>
                <w:lang w:val="uk-UA"/>
              </w:rPr>
              <w:t xml:space="preserve">             цілих ..........................................................................</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r>
              <w:rPr>
                <w:sz w:val="28"/>
                <w:lang w:val="uk-UA"/>
              </w:rPr>
              <w:t>135</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
                <w:sz w:val="28"/>
                <w:lang w:val="uk-UA"/>
              </w:rPr>
            </w:pPr>
          </w:p>
        </w:tc>
        <w:tc>
          <w:tcPr>
            <w:tcW w:w="945" w:type="dxa"/>
            <w:gridSpan w:val="2"/>
          </w:tcPr>
          <w:p w:rsidR="00292B3F" w:rsidRDefault="00292B3F" w:rsidP="00A8317B">
            <w:pPr>
              <w:jc w:val="center"/>
              <w:rPr>
                <w:bCs/>
                <w:sz w:val="28"/>
                <w:lang w:val="uk-UA"/>
              </w:rPr>
            </w:pPr>
          </w:p>
        </w:tc>
        <w:tc>
          <w:tcPr>
            <w:tcW w:w="7050" w:type="dxa"/>
            <w:gridSpan w:val="2"/>
          </w:tcPr>
          <w:p w:rsidR="00292B3F" w:rsidRDefault="00292B3F" w:rsidP="00A8317B">
            <w:pPr>
              <w:rPr>
                <w:bCs/>
                <w:sz w:val="28"/>
                <w:lang w:val="uk-UA"/>
              </w:rPr>
            </w:pPr>
            <w:r>
              <w:rPr>
                <w:bCs/>
                <w:sz w:val="28"/>
                <w:lang w:val="uk-UA"/>
              </w:rPr>
              <w:t xml:space="preserve">4.3.4.3. Умовні конструкції та основні стилістичні при-   </w:t>
            </w:r>
          </w:p>
          <w:p w:rsidR="00292B3F" w:rsidRDefault="00292B3F" w:rsidP="00A8317B">
            <w:pPr>
              <w:rPr>
                <w:bCs/>
                <w:sz w:val="28"/>
                <w:lang w:val="uk-UA"/>
              </w:rPr>
            </w:pPr>
            <w:r>
              <w:rPr>
                <w:bCs/>
                <w:sz w:val="28"/>
                <w:lang w:val="uk-UA"/>
              </w:rPr>
              <w:t xml:space="preserve">             йоми, що використовуються в художніх текстах</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r>
              <w:rPr>
                <w:sz w:val="28"/>
                <w:lang w:val="uk-UA"/>
              </w:rPr>
              <w:t>137</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
                <w:sz w:val="28"/>
                <w:lang w:val="uk-UA"/>
              </w:rPr>
            </w:pPr>
          </w:p>
        </w:tc>
        <w:tc>
          <w:tcPr>
            <w:tcW w:w="945" w:type="dxa"/>
            <w:gridSpan w:val="2"/>
          </w:tcPr>
          <w:p w:rsidR="00292B3F" w:rsidRDefault="00292B3F" w:rsidP="00A8317B">
            <w:pPr>
              <w:jc w:val="center"/>
              <w:rPr>
                <w:bCs/>
                <w:sz w:val="28"/>
                <w:lang w:val="uk-UA"/>
              </w:rPr>
            </w:pPr>
          </w:p>
        </w:tc>
        <w:tc>
          <w:tcPr>
            <w:tcW w:w="7050" w:type="dxa"/>
            <w:gridSpan w:val="2"/>
          </w:tcPr>
          <w:p w:rsidR="00292B3F" w:rsidRDefault="00292B3F" w:rsidP="00A8317B">
            <w:pPr>
              <w:rPr>
                <w:bCs/>
                <w:sz w:val="28"/>
                <w:lang w:val="uk-UA"/>
              </w:rPr>
            </w:pPr>
            <w:r>
              <w:rPr>
                <w:bCs/>
                <w:sz w:val="28"/>
                <w:lang w:val="uk-UA"/>
              </w:rPr>
              <w:t xml:space="preserve">4.3.4.4. Функціонування умовних конструкцій різних </w:t>
            </w:r>
          </w:p>
          <w:p w:rsidR="00292B3F" w:rsidRDefault="00292B3F" w:rsidP="00A8317B">
            <w:pPr>
              <w:rPr>
                <w:bCs/>
                <w:sz w:val="28"/>
                <w:lang w:val="uk-UA"/>
              </w:rPr>
            </w:pPr>
            <w:r>
              <w:rPr>
                <w:bCs/>
                <w:sz w:val="28"/>
                <w:lang w:val="uk-UA"/>
              </w:rPr>
              <w:t xml:space="preserve">             типів у текстах художнього стилю ........................</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r>
              <w:rPr>
                <w:sz w:val="28"/>
                <w:lang w:val="uk-UA"/>
              </w:rPr>
              <w:t>140</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
                <w:sz w:val="28"/>
                <w:lang w:val="uk-UA"/>
              </w:rPr>
            </w:pPr>
          </w:p>
        </w:tc>
        <w:tc>
          <w:tcPr>
            <w:tcW w:w="945" w:type="dxa"/>
            <w:gridSpan w:val="2"/>
          </w:tcPr>
          <w:p w:rsidR="00292B3F" w:rsidRDefault="00292B3F" w:rsidP="00A8317B">
            <w:pPr>
              <w:jc w:val="center"/>
              <w:rPr>
                <w:bCs/>
                <w:sz w:val="28"/>
                <w:lang w:val="uk-UA"/>
              </w:rPr>
            </w:pPr>
            <w:r>
              <w:rPr>
                <w:bCs/>
                <w:sz w:val="28"/>
                <w:lang w:val="uk-UA"/>
              </w:rPr>
              <w:t>4.3.5.</w:t>
            </w:r>
          </w:p>
        </w:tc>
        <w:tc>
          <w:tcPr>
            <w:tcW w:w="7050" w:type="dxa"/>
            <w:gridSpan w:val="2"/>
          </w:tcPr>
          <w:p w:rsidR="00292B3F" w:rsidRDefault="00292B3F" w:rsidP="00A8317B">
            <w:pPr>
              <w:rPr>
                <w:bCs/>
                <w:sz w:val="28"/>
                <w:lang w:val="uk-UA"/>
              </w:rPr>
            </w:pPr>
            <w:r>
              <w:rPr>
                <w:bCs/>
                <w:sz w:val="28"/>
                <w:lang w:val="uk-UA"/>
              </w:rPr>
              <w:t>Умовні конструкції розмовного стилю ..............................</w:t>
            </w:r>
          </w:p>
        </w:tc>
        <w:tc>
          <w:tcPr>
            <w:tcW w:w="720" w:type="dxa"/>
          </w:tcPr>
          <w:p w:rsidR="00292B3F" w:rsidRPr="009C1607" w:rsidRDefault="00292B3F" w:rsidP="00A8317B">
            <w:pPr>
              <w:jc w:val="center"/>
              <w:rPr>
                <w:sz w:val="28"/>
                <w:lang w:val="en-US"/>
              </w:rPr>
            </w:pPr>
            <w:r>
              <w:rPr>
                <w:sz w:val="28"/>
                <w:lang w:val="uk-UA"/>
              </w:rPr>
              <w:t>14</w:t>
            </w:r>
            <w:r>
              <w:rPr>
                <w:sz w:val="28"/>
                <w:lang w:val="en-US"/>
              </w:rPr>
              <w:t>8</w:t>
            </w:r>
          </w:p>
        </w:tc>
      </w:tr>
      <w:tr w:rsidR="00292B3F" w:rsidTr="00A8317B">
        <w:tblPrEx>
          <w:tblCellMar>
            <w:top w:w="0" w:type="dxa"/>
            <w:bottom w:w="0" w:type="dxa"/>
          </w:tblCellMar>
        </w:tblPrEx>
        <w:tc>
          <w:tcPr>
            <w:tcW w:w="9468" w:type="dxa"/>
            <w:gridSpan w:val="9"/>
          </w:tcPr>
          <w:p w:rsidR="00292B3F" w:rsidRDefault="00292B3F" w:rsidP="00A8317B">
            <w:pPr>
              <w:rPr>
                <w:b/>
                <w:sz w:val="28"/>
                <w:lang w:val="uk-UA"/>
              </w:rPr>
            </w:pP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c>
          <w:tcPr>
            <w:tcW w:w="1473" w:type="dxa"/>
            <w:gridSpan w:val="5"/>
          </w:tcPr>
          <w:p w:rsidR="00292B3F" w:rsidRDefault="00292B3F" w:rsidP="00A8317B">
            <w:pPr>
              <w:rPr>
                <w:b/>
                <w:sz w:val="28"/>
                <w:lang w:val="uk-UA"/>
              </w:rPr>
            </w:pPr>
            <w:r>
              <w:rPr>
                <w:b/>
                <w:sz w:val="28"/>
                <w:lang w:val="uk-UA"/>
              </w:rPr>
              <w:t>РОЗДІЛ 5</w:t>
            </w:r>
          </w:p>
        </w:tc>
        <w:tc>
          <w:tcPr>
            <w:tcW w:w="7995" w:type="dxa"/>
            <w:gridSpan w:val="4"/>
          </w:tcPr>
          <w:p w:rsidR="00292B3F" w:rsidRDefault="00292B3F" w:rsidP="00A8317B">
            <w:pPr>
              <w:rPr>
                <w:b/>
                <w:bCs/>
                <w:sz w:val="28"/>
                <w:lang w:val="uk-UA"/>
              </w:rPr>
            </w:pPr>
            <w:r>
              <w:rPr>
                <w:b/>
                <w:bCs/>
                <w:sz w:val="28"/>
                <w:lang w:val="uk-UA"/>
              </w:rPr>
              <w:t>Проблеми адекватного перекладу японських умовних конструкцій українською мовою та їх презентації в сучасних підручниках</w:t>
            </w:r>
          </w:p>
          <w:p w:rsidR="00292B3F" w:rsidRDefault="00292B3F" w:rsidP="00A8317B">
            <w:pPr>
              <w:rPr>
                <w:b/>
                <w:sz w:val="28"/>
                <w:lang w:val="uk-UA"/>
              </w:rPr>
            </w:pP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Cs/>
                <w:sz w:val="28"/>
                <w:lang w:val="uk-UA"/>
              </w:rPr>
            </w:pPr>
            <w:r>
              <w:rPr>
                <w:bCs/>
                <w:sz w:val="28"/>
                <w:lang w:val="uk-UA"/>
              </w:rPr>
              <w:t>5.1.</w:t>
            </w:r>
          </w:p>
        </w:tc>
        <w:tc>
          <w:tcPr>
            <w:tcW w:w="7995" w:type="dxa"/>
            <w:gridSpan w:val="4"/>
          </w:tcPr>
          <w:p w:rsidR="00292B3F" w:rsidRDefault="00292B3F" w:rsidP="00A8317B">
            <w:pPr>
              <w:rPr>
                <w:bCs/>
                <w:sz w:val="28"/>
                <w:lang w:val="uk-UA"/>
              </w:rPr>
            </w:pPr>
            <w:r>
              <w:rPr>
                <w:bCs/>
                <w:sz w:val="28"/>
                <w:lang w:val="uk-UA"/>
              </w:rPr>
              <w:t>Загальні особливості іншомовного перекладу синтаксичних структур японською мовою ..............................................................</w:t>
            </w:r>
          </w:p>
        </w:tc>
        <w:tc>
          <w:tcPr>
            <w:tcW w:w="720" w:type="dxa"/>
          </w:tcPr>
          <w:p w:rsidR="00292B3F" w:rsidRDefault="00292B3F" w:rsidP="00A8317B">
            <w:pPr>
              <w:jc w:val="center"/>
              <w:rPr>
                <w:sz w:val="28"/>
                <w:lang w:val="uk-UA"/>
              </w:rPr>
            </w:pPr>
          </w:p>
          <w:p w:rsidR="00292B3F" w:rsidRPr="009C1607" w:rsidRDefault="00292B3F" w:rsidP="00A8317B">
            <w:pPr>
              <w:jc w:val="center"/>
              <w:rPr>
                <w:sz w:val="28"/>
                <w:lang w:val="en-US"/>
              </w:rPr>
            </w:pPr>
            <w:r>
              <w:rPr>
                <w:sz w:val="28"/>
                <w:lang w:val="uk-UA"/>
              </w:rPr>
              <w:t>15</w:t>
            </w:r>
            <w:r>
              <w:rPr>
                <w:sz w:val="28"/>
                <w:lang w:val="en-US"/>
              </w:rPr>
              <w:t>7</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Cs/>
                <w:sz w:val="28"/>
                <w:lang w:val="uk-UA"/>
              </w:rPr>
            </w:pPr>
            <w:r>
              <w:rPr>
                <w:bCs/>
                <w:sz w:val="28"/>
                <w:lang w:val="uk-UA"/>
              </w:rPr>
              <w:t>5.2.</w:t>
            </w:r>
          </w:p>
        </w:tc>
        <w:tc>
          <w:tcPr>
            <w:tcW w:w="7995" w:type="dxa"/>
            <w:gridSpan w:val="4"/>
          </w:tcPr>
          <w:p w:rsidR="00292B3F" w:rsidRDefault="00292B3F" w:rsidP="00A8317B">
            <w:pPr>
              <w:rPr>
                <w:sz w:val="28"/>
                <w:lang w:val="uk-UA"/>
              </w:rPr>
            </w:pPr>
            <w:r>
              <w:rPr>
                <w:sz w:val="28"/>
                <w:lang w:val="uk-UA"/>
              </w:rPr>
              <w:t>Концептуальні засади та структурні схеми синтаксичної трансформації японських умовних конструкцій при перекладі українською мовою ............................................................................</w:t>
            </w:r>
          </w:p>
        </w:tc>
        <w:tc>
          <w:tcPr>
            <w:tcW w:w="720" w:type="dxa"/>
          </w:tcPr>
          <w:p w:rsidR="00292B3F" w:rsidRDefault="00292B3F" w:rsidP="00A8317B">
            <w:pPr>
              <w:jc w:val="center"/>
              <w:rPr>
                <w:sz w:val="28"/>
                <w:lang w:val="uk-UA"/>
              </w:rPr>
            </w:pPr>
          </w:p>
          <w:p w:rsidR="00292B3F" w:rsidRDefault="00292B3F" w:rsidP="00A8317B">
            <w:pPr>
              <w:jc w:val="center"/>
              <w:rPr>
                <w:sz w:val="28"/>
                <w:lang w:val="uk-UA"/>
              </w:rPr>
            </w:pPr>
          </w:p>
          <w:p w:rsidR="00292B3F" w:rsidRPr="009C1607" w:rsidRDefault="00292B3F" w:rsidP="00A8317B">
            <w:pPr>
              <w:jc w:val="center"/>
              <w:rPr>
                <w:sz w:val="28"/>
                <w:lang w:val="en-US"/>
              </w:rPr>
            </w:pPr>
            <w:r>
              <w:rPr>
                <w:sz w:val="28"/>
                <w:lang w:val="uk-UA"/>
              </w:rPr>
              <w:t>16</w:t>
            </w:r>
            <w:r>
              <w:rPr>
                <w:sz w:val="28"/>
                <w:lang w:val="en-US"/>
              </w:rPr>
              <w:t>1</w:t>
            </w:r>
          </w:p>
        </w:tc>
      </w:tr>
      <w:tr w:rsidR="00292B3F" w:rsidTr="00A8317B">
        <w:tblPrEx>
          <w:tblCellMar>
            <w:top w:w="0" w:type="dxa"/>
            <w:bottom w:w="0" w:type="dxa"/>
          </w:tblCellMar>
        </w:tblPrEx>
        <w:tc>
          <w:tcPr>
            <w:tcW w:w="633" w:type="dxa"/>
          </w:tcPr>
          <w:p w:rsidR="00292B3F" w:rsidRDefault="00292B3F" w:rsidP="00A8317B">
            <w:pPr>
              <w:rPr>
                <w:b/>
                <w:sz w:val="28"/>
                <w:lang w:val="uk-UA"/>
              </w:rPr>
            </w:pPr>
          </w:p>
        </w:tc>
        <w:tc>
          <w:tcPr>
            <w:tcW w:w="840" w:type="dxa"/>
            <w:gridSpan w:val="4"/>
          </w:tcPr>
          <w:p w:rsidR="00292B3F" w:rsidRDefault="00292B3F" w:rsidP="00A8317B">
            <w:pPr>
              <w:jc w:val="center"/>
              <w:rPr>
                <w:bCs/>
                <w:sz w:val="28"/>
                <w:lang w:val="uk-UA"/>
              </w:rPr>
            </w:pPr>
            <w:r>
              <w:rPr>
                <w:bCs/>
                <w:sz w:val="28"/>
                <w:lang w:val="uk-UA"/>
              </w:rPr>
              <w:t>5.3.</w:t>
            </w:r>
          </w:p>
        </w:tc>
        <w:tc>
          <w:tcPr>
            <w:tcW w:w="7995" w:type="dxa"/>
            <w:gridSpan w:val="4"/>
          </w:tcPr>
          <w:p w:rsidR="00292B3F" w:rsidRDefault="00292B3F" w:rsidP="00A8317B">
            <w:pPr>
              <w:rPr>
                <w:sz w:val="28"/>
                <w:lang w:val="uk-UA"/>
              </w:rPr>
            </w:pPr>
            <w:r>
              <w:rPr>
                <w:sz w:val="28"/>
                <w:lang w:val="uk-UA"/>
              </w:rPr>
              <w:t>Лінгвопрагматичний аналіз умовних конструкцій у сучасних підручниках японської мови для іноземців .....................................</w:t>
            </w:r>
          </w:p>
        </w:tc>
        <w:tc>
          <w:tcPr>
            <w:tcW w:w="720" w:type="dxa"/>
          </w:tcPr>
          <w:p w:rsidR="00292B3F" w:rsidRDefault="00292B3F" w:rsidP="00A8317B">
            <w:pPr>
              <w:jc w:val="center"/>
              <w:rPr>
                <w:sz w:val="28"/>
                <w:lang w:val="uk-UA"/>
              </w:rPr>
            </w:pPr>
          </w:p>
          <w:p w:rsidR="00292B3F" w:rsidRPr="009C1607" w:rsidRDefault="00292B3F" w:rsidP="00A8317B">
            <w:pPr>
              <w:jc w:val="center"/>
              <w:rPr>
                <w:sz w:val="28"/>
                <w:lang w:val="en-US"/>
              </w:rPr>
            </w:pPr>
            <w:r>
              <w:rPr>
                <w:sz w:val="28"/>
                <w:lang w:val="uk-UA"/>
              </w:rPr>
              <w:t>16</w:t>
            </w:r>
            <w:r>
              <w:rPr>
                <w:sz w:val="28"/>
                <w:lang w:val="en-US"/>
              </w:rPr>
              <w:t>6</w:t>
            </w:r>
          </w:p>
        </w:tc>
      </w:tr>
      <w:tr w:rsidR="00292B3F" w:rsidTr="00A8317B">
        <w:tblPrEx>
          <w:tblCellMar>
            <w:top w:w="0" w:type="dxa"/>
            <w:bottom w:w="0" w:type="dxa"/>
          </w:tblCellMar>
        </w:tblPrEx>
        <w:tc>
          <w:tcPr>
            <w:tcW w:w="9468" w:type="dxa"/>
            <w:gridSpan w:val="9"/>
          </w:tcPr>
          <w:p w:rsidR="00292B3F" w:rsidRDefault="00292B3F" w:rsidP="00A8317B">
            <w:pPr>
              <w:rPr>
                <w:b/>
                <w:sz w:val="28"/>
                <w:lang w:val="uk-UA"/>
              </w:rPr>
            </w:pP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c>
          <w:tcPr>
            <w:tcW w:w="9468" w:type="dxa"/>
            <w:gridSpan w:val="9"/>
          </w:tcPr>
          <w:p w:rsidR="00292B3F" w:rsidRDefault="00292B3F" w:rsidP="00A8317B">
            <w:pPr>
              <w:rPr>
                <w:noProof/>
                <w:sz w:val="28"/>
                <w:lang w:val="uk-UA"/>
              </w:rPr>
            </w:pPr>
            <w:r>
              <w:rPr>
                <w:b/>
                <w:sz w:val="28"/>
                <w:lang w:val="uk-UA"/>
              </w:rPr>
              <w:t xml:space="preserve">ВИСНОВКИ </w:t>
            </w:r>
            <w:r>
              <w:rPr>
                <w:sz w:val="28"/>
                <w:lang w:val="uk-UA"/>
              </w:rPr>
              <w:t>……………………………………………………………………...</w:t>
            </w:r>
          </w:p>
        </w:tc>
        <w:tc>
          <w:tcPr>
            <w:tcW w:w="720" w:type="dxa"/>
          </w:tcPr>
          <w:p w:rsidR="00292B3F" w:rsidRPr="009C1607" w:rsidRDefault="00292B3F" w:rsidP="00A8317B">
            <w:pPr>
              <w:jc w:val="center"/>
              <w:rPr>
                <w:sz w:val="28"/>
                <w:lang w:val="en-US"/>
              </w:rPr>
            </w:pPr>
            <w:r>
              <w:rPr>
                <w:sz w:val="28"/>
                <w:lang w:val="uk-UA"/>
              </w:rPr>
              <w:t>17</w:t>
            </w:r>
            <w:r>
              <w:rPr>
                <w:sz w:val="28"/>
                <w:lang w:val="en-US"/>
              </w:rPr>
              <w:t>8</w:t>
            </w:r>
          </w:p>
        </w:tc>
      </w:tr>
      <w:tr w:rsidR="00292B3F" w:rsidTr="00A8317B">
        <w:tblPrEx>
          <w:tblCellMar>
            <w:top w:w="0" w:type="dxa"/>
            <w:bottom w:w="0" w:type="dxa"/>
          </w:tblCellMar>
        </w:tblPrEx>
        <w:tc>
          <w:tcPr>
            <w:tcW w:w="9468" w:type="dxa"/>
            <w:gridSpan w:val="9"/>
          </w:tcPr>
          <w:p w:rsidR="00292B3F" w:rsidRDefault="00292B3F" w:rsidP="00A8317B">
            <w:pPr>
              <w:rPr>
                <w:noProof/>
                <w:sz w:val="28"/>
                <w:lang w:val="uk-UA"/>
              </w:rPr>
            </w:pP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c>
          <w:tcPr>
            <w:tcW w:w="9468" w:type="dxa"/>
            <w:gridSpan w:val="9"/>
          </w:tcPr>
          <w:p w:rsidR="00292B3F" w:rsidRDefault="00292B3F" w:rsidP="00A8317B">
            <w:pPr>
              <w:rPr>
                <w:noProof/>
                <w:sz w:val="28"/>
                <w:lang w:val="uk-UA"/>
              </w:rPr>
            </w:pPr>
            <w:r>
              <w:rPr>
                <w:b/>
                <w:sz w:val="28"/>
                <w:lang w:val="uk-UA"/>
              </w:rPr>
              <w:t>СПИСОК ВИКОРИСТАНИХ ДЖЕРЕЛ</w:t>
            </w:r>
            <w:r>
              <w:rPr>
                <w:sz w:val="28"/>
                <w:lang w:val="uk-UA"/>
              </w:rPr>
              <w:t xml:space="preserve"> ..........................................................</w:t>
            </w:r>
          </w:p>
        </w:tc>
        <w:tc>
          <w:tcPr>
            <w:tcW w:w="720" w:type="dxa"/>
          </w:tcPr>
          <w:p w:rsidR="00292B3F" w:rsidRPr="009C1607" w:rsidRDefault="00292B3F" w:rsidP="00A8317B">
            <w:pPr>
              <w:jc w:val="center"/>
              <w:rPr>
                <w:sz w:val="28"/>
                <w:lang w:val="en-US"/>
              </w:rPr>
            </w:pPr>
            <w:r>
              <w:rPr>
                <w:sz w:val="28"/>
                <w:lang w:val="uk-UA"/>
              </w:rPr>
              <w:t>18</w:t>
            </w:r>
            <w:r>
              <w:rPr>
                <w:sz w:val="28"/>
                <w:lang w:val="en-US"/>
              </w:rPr>
              <w:t>3</w:t>
            </w:r>
          </w:p>
        </w:tc>
      </w:tr>
      <w:tr w:rsidR="00292B3F" w:rsidTr="00A8317B">
        <w:tblPrEx>
          <w:tblCellMar>
            <w:top w:w="0" w:type="dxa"/>
            <w:bottom w:w="0" w:type="dxa"/>
          </w:tblCellMar>
        </w:tblPrEx>
        <w:tc>
          <w:tcPr>
            <w:tcW w:w="9468" w:type="dxa"/>
            <w:gridSpan w:val="9"/>
          </w:tcPr>
          <w:p w:rsidR="00292B3F" w:rsidRDefault="00292B3F" w:rsidP="00A8317B">
            <w:pPr>
              <w:rPr>
                <w:noProof/>
                <w:sz w:val="28"/>
                <w:lang w:val="uk-UA"/>
              </w:rPr>
            </w:pP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c>
          <w:tcPr>
            <w:tcW w:w="1683" w:type="dxa"/>
            <w:gridSpan w:val="6"/>
          </w:tcPr>
          <w:p w:rsidR="00292B3F" w:rsidRDefault="00292B3F" w:rsidP="00A8317B">
            <w:pPr>
              <w:rPr>
                <w:b/>
                <w:sz w:val="28"/>
                <w:lang w:val="uk-UA"/>
              </w:rPr>
            </w:pPr>
            <w:r>
              <w:rPr>
                <w:b/>
                <w:sz w:val="28"/>
                <w:lang w:val="uk-UA"/>
              </w:rPr>
              <w:t>ДОДАТКИ</w:t>
            </w:r>
          </w:p>
        </w:tc>
        <w:tc>
          <w:tcPr>
            <w:tcW w:w="7785" w:type="dxa"/>
            <w:gridSpan w:val="3"/>
          </w:tcPr>
          <w:p w:rsidR="00292B3F" w:rsidRDefault="00292B3F" w:rsidP="00A8317B">
            <w:pPr>
              <w:rPr>
                <w:noProof/>
                <w:sz w:val="28"/>
                <w:lang w:val="uk-UA"/>
              </w:rPr>
            </w:pPr>
          </w:p>
          <w:p w:rsidR="00292B3F" w:rsidRDefault="00292B3F" w:rsidP="00A8317B">
            <w:pPr>
              <w:rPr>
                <w:noProof/>
                <w:sz w:val="28"/>
                <w:lang w:val="uk-UA"/>
              </w:rPr>
            </w:pPr>
          </w:p>
        </w:tc>
        <w:tc>
          <w:tcPr>
            <w:tcW w:w="720" w:type="dxa"/>
          </w:tcPr>
          <w:p w:rsidR="00292B3F" w:rsidRDefault="00292B3F" w:rsidP="00A8317B">
            <w:pPr>
              <w:jc w:val="center"/>
              <w:rPr>
                <w:sz w:val="28"/>
                <w:lang w:val="uk-UA"/>
              </w:rPr>
            </w:pPr>
          </w:p>
        </w:tc>
      </w:tr>
      <w:tr w:rsidR="00292B3F" w:rsidTr="00A8317B">
        <w:tblPrEx>
          <w:tblCellMar>
            <w:top w:w="0" w:type="dxa"/>
            <w:bottom w:w="0" w:type="dxa"/>
          </w:tblCellMar>
        </w:tblPrEx>
        <w:tc>
          <w:tcPr>
            <w:tcW w:w="1053" w:type="dxa"/>
            <w:gridSpan w:val="4"/>
          </w:tcPr>
          <w:p w:rsidR="00292B3F" w:rsidRDefault="00292B3F" w:rsidP="00A8317B">
            <w:pPr>
              <w:rPr>
                <w:b/>
                <w:sz w:val="28"/>
                <w:lang w:val="uk-UA"/>
              </w:rPr>
            </w:pPr>
          </w:p>
        </w:tc>
        <w:tc>
          <w:tcPr>
            <w:tcW w:w="630" w:type="dxa"/>
            <w:gridSpan w:val="2"/>
          </w:tcPr>
          <w:p w:rsidR="00292B3F" w:rsidRDefault="00292B3F" w:rsidP="00A8317B">
            <w:pPr>
              <w:jc w:val="center"/>
              <w:rPr>
                <w:bCs/>
                <w:sz w:val="28"/>
                <w:lang w:val="uk-UA"/>
              </w:rPr>
            </w:pPr>
            <w:r>
              <w:rPr>
                <w:bCs/>
                <w:sz w:val="28"/>
                <w:lang w:val="uk-UA"/>
              </w:rPr>
              <w:t>А.</w:t>
            </w:r>
          </w:p>
        </w:tc>
        <w:tc>
          <w:tcPr>
            <w:tcW w:w="7785" w:type="dxa"/>
            <w:gridSpan w:val="3"/>
          </w:tcPr>
          <w:p w:rsidR="00292B3F" w:rsidRDefault="00292B3F" w:rsidP="00A8317B">
            <w:pPr>
              <w:pStyle w:val="8"/>
              <w:rPr>
                <w:noProof/>
              </w:rPr>
            </w:pPr>
            <w:r>
              <w:t>Ілюстративний матеріал (таблиці 1-4)  .........................................</w:t>
            </w:r>
          </w:p>
        </w:tc>
        <w:tc>
          <w:tcPr>
            <w:tcW w:w="720" w:type="dxa"/>
          </w:tcPr>
          <w:p w:rsidR="00292B3F" w:rsidRPr="009C1607" w:rsidRDefault="00292B3F" w:rsidP="00A8317B">
            <w:pPr>
              <w:jc w:val="center"/>
              <w:rPr>
                <w:sz w:val="28"/>
                <w:lang w:val="en-US"/>
              </w:rPr>
            </w:pPr>
            <w:r>
              <w:rPr>
                <w:sz w:val="28"/>
                <w:lang w:val="en-US"/>
              </w:rPr>
              <w:t>199</w:t>
            </w:r>
          </w:p>
        </w:tc>
      </w:tr>
      <w:tr w:rsidR="00292B3F" w:rsidTr="00A8317B">
        <w:tblPrEx>
          <w:tblCellMar>
            <w:top w:w="0" w:type="dxa"/>
            <w:bottom w:w="0" w:type="dxa"/>
          </w:tblCellMar>
        </w:tblPrEx>
        <w:trPr>
          <w:trHeight w:val="447"/>
        </w:trPr>
        <w:tc>
          <w:tcPr>
            <w:tcW w:w="1053" w:type="dxa"/>
            <w:gridSpan w:val="4"/>
          </w:tcPr>
          <w:p w:rsidR="00292B3F" w:rsidRDefault="00292B3F" w:rsidP="00A8317B">
            <w:pPr>
              <w:rPr>
                <w:b/>
                <w:sz w:val="28"/>
                <w:lang w:val="uk-UA"/>
              </w:rPr>
            </w:pPr>
          </w:p>
        </w:tc>
        <w:tc>
          <w:tcPr>
            <w:tcW w:w="630" w:type="dxa"/>
            <w:gridSpan w:val="2"/>
          </w:tcPr>
          <w:p w:rsidR="00292B3F" w:rsidRDefault="00292B3F" w:rsidP="00A8317B">
            <w:pPr>
              <w:jc w:val="center"/>
              <w:rPr>
                <w:bCs/>
                <w:sz w:val="28"/>
                <w:lang w:val="uk-UA"/>
              </w:rPr>
            </w:pPr>
            <w:r>
              <w:rPr>
                <w:bCs/>
                <w:sz w:val="28"/>
                <w:lang w:val="uk-UA"/>
              </w:rPr>
              <w:t>Б.</w:t>
            </w:r>
          </w:p>
        </w:tc>
        <w:tc>
          <w:tcPr>
            <w:tcW w:w="7785" w:type="dxa"/>
            <w:gridSpan w:val="3"/>
          </w:tcPr>
          <w:p w:rsidR="00292B3F" w:rsidRDefault="00292B3F" w:rsidP="00A8317B">
            <w:pPr>
              <w:rPr>
                <w:noProof/>
                <w:sz w:val="28"/>
                <w:lang w:val="uk-UA"/>
              </w:rPr>
            </w:pPr>
            <w:r>
              <w:rPr>
                <w:sz w:val="28"/>
                <w:lang w:val="uk-UA"/>
              </w:rPr>
              <w:t>Довідковий матеріал (таблиці 1, 2) ...............................................</w:t>
            </w:r>
          </w:p>
        </w:tc>
        <w:tc>
          <w:tcPr>
            <w:tcW w:w="720" w:type="dxa"/>
          </w:tcPr>
          <w:p w:rsidR="00292B3F" w:rsidRPr="009C1607" w:rsidRDefault="00292B3F" w:rsidP="00A8317B">
            <w:pPr>
              <w:jc w:val="center"/>
              <w:rPr>
                <w:sz w:val="28"/>
                <w:lang w:val="en-US"/>
              </w:rPr>
            </w:pPr>
            <w:r>
              <w:rPr>
                <w:sz w:val="28"/>
                <w:lang w:val="uk-UA"/>
              </w:rPr>
              <w:t>20</w:t>
            </w:r>
            <w:r>
              <w:rPr>
                <w:sz w:val="28"/>
                <w:lang w:val="en-US"/>
              </w:rPr>
              <w:t>3</w:t>
            </w:r>
          </w:p>
        </w:tc>
      </w:tr>
      <w:tr w:rsidR="00292B3F" w:rsidTr="00A8317B">
        <w:tblPrEx>
          <w:tblCellMar>
            <w:top w:w="0" w:type="dxa"/>
            <w:bottom w:w="0" w:type="dxa"/>
          </w:tblCellMar>
        </w:tblPrEx>
        <w:tc>
          <w:tcPr>
            <w:tcW w:w="1053" w:type="dxa"/>
            <w:gridSpan w:val="4"/>
          </w:tcPr>
          <w:p w:rsidR="00292B3F" w:rsidRDefault="00292B3F" w:rsidP="00A8317B">
            <w:pPr>
              <w:rPr>
                <w:b/>
                <w:sz w:val="28"/>
                <w:lang w:val="uk-UA"/>
              </w:rPr>
            </w:pPr>
          </w:p>
        </w:tc>
        <w:tc>
          <w:tcPr>
            <w:tcW w:w="630" w:type="dxa"/>
            <w:gridSpan w:val="2"/>
          </w:tcPr>
          <w:p w:rsidR="00292B3F" w:rsidRDefault="00292B3F" w:rsidP="00A8317B">
            <w:pPr>
              <w:jc w:val="center"/>
              <w:rPr>
                <w:bCs/>
                <w:noProof/>
                <w:sz w:val="28"/>
                <w:lang w:val="uk-UA"/>
              </w:rPr>
            </w:pPr>
            <w:r>
              <w:rPr>
                <w:bCs/>
                <w:noProof/>
                <w:sz w:val="28"/>
                <w:lang w:val="uk-UA"/>
              </w:rPr>
              <w:t>В.</w:t>
            </w:r>
          </w:p>
        </w:tc>
        <w:tc>
          <w:tcPr>
            <w:tcW w:w="7785" w:type="dxa"/>
            <w:gridSpan w:val="3"/>
          </w:tcPr>
          <w:p w:rsidR="00292B3F" w:rsidRDefault="00292B3F" w:rsidP="00A8317B">
            <w:pPr>
              <w:rPr>
                <w:noProof/>
                <w:sz w:val="28"/>
                <w:lang w:val="uk-UA"/>
              </w:rPr>
            </w:pPr>
            <w:r>
              <w:rPr>
                <w:noProof/>
                <w:sz w:val="28"/>
                <w:lang w:val="uk-UA"/>
              </w:rPr>
              <w:t>Умовні конструкції у японському ввічливому мовленні: матеріали до курсу “Стилістика японської мови” .......................</w:t>
            </w:r>
          </w:p>
        </w:tc>
        <w:tc>
          <w:tcPr>
            <w:tcW w:w="720" w:type="dxa"/>
          </w:tcPr>
          <w:p w:rsidR="00292B3F" w:rsidRDefault="00292B3F" w:rsidP="00A8317B">
            <w:pPr>
              <w:jc w:val="center"/>
              <w:rPr>
                <w:sz w:val="28"/>
                <w:lang w:val="uk-UA"/>
              </w:rPr>
            </w:pPr>
          </w:p>
          <w:p w:rsidR="00292B3F" w:rsidRPr="009C1607" w:rsidRDefault="00292B3F" w:rsidP="00A8317B">
            <w:pPr>
              <w:jc w:val="center"/>
              <w:rPr>
                <w:sz w:val="28"/>
                <w:lang w:val="en-US"/>
              </w:rPr>
            </w:pPr>
            <w:r>
              <w:rPr>
                <w:sz w:val="28"/>
                <w:lang w:val="uk-UA"/>
              </w:rPr>
              <w:t>20</w:t>
            </w:r>
            <w:r>
              <w:rPr>
                <w:sz w:val="28"/>
                <w:lang w:val="en-US"/>
              </w:rPr>
              <w:t>4</w:t>
            </w:r>
          </w:p>
        </w:tc>
      </w:tr>
    </w:tbl>
    <w:p w:rsidR="00292B3F" w:rsidRDefault="00292B3F" w:rsidP="00292B3F">
      <w:pPr>
        <w:pStyle w:val="1"/>
        <w:jc w:val="both"/>
        <w:rPr>
          <w:b w:val="0"/>
          <w:bCs w:val="0"/>
        </w:rPr>
        <w:sectPr w:rsidR="00292B3F">
          <w:pgSz w:w="11906" w:h="16838"/>
          <w:pgMar w:top="1134" w:right="567" w:bottom="1134" w:left="1134" w:header="709" w:footer="709" w:gutter="0"/>
          <w:cols w:space="708"/>
          <w:docGrid w:linePitch="360"/>
        </w:sectPr>
      </w:pPr>
    </w:p>
    <w:p w:rsidR="00292B3F" w:rsidRDefault="00292B3F" w:rsidP="00292B3F">
      <w:pPr>
        <w:pStyle w:val="afffffff5"/>
        <w:rPr>
          <w:b/>
          <w:bCs/>
        </w:rPr>
      </w:pPr>
      <w:r>
        <w:rPr>
          <w:b/>
          <w:bCs/>
        </w:rPr>
        <w:lastRenderedPageBreak/>
        <w:t>В</w:t>
      </w:r>
      <w:r>
        <w:rPr>
          <w:rFonts w:hint="eastAsia"/>
          <w:b/>
          <w:bCs/>
        </w:rPr>
        <w:t xml:space="preserve"> </w:t>
      </w:r>
      <w:r>
        <w:rPr>
          <w:b/>
          <w:bCs/>
        </w:rPr>
        <w:t>С</w:t>
      </w:r>
      <w:r>
        <w:rPr>
          <w:rFonts w:hint="eastAsia"/>
          <w:b/>
          <w:bCs/>
        </w:rPr>
        <w:t xml:space="preserve"> </w:t>
      </w:r>
      <w:r>
        <w:rPr>
          <w:b/>
          <w:bCs/>
        </w:rPr>
        <w:t>Т</w:t>
      </w:r>
      <w:r>
        <w:rPr>
          <w:rFonts w:hint="eastAsia"/>
          <w:b/>
          <w:bCs/>
        </w:rPr>
        <w:t xml:space="preserve"> </w:t>
      </w:r>
      <w:r>
        <w:rPr>
          <w:b/>
          <w:bCs/>
        </w:rPr>
        <w:t>У</w:t>
      </w:r>
      <w:r>
        <w:rPr>
          <w:rFonts w:hint="eastAsia"/>
          <w:b/>
          <w:bCs/>
        </w:rPr>
        <w:t xml:space="preserve"> </w:t>
      </w:r>
      <w:r>
        <w:rPr>
          <w:b/>
          <w:bCs/>
        </w:rPr>
        <w:t>П</w:t>
      </w:r>
    </w:p>
    <w:p w:rsidR="00292B3F" w:rsidRDefault="00292B3F" w:rsidP="00292B3F">
      <w:pPr>
        <w:spacing w:line="360" w:lineRule="auto"/>
        <w:ind w:firstLine="709"/>
        <w:rPr>
          <w:lang w:val="uk-UA"/>
        </w:rPr>
      </w:pPr>
    </w:p>
    <w:p w:rsidR="00292B3F" w:rsidRDefault="00292B3F" w:rsidP="00292B3F">
      <w:pPr>
        <w:pStyle w:val="afffffff1"/>
        <w:widowControl w:val="0"/>
        <w:ind w:firstLine="709"/>
      </w:pPr>
      <w:r w:rsidRPr="00292B3F">
        <w:rPr>
          <w:lang w:val="uk-UA"/>
        </w:rPr>
        <w:t xml:space="preserve">З огляду на тему даної дисертаційної роботи ми займалися ґрунтовним вивченням синтаксичної будови сучасної японської мови. </w:t>
      </w:r>
      <w:r>
        <w:t>При цьому слід зауважити наступне: за О. І. Смирницьким, “синтаксис є наука, яка вивчає як правила сполу-чення слів, так і правила побудови з цих сполучень речень” [144, с. 323]. З цього випливає, що синтаксис, як предмет дослідження, розчленовується на дві частини: вчення про способи граматичного поєднання слів та вчення про правила утворення речень. У межах даної роботи ми акцентуємо увагу переважно на другій складовій синтаксичної науки, тобто досліджуємо одиниці комунікативного рівня, а точніше</w:t>
      </w:r>
      <w:r w:rsidRPr="008370DE">
        <w:t xml:space="preserve"> – </w:t>
      </w:r>
      <w:r>
        <w:rPr>
          <w:lang w:val="en-US"/>
        </w:rPr>
        <w:t>c</w:t>
      </w:r>
      <w:r>
        <w:t xml:space="preserve">кладнопідрядні речення з умовним, причинно-наслідковим, допустовим та протиставним значенням. </w:t>
      </w:r>
    </w:p>
    <w:p w:rsidR="00292B3F" w:rsidRDefault="00292B3F" w:rsidP="00292B3F">
      <w:pPr>
        <w:pStyle w:val="afffffff1"/>
        <w:widowControl w:val="0"/>
        <w:ind w:firstLine="709"/>
      </w:pPr>
      <w:r>
        <w:rPr>
          <w:kern w:val="2"/>
          <w:lang w:eastAsia="ja-JP"/>
        </w:rPr>
        <w:t>Речення, як основна формальна структура в процесі спілкування, влаштоване таким чином, щоб виразити певну думку, відобразити явище навколишньої дійсності, ситуацію тощо. Воно оформлене так, що надає вираженому змістові вид повідомлення. В усіх реченнях поєднуються передусім три сторони: структурний, семантичний та комунікативний плани речення, що стало основою для трьох різних підходів до вивчення речення. Проте виокремлюються вони лише умовно, оскільки існують в єдності. З цієї причини у нашому дослідженні умовних конструкцій сучасної японської мови ми намагалися достатньою мірою врахувати всі три плани.</w:t>
      </w:r>
    </w:p>
    <w:p w:rsidR="00292B3F" w:rsidRDefault="00292B3F" w:rsidP="00292B3F">
      <w:pPr>
        <w:pStyle w:val="afffffff1"/>
        <w:widowControl w:val="0"/>
        <w:ind w:firstLine="709"/>
      </w:pPr>
      <w:r>
        <w:t xml:space="preserve">Однак, як справедливо відзначає Н. С. Валгіна, “навіть речення, яке є одини-цею повідомлення, має значення у мові лише як маленька окрема ланка, що і структурно, і семантично, і акцентологічно підпорядковується загальним завданням комунікації, тобто набуває своєї специфіки лише у зв’язку з іншими ланками (реченнями)” </w:t>
      </w:r>
      <w:r>
        <w:rPr>
          <w:rFonts w:hint="eastAsia"/>
          <w:lang w:eastAsia="ja-JP"/>
        </w:rPr>
        <w:t>[23</w:t>
      </w:r>
      <w:r>
        <w:rPr>
          <w:lang w:eastAsia="ja-JP"/>
        </w:rPr>
        <w:t>, с. 7</w:t>
      </w:r>
      <w:r>
        <w:rPr>
          <w:rFonts w:hint="eastAsia"/>
          <w:lang w:eastAsia="ja-JP"/>
        </w:rPr>
        <w:t>]</w:t>
      </w:r>
      <w:r>
        <w:t>. У зв’язку з цим ми не могли в ході нашого дослідження не приділяти уваги також синтаксису складного цілого та синтаксису тексту.</w:t>
      </w:r>
    </w:p>
    <w:p w:rsidR="00292B3F" w:rsidRDefault="00292B3F" w:rsidP="00292B3F">
      <w:pPr>
        <w:pStyle w:val="afffffff1"/>
        <w:widowControl w:val="0"/>
        <w:ind w:firstLine="709"/>
        <w:rPr>
          <w:kern w:val="2"/>
          <w:lang w:eastAsia="ja-JP"/>
        </w:rPr>
      </w:pPr>
      <w:r>
        <w:t>Слід наголосити також на тому, що ми вивчаємо синтаксис в його активному функціональному аспекті. Тобто однією з центральних проблем для нас є те, яке матеріальне вираження та чи інша думка знаходить у мовленні.</w:t>
      </w:r>
    </w:p>
    <w:p w:rsidR="00292B3F" w:rsidRDefault="00292B3F" w:rsidP="00292B3F">
      <w:pPr>
        <w:pStyle w:val="afffffff1"/>
        <w:widowControl w:val="0"/>
        <w:ind w:firstLine="709"/>
      </w:pPr>
      <w:r>
        <w:rPr>
          <w:kern w:val="2"/>
          <w:lang w:eastAsia="ja-JP"/>
        </w:rPr>
        <w:t>Оскільки визначення набору синтаксичних одиниць не є достатнім для дослідження синтаксичної системи мови, акцент робився також на синтаксичному зв’язку елементів умовних конструкцій, який формує кондиційні, причинно-наслідкові, допустові та протиставні синтаксичні відношення.</w:t>
      </w:r>
    </w:p>
    <w:p w:rsidR="00292B3F" w:rsidRDefault="00292B3F" w:rsidP="00292B3F">
      <w:pPr>
        <w:pStyle w:val="afffffff1"/>
        <w:widowControl w:val="0"/>
        <w:ind w:firstLine="709"/>
        <w:rPr>
          <w:kern w:val="2"/>
          <w:lang w:eastAsia="ja-JP"/>
        </w:rPr>
      </w:pPr>
      <w:r>
        <w:rPr>
          <w:b/>
          <w:bCs/>
          <w:u w:val="single"/>
        </w:rPr>
        <w:t>Актуальність дослідження</w:t>
      </w:r>
      <w:r>
        <w:rPr>
          <w:rFonts w:hint="eastAsia"/>
          <w:b/>
          <w:bCs/>
          <w:u w:val="single"/>
          <w:lang w:eastAsia="ja-JP"/>
        </w:rPr>
        <w:t>.</w:t>
      </w:r>
      <w:r>
        <w:rPr>
          <w:b/>
          <w:bCs/>
          <w:lang w:eastAsia="ja-JP"/>
        </w:rPr>
        <w:t xml:space="preserve"> </w:t>
      </w:r>
      <w:r>
        <w:rPr>
          <w:kern w:val="2"/>
          <w:lang w:eastAsia="ja-JP"/>
        </w:rPr>
        <w:t xml:space="preserve">Синтаксис речення – це той рівень мовної системи, який визначає комунікативно-функціональну значимість мови. “В основі кожного речення – вираження предикативних відношень. Вони передаються різними сполученнями суб’єкта та предиката з їх відповідним граматичним оформленням” [101, с. 325]. Суб’єкт та предикат зіставляються із членами речення, але не ототожнюються з ними. В усіх мовах суб’єкт і предикат за аналогією до членів речення включаються до загальномовного субстрату, але різняться за змістом і призначенням. Отже, як відзначає М. Я. Блох, “речення є одиницею комунікативно-предикативною” </w:t>
      </w:r>
      <w:r w:rsidRPr="008370DE">
        <w:rPr>
          <w:rFonts w:hint="eastAsia"/>
          <w:kern w:val="2"/>
          <w:lang w:eastAsia="ja-JP"/>
        </w:rPr>
        <w:t>[5</w:t>
      </w:r>
      <w:r>
        <w:rPr>
          <w:kern w:val="2"/>
          <w:lang w:eastAsia="ja-JP"/>
        </w:rPr>
        <w:t>, с. 16</w:t>
      </w:r>
      <w:r w:rsidRPr="008370DE">
        <w:rPr>
          <w:rFonts w:hint="eastAsia"/>
          <w:kern w:val="2"/>
          <w:lang w:eastAsia="ja-JP"/>
        </w:rPr>
        <w:t>]</w:t>
      </w:r>
      <w:r>
        <w:rPr>
          <w:kern w:val="2"/>
          <w:lang w:eastAsia="ja-JP"/>
        </w:rPr>
        <w:t>.</w:t>
      </w:r>
    </w:p>
    <w:p w:rsidR="00292B3F" w:rsidRDefault="00292B3F" w:rsidP="00292B3F">
      <w:pPr>
        <w:pStyle w:val="afffffff1"/>
        <w:widowControl w:val="0"/>
        <w:ind w:firstLine="709"/>
        <w:rPr>
          <w:kern w:val="2"/>
          <w:lang w:eastAsia="ja-JP"/>
        </w:rPr>
      </w:pPr>
      <w:r>
        <w:rPr>
          <w:kern w:val="2"/>
          <w:lang w:eastAsia="ja-JP"/>
        </w:rPr>
        <w:t xml:space="preserve">Поєднання суб’єкта та предиката слугує передачі предикативних відношень, які забезпечують співвіднесеність змісту речення з об’єктивною дійсністю. Завдяки </w:t>
      </w:r>
      <w:r>
        <w:rPr>
          <w:kern w:val="2"/>
          <w:lang w:eastAsia="ja-JP"/>
        </w:rPr>
        <w:lastRenderedPageBreak/>
        <w:t>предикативності зміст речення сприймається як реальний, потенційний, ірреальний, бажаний тощо, і чи не найкраще ця особливість реалізується в умовних синтаксичних конструкціях, інтерес до яких не зменшується протягом усієї історії дослідження складного речення на матеріалі різних мов.</w:t>
      </w:r>
    </w:p>
    <w:p w:rsidR="00292B3F" w:rsidRDefault="00292B3F" w:rsidP="00292B3F">
      <w:pPr>
        <w:pStyle w:val="afffffff1"/>
        <w:widowControl w:val="0"/>
        <w:ind w:firstLine="709"/>
        <w:rPr>
          <w:kern w:val="2"/>
          <w:lang w:eastAsia="ja-JP"/>
        </w:rPr>
      </w:pPr>
      <w:r>
        <w:rPr>
          <w:kern w:val="2"/>
          <w:lang w:eastAsia="ja-JP"/>
        </w:rPr>
        <w:t xml:space="preserve">При дослідженні синтаксичних структур будь-якої мови не можна не враховувати надбання світової лінгвістики у цій галузі, насамперед, роботи Ш. Баллі </w:t>
      </w:r>
      <w:r>
        <w:rPr>
          <w:rFonts w:hint="eastAsia"/>
          <w:kern w:val="2"/>
          <w:lang w:eastAsia="ja-JP"/>
        </w:rPr>
        <w:t>[</w:t>
      </w:r>
      <w:r>
        <w:rPr>
          <w:kern w:val="2"/>
          <w:lang w:eastAsia="ja-JP"/>
        </w:rPr>
        <w:t>11</w:t>
      </w:r>
      <w:r>
        <w:rPr>
          <w:rFonts w:hint="eastAsia"/>
          <w:kern w:val="2"/>
          <w:lang w:eastAsia="ja-JP"/>
        </w:rPr>
        <w:t>]</w:t>
      </w:r>
      <w:r>
        <w:rPr>
          <w:kern w:val="2"/>
          <w:lang w:eastAsia="ja-JP"/>
        </w:rPr>
        <w:t xml:space="preserve">, Ф. де Соссюра </w:t>
      </w:r>
      <w:r>
        <w:rPr>
          <w:rFonts w:hint="eastAsia"/>
          <w:kern w:val="2"/>
          <w:lang w:eastAsia="ja-JP"/>
        </w:rPr>
        <w:t>[</w:t>
      </w:r>
      <w:r>
        <w:rPr>
          <w:kern w:val="2"/>
          <w:lang w:eastAsia="ja-JP"/>
        </w:rPr>
        <w:t>148</w:t>
      </w:r>
      <w:r>
        <w:rPr>
          <w:rFonts w:hint="eastAsia"/>
          <w:kern w:val="2"/>
          <w:lang w:eastAsia="ja-JP"/>
        </w:rPr>
        <w:t>]</w:t>
      </w:r>
      <w:r>
        <w:rPr>
          <w:kern w:val="2"/>
          <w:lang w:eastAsia="ja-JP"/>
        </w:rPr>
        <w:t xml:space="preserve">, Н. Хомського </w:t>
      </w:r>
      <w:r>
        <w:rPr>
          <w:rFonts w:hint="eastAsia"/>
          <w:kern w:val="2"/>
          <w:lang w:eastAsia="ja-JP"/>
        </w:rPr>
        <w:t>[</w:t>
      </w:r>
      <w:r>
        <w:rPr>
          <w:kern w:val="2"/>
          <w:lang w:eastAsia="ja-JP"/>
        </w:rPr>
        <w:t>170, 171</w:t>
      </w:r>
      <w:r>
        <w:rPr>
          <w:rFonts w:hint="eastAsia"/>
          <w:kern w:val="2"/>
          <w:lang w:eastAsia="ja-JP"/>
        </w:rPr>
        <w:t>]</w:t>
      </w:r>
      <w:r>
        <w:rPr>
          <w:kern w:val="2"/>
          <w:lang w:eastAsia="ja-JP"/>
        </w:rPr>
        <w:t xml:space="preserve">, Л. Теньєра </w:t>
      </w:r>
      <w:r>
        <w:rPr>
          <w:rFonts w:hint="eastAsia"/>
          <w:kern w:val="2"/>
          <w:lang w:eastAsia="ja-JP"/>
        </w:rPr>
        <w:t>[</w:t>
      </w:r>
      <w:r>
        <w:rPr>
          <w:kern w:val="2"/>
          <w:lang w:eastAsia="ja-JP"/>
        </w:rPr>
        <w:t>159</w:t>
      </w:r>
      <w:r>
        <w:rPr>
          <w:rFonts w:hint="eastAsia"/>
          <w:kern w:val="2"/>
          <w:lang w:eastAsia="ja-JP"/>
        </w:rPr>
        <w:t>]</w:t>
      </w:r>
      <w:r>
        <w:rPr>
          <w:kern w:val="2"/>
          <w:lang w:eastAsia="ja-JP"/>
        </w:rPr>
        <w:t xml:space="preserve">, В. Матезіуса </w:t>
      </w:r>
      <w:r>
        <w:rPr>
          <w:rFonts w:hint="eastAsia"/>
          <w:kern w:val="2"/>
          <w:lang w:eastAsia="ja-JP"/>
        </w:rPr>
        <w:t>[</w:t>
      </w:r>
      <w:r>
        <w:rPr>
          <w:kern w:val="2"/>
          <w:lang w:eastAsia="ja-JP"/>
        </w:rPr>
        <w:t>97-99</w:t>
      </w:r>
      <w:r>
        <w:rPr>
          <w:rFonts w:hint="eastAsia"/>
          <w:kern w:val="2"/>
          <w:lang w:eastAsia="ja-JP"/>
        </w:rPr>
        <w:t>]</w:t>
      </w:r>
      <w:r>
        <w:rPr>
          <w:kern w:val="2"/>
          <w:lang w:eastAsia="ja-JP"/>
        </w:rPr>
        <w:t xml:space="preserve">, О. О. Потебні </w:t>
      </w:r>
      <w:r>
        <w:rPr>
          <w:rFonts w:hint="eastAsia"/>
          <w:kern w:val="2"/>
          <w:lang w:eastAsia="ja-JP"/>
        </w:rPr>
        <w:t>[</w:t>
      </w:r>
      <w:r>
        <w:rPr>
          <w:kern w:val="2"/>
          <w:lang w:eastAsia="ja-JP"/>
        </w:rPr>
        <w:t>128-130</w:t>
      </w:r>
      <w:r>
        <w:rPr>
          <w:rFonts w:hint="eastAsia"/>
          <w:kern w:val="2"/>
          <w:lang w:eastAsia="ja-JP"/>
        </w:rPr>
        <w:t>]</w:t>
      </w:r>
      <w:r>
        <w:rPr>
          <w:kern w:val="2"/>
          <w:lang w:eastAsia="ja-JP"/>
        </w:rPr>
        <w:t xml:space="preserve">, О. М. Пєшковського </w:t>
      </w:r>
      <w:r>
        <w:rPr>
          <w:rFonts w:hint="eastAsia"/>
          <w:kern w:val="2"/>
          <w:lang w:eastAsia="ja-JP"/>
        </w:rPr>
        <w:t>[</w:t>
      </w:r>
      <w:r>
        <w:rPr>
          <w:kern w:val="2"/>
          <w:lang w:eastAsia="ja-JP"/>
        </w:rPr>
        <w:t>118, 119</w:t>
      </w:r>
      <w:r>
        <w:rPr>
          <w:rFonts w:hint="eastAsia"/>
          <w:kern w:val="2"/>
          <w:lang w:eastAsia="ja-JP"/>
        </w:rPr>
        <w:t>]</w:t>
      </w:r>
      <w:r>
        <w:rPr>
          <w:kern w:val="2"/>
          <w:lang w:eastAsia="ja-JP"/>
        </w:rPr>
        <w:t xml:space="preserve">, Л. В. Щерби </w:t>
      </w:r>
      <w:r>
        <w:rPr>
          <w:rFonts w:hint="eastAsia"/>
          <w:kern w:val="2"/>
          <w:lang w:eastAsia="ja-JP"/>
        </w:rPr>
        <w:t>[</w:t>
      </w:r>
      <w:r>
        <w:rPr>
          <w:kern w:val="2"/>
          <w:lang w:eastAsia="ja-JP"/>
        </w:rPr>
        <w:t>185, 186</w:t>
      </w:r>
      <w:r>
        <w:rPr>
          <w:rFonts w:hint="eastAsia"/>
          <w:kern w:val="2"/>
          <w:lang w:eastAsia="ja-JP"/>
        </w:rPr>
        <w:t>]</w:t>
      </w:r>
      <w:r>
        <w:rPr>
          <w:kern w:val="2"/>
          <w:lang w:eastAsia="ja-JP"/>
        </w:rPr>
        <w:t xml:space="preserve">, В. В. Виноградова </w:t>
      </w:r>
      <w:r>
        <w:rPr>
          <w:rFonts w:hint="eastAsia"/>
          <w:kern w:val="2"/>
          <w:lang w:eastAsia="ja-JP"/>
        </w:rPr>
        <w:t>[</w:t>
      </w:r>
      <w:r>
        <w:rPr>
          <w:kern w:val="2"/>
          <w:lang w:eastAsia="ja-JP"/>
        </w:rPr>
        <w:t>26-31</w:t>
      </w:r>
      <w:r>
        <w:rPr>
          <w:rFonts w:hint="eastAsia"/>
          <w:kern w:val="2"/>
          <w:lang w:eastAsia="ja-JP"/>
        </w:rPr>
        <w:t>]</w:t>
      </w:r>
      <w:r>
        <w:rPr>
          <w:kern w:val="2"/>
          <w:lang w:eastAsia="ja-JP"/>
        </w:rPr>
        <w:t>, О. І. Смирницького</w:t>
      </w:r>
      <w:r>
        <w:rPr>
          <w:rFonts w:hint="eastAsia"/>
          <w:kern w:val="2"/>
          <w:lang w:eastAsia="ja-JP"/>
        </w:rPr>
        <w:t xml:space="preserve"> [</w:t>
      </w:r>
      <w:r>
        <w:rPr>
          <w:kern w:val="2"/>
          <w:lang w:eastAsia="ja-JP"/>
        </w:rPr>
        <w:t>144</w:t>
      </w:r>
      <w:r>
        <w:rPr>
          <w:rFonts w:hint="eastAsia"/>
          <w:kern w:val="2"/>
          <w:lang w:eastAsia="ja-JP"/>
        </w:rPr>
        <w:t>]</w:t>
      </w:r>
      <w:r>
        <w:rPr>
          <w:kern w:val="2"/>
          <w:lang w:eastAsia="ja-JP"/>
        </w:rPr>
        <w:t xml:space="preserve">, В. О. Богородицького </w:t>
      </w:r>
      <w:r>
        <w:rPr>
          <w:rFonts w:hint="eastAsia"/>
          <w:kern w:val="2"/>
          <w:lang w:eastAsia="ja-JP"/>
        </w:rPr>
        <w:t>[</w:t>
      </w:r>
      <w:r>
        <w:rPr>
          <w:kern w:val="2"/>
          <w:lang w:eastAsia="ja-JP"/>
        </w:rPr>
        <w:t>17</w:t>
      </w:r>
      <w:r>
        <w:rPr>
          <w:rFonts w:hint="eastAsia"/>
          <w:kern w:val="2"/>
          <w:lang w:eastAsia="ja-JP"/>
        </w:rPr>
        <w:t>]</w:t>
      </w:r>
      <w:r>
        <w:rPr>
          <w:kern w:val="2"/>
          <w:lang w:eastAsia="ja-JP"/>
        </w:rPr>
        <w:t>, М. М. Петерсона</w:t>
      </w:r>
      <w:r>
        <w:rPr>
          <w:rFonts w:hint="eastAsia"/>
          <w:kern w:val="2"/>
          <w:lang w:eastAsia="ja-JP"/>
        </w:rPr>
        <w:t xml:space="preserve"> [</w:t>
      </w:r>
      <w:r>
        <w:rPr>
          <w:kern w:val="2"/>
          <w:lang w:eastAsia="ja-JP"/>
        </w:rPr>
        <w:t>117</w:t>
      </w:r>
      <w:r>
        <w:rPr>
          <w:rFonts w:hint="eastAsia"/>
          <w:kern w:val="2"/>
          <w:lang w:eastAsia="ja-JP"/>
        </w:rPr>
        <w:t>]</w:t>
      </w:r>
      <w:r>
        <w:rPr>
          <w:kern w:val="2"/>
          <w:lang w:eastAsia="ja-JP"/>
        </w:rPr>
        <w:t>, В. А. Бєлошапкової</w:t>
      </w:r>
      <w:r>
        <w:rPr>
          <w:rFonts w:hint="eastAsia"/>
          <w:kern w:val="2"/>
          <w:lang w:eastAsia="ja-JP"/>
        </w:rPr>
        <w:t xml:space="preserve"> [</w:t>
      </w:r>
      <w:r>
        <w:rPr>
          <w:kern w:val="2"/>
          <w:lang w:eastAsia="ja-JP"/>
        </w:rPr>
        <w:t>13, 14</w:t>
      </w:r>
      <w:r>
        <w:rPr>
          <w:rFonts w:hint="eastAsia"/>
          <w:kern w:val="2"/>
          <w:lang w:eastAsia="ja-JP"/>
        </w:rPr>
        <w:t>],</w:t>
      </w:r>
      <w:r>
        <w:rPr>
          <w:kern w:val="2"/>
          <w:lang w:eastAsia="ja-JP"/>
        </w:rPr>
        <w:t xml:space="preserve"> М. Я. Блоха</w:t>
      </w:r>
      <w:r>
        <w:rPr>
          <w:rFonts w:hint="eastAsia"/>
          <w:kern w:val="2"/>
          <w:lang w:eastAsia="ja-JP"/>
        </w:rPr>
        <w:t xml:space="preserve"> [</w:t>
      </w:r>
      <w:r>
        <w:rPr>
          <w:kern w:val="2"/>
          <w:lang w:eastAsia="ja-JP"/>
        </w:rPr>
        <w:t>16</w:t>
      </w:r>
      <w:r>
        <w:rPr>
          <w:rFonts w:hint="eastAsia"/>
          <w:kern w:val="2"/>
          <w:lang w:eastAsia="ja-JP"/>
        </w:rPr>
        <w:t>]</w:t>
      </w:r>
      <w:r>
        <w:rPr>
          <w:kern w:val="2"/>
          <w:lang w:eastAsia="ja-JP"/>
        </w:rPr>
        <w:t>, Н. Д. Арутю-нової</w:t>
      </w:r>
      <w:r>
        <w:rPr>
          <w:rFonts w:hint="eastAsia"/>
          <w:kern w:val="2"/>
          <w:lang w:eastAsia="ja-JP"/>
        </w:rPr>
        <w:t xml:space="preserve"> [</w:t>
      </w:r>
      <w:r>
        <w:rPr>
          <w:kern w:val="2"/>
          <w:lang w:eastAsia="ja-JP"/>
        </w:rPr>
        <w:t>9</w:t>
      </w:r>
      <w:r>
        <w:rPr>
          <w:rFonts w:hint="eastAsia"/>
          <w:kern w:val="2"/>
          <w:lang w:eastAsia="ja-JP"/>
        </w:rPr>
        <w:t>]</w:t>
      </w:r>
      <w:r>
        <w:rPr>
          <w:kern w:val="2"/>
          <w:lang w:eastAsia="ja-JP"/>
        </w:rPr>
        <w:t>,</w:t>
      </w:r>
      <w:r>
        <w:rPr>
          <w:color w:val="FF6600"/>
          <w:kern w:val="2"/>
          <w:lang w:eastAsia="ja-JP"/>
        </w:rPr>
        <w:t xml:space="preserve"> </w:t>
      </w:r>
      <w:r>
        <w:rPr>
          <w:kern w:val="2"/>
          <w:lang w:eastAsia="ja-JP"/>
        </w:rPr>
        <w:t>В. Г. Гака</w:t>
      </w:r>
      <w:r>
        <w:rPr>
          <w:rFonts w:hint="eastAsia"/>
          <w:kern w:val="2"/>
          <w:lang w:eastAsia="ja-JP"/>
        </w:rPr>
        <w:t xml:space="preserve"> [</w:t>
      </w:r>
      <w:r>
        <w:rPr>
          <w:kern w:val="2"/>
          <w:lang w:eastAsia="ja-JP"/>
        </w:rPr>
        <w:t>33, 34</w:t>
      </w:r>
      <w:r>
        <w:rPr>
          <w:rFonts w:hint="eastAsia"/>
          <w:kern w:val="2"/>
          <w:lang w:eastAsia="ja-JP"/>
        </w:rPr>
        <w:t>]</w:t>
      </w:r>
      <w:r>
        <w:rPr>
          <w:kern w:val="2"/>
          <w:lang w:eastAsia="ja-JP"/>
        </w:rPr>
        <w:t>, О. М. Гвоздєва</w:t>
      </w:r>
      <w:r>
        <w:rPr>
          <w:rFonts w:hint="eastAsia"/>
          <w:kern w:val="2"/>
          <w:lang w:eastAsia="ja-JP"/>
        </w:rPr>
        <w:t xml:space="preserve"> [</w:t>
      </w:r>
      <w:r>
        <w:rPr>
          <w:kern w:val="2"/>
          <w:lang w:eastAsia="ja-JP"/>
        </w:rPr>
        <w:t>36, 37</w:t>
      </w:r>
      <w:r>
        <w:rPr>
          <w:rFonts w:hint="eastAsia"/>
          <w:kern w:val="2"/>
          <w:lang w:eastAsia="ja-JP"/>
        </w:rPr>
        <w:t>]</w:t>
      </w:r>
      <w:r>
        <w:rPr>
          <w:kern w:val="2"/>
          <w:lang w:eastAsia="ja-JP"/>
        </w:rPr>
        <w:t>, Т. П. Ломтєва</w:t>
      </w:r>
      <w:r>
        <w:rPr>
          <w:rFonts w:hint="eastAsia"/>
          <w:kern w:val="2"/>
          <w:lang w:eastAsia="ja-JP"/>
        </w:rPr>
        <w:t xml:space="preserve"> [</w:t>
      </w:r>
      <w:r>
        <w:rPr>
          <w:kern w:val="2"/>
          <w:lang w:eastAsia="ja-JP"/>
        </w:rPr>
        <w:t>91-94</w:t>
      </w:r>
      <w:r>
        <w:rPr>
          <w:rFonts w:hint="eastAsia"/>
          <w:kern w:val="2"/>
          <w:lang w:eastAsia="ja-JP"/>
        </w:rPr>
        <w:t>]</w:t>
      </w:r>
      <w:r>
        <w:rPr>
          <w:kern w:val="2"/>
          <w:lang w:eastAsia="ja-JP"/>
        </w:rPr>
        <w:t>,                 О. О. Шахматова</w:t>
      </w:r>
      <w:r>
        <w:rPr>
          <w:rFonts w:hint="eastAsia"/>
          <w:kern w:val="2"/>
          <w:lang w:eastAsia="ja-JP"/>
        </w:rPr>
        <w:t xml:space="preserve"> [</w:t>
      </w:r>
      <w:r>
        <w:rPr>
          <w:kern w:val="2"/>
          <w:lang w:eastAsia="ja-JP"/>
        </w:rPr>
        <w:t>177</w:t>
      </w:r>
      <w:r>
        <w:rPr>
          <w:rFonts w:hint="eastAsia"/>
          <w:kern w:val="2"/>
          <w:lang w:eastAsia="ja-JP"/>
        </w:rPr>
        <w:t>]</w:t>
      </w:r>
      <w:r>
        <w:rPr>
          <w:kern w:val="2"/>
          <w:lang w:eastAsia="ja-JP"/>
        </w:rPr>
        <w:t>, Н. Ю. Шведової</w:t>
      </w:r>
      <w:r>
        <w:rPr>
          <w:rFonts w:hint="eastAsia"/>
          <w:kern w:val="2"/>
          <w:lang w:eastAsia="ja-JP"/>
        </w:rPr>
        <w:t xml:space="preserve"> [</w:t>
      </w:r>
      <w:r>
        <w:rPr>
          <w:kern w:val="2"/>
          <w:lang w:eastAsia="ja-JP"/>
        </w:rPr>
        <w:t>178</w:t>
      </w:r>
      <w:r>
        <w:rPr>
          <w:rFonts w:hint="eastAsia"/>
          <w:kern w:val="2"/>
          <w:lang w:eastAsia="ja-JP"/>
        </w:rPr>
        <w:t>]</w:t>
      </w:r>
      <w:r>
        <w:rPr>
          <w:kern w:val="2"/>
          <w:lang w:eastAsia="ja-JP"/>
        </w:rPr>
        <w:t>, О. В. Падучевої</w:t>
      </w:r>
      <w:r>
        <w:rPr>
          <w:rFonts w:hint="eastAsia"/>
          <w:kern w:val="2"/>
          <w:lang w:eastAsia="ja-JP"/>
        </w:rPr>
        <w:t xml:space="preserve"> [</w:t>
      </w:r>
      <w:r>
        <w:rPr>
          <w:kern w:val="2"/>
          <w:lang w:eastAsia="ja-JP"/>
        </w:rPr>
        <w:t>113, 114</w:t>
      </w:r>
      <w:r>
        <w:rPr>
          <w:rFonts w:hint="eastAsia"/>
          <w:kern w:val="2"/>
          <w:lang w:eastAsia="ja-JP"/>
        </w:rPr>
        <w:t>]</w:t>
      </w:r>
      <w:r>
        <w:rPr>
          <w:kern w:val="2"/>
          <w:lang w:eastAsia="ja-JP"/>
        </w:rPr>
        <w:t>, Г. О. Золо-тової [58-60], Є. В. Кротевича</w:t>
      </w:r>
      <w:r>
        <w:rPr>
          <w:rFonts w:hint="eastAsia"/>
          <w:kern w:val="2"/>
          <w:lang w:eastAsia="ja-JP"/>
        </w:rPr>
        <w:t xml:space="preserve"> [</w:t>
      </w:r>
      <w:r>
        <w:rPr>
          <w:kern w:val="2"/>
          <w:lang w:eastAsia="ja-JP"/>
        </w:rPr>
        <w:t>80</w:t>
      </w:r>
      <w:r>
        <w:rPr>
          <w:rFonts w:hint="eastAsia"/>
          <w:kern w:val="2"/>
          <w:lang w:eastAsia="ja-JP"/>
        </w:rPr>
        <w:t>]</w:t>
      </w:r>
      <w:r>
        <w:rPr>
          <w:kern w:val="2"/>
          <w:lang w:eastAsia="ja-JP"/>
        </w:rPr>
        <w:t>, С. Є. Крючкова</w:t>
      </w:r>
      <w:r>
        <w:rPr>
          <w:rFonts w:hint="eastAsia"/>
          <w:kern w:val="2"/>
          <w:lang w:eastAsia="ja-JP"/>
        </w:rPr>
        <w:t xml:space="preserve"> [</w:t>
      </w:r>
      <w:r>
        <w:rPr>
          <w:kern w:val="2"/>
          <w:lang w:eastAsia="ja-JP"/>
        </w:rPr>
        <w:t>82</w:t>
      </w:r>
      <w:r>
        <w:rPr>
          <w:rFonts w:hint="eastAsia"/>
          <w:kern w:val="2"/>
          <w:lang w:eastAsia="ja-JP"/>
        </w:rPr>
        <w:t>]</w:t>
      </w:r>
      <w:r>
        <w:rPr>
          <w:kern w:val="2"/>
          <w:lang w:eastAsia="ja-JP"/>
        </w:rPr>
        <w:t>, Л. Ю. Максимова</w:t>
      </w:r>
      <w:r>
        <w:rPr>
          <w:rFonts w:hint="eastAsia"/>
          <w:kern w:val="2"/>
          <w:lang w:eastAsia="ja-JP"/>
        </w:rPr>
        <w:t xml:space="preserve"> [10, 82]</w:t>
      </w:r>
      <w:r>
        <w:rPr>
          <w:kern w:val="2"/>
          <w:lang w:eastAsia="ja-JP"/>
        </w:rPr>
        <w:t>,   Г. Я. Солганика</w:t>
      </w:r>
      <w:r>
        <w:rPr>
          <w:rFonts w:hint="eastAsia"/>
          <w:kern w:val="2"/>
          <w:lang w:eastAsia="ja-JP"/>
        </w:rPr>
        <w:t xml:space="preserve"> [</w:t>
      </w:r>
      <w:r>
        <w:rPr>
          <w:kern w:val="2"/>
          <w:lang w:eastAsia="ja-JP"/>
        </w:rPr>
        <w:t>145, 146</w:t>
      </w:r>
      <w:r>
        <w:rPr>
          <w:rFonts w:hint="eastAsia"/>
          <w:kern w:val="2"/>
          <w:lang w:eastAsia="ja-JP"/>
        </w:rPr>
        <w:t>]</w:t>
      </w:r>
      <w:r>
        <w:rPr>
          <w:kern w:val="2"/>
          <w:lang w:eastAsia="ja-JP"/>
        </w:rPr>
        <w:t>, Г. М. Акімової</w:t>
      </w:r>
      <w:r>
        <w:rPr>
          <w:rFonts w:hint="eastAsia"/>
          <w:kern w:val="2"/>
          <w:lang w:eastAsia="ja-JP"/>
        </w:rPr>
        <w:t xml:space="preserve"> [</w:t>
      </w:r>
      <w:r>
        <w:rPr>
          <w:kern w:val="2"/>
          <w:lang w:eastAsia="ja-JP"/>
        </w:rPr>
        <w:t>3</w:t>
      </w:r>
      <w:r>
        <w:rPr>
          <w:rFonts w:hint="eastAsia"/>
          <w:kern w:val="2"/>
          <w:lang w:eastAsia="ja-JP"/>
        </w:rPr>
        <w:t>]</w:t>
      </w:r>
      <w:r>
        <w:rPr>
          <w:kern w:val="2"/>
          <w:lang w:eastAsia="ja-JP"/>
        </w:rPr>
        <w:t>, І. Р. Вихованця</w:t>
      </w:r>
      <w:r>
        <w:rPr>
          <w:rFonts w:hint="eastAsia"/>
          <w:kern w:val="2"/>
          <w:lang w:eastAsia="ja-JP"/>
        </w:rPr>
        <w:t xml:space="preserve"> [</w:t>
      </w:r>
      <w:r>
        <w:rPr>
          <w:kern w:val="2"/>
          <w:lang w:eastAsia="ja-JP"/>
        </w:rPr>
        <w:t>32</w:t>
      </w:r>
      <w:r>
        <w:rPr>
          <w:rFonts w:hint="eastAsia"/>
          <w:kern w:val="2"/>
          <w:lang w:eastAsia="ja-JP"/>
        </w:rPr>
        <w:t>]</w:t>
      </w:r>
      <w:r>
        <w:rPr>
          <w:kern w:val="2"/>
          <w:lang w:eastAsia="ja-JP"/>
        </w:rPr>
        <w:t xml:space="preserve">, А. П. Загнітка </w:t>
      </w:r>
      <w:r>
        <w:rPr>
          <w:rFonts w:hint="eastAsia"/>
          <w:kern w:val="2"/>
          <w:lang w:eastAsia="ja-JP"/>
        </w:rPr>
        <w:t>[</w:t>
      </w:r>
      <w:r>
        <w:rPr>
          <w:kern w:val="2"/>
          <w:lang w:eastAsia="ja-JP"/>
        </w:rPr>
        <w:t>53</w:t>
      </w:r>
      <w:r>
        <w:rPr>
          <w:rFonts w:hint="eastAsia"/>
          <w:kern w:val="2"/>
          <w:lang w:eastAsia="ja-JP"/>
        </w:rPr>
        <w:t xml:space="preserve">] </w:t>
      </w:r>
      <w:r>
        <w:rPr>
          <w:kern w:val="2"/>
          <w:lang w:eastAsia="ja-JP"/>
        </w:rPr>
        <w:t>та інших.</w:t>
      </w:r>
    </w:p>
    <w:p w:rsidR="00292B3F" w:rsidRDefault="00292B3F" w:rsidP="00292B3F">
      <w:pPr>
        <w:pStyle w:val="afffffff1"/>
        <w:widowControl w:val="0"/>
        <w:ind w:firstLine="709"/>
        <w:rPr>
          <w:kern w:val="2"/>
          <w:lang w:eastAsia="ja-JP"/>
        </w:rPr>
      </w:pPr>
      <w:r>
        <w:rPr>
          <w:kern w:val="2"/>
          <w:lang w:eastAsia="ja-JP"/>
        </w:rPr>
        <w:t xml:space="preserve">Серед японських фахівців, що досліджували проблеми синтаксису, найбільш відомими є Асано Нобу </w:t>
      </w:r>
      <w:r>
        <w:rPr>
          <w:rFonts w:hint="eastAsia"/>
          <w:kern w:val="2"/>
          <w:lang w:eastAsia="ja-JP"/>
        </w:rPr>
        <w:t>[</w:t>
      </w:r>
      <w:r>
        <w:rPr>
          <w:kern w:val="2"/>
          <w:lang w:eastAsia="ja-JP"/>
        </w:rPr>
        <w:t>203</w:t>
      </w:r>
      <w:r>
        <w:rPr>
          <w:rFonts w:hint="eastAsia"/>
          <w:kern w:val="2"/>
          <w:lang w:eastAsia="ja-JP"/>
        </w:rPr>
        <w:t>]</w:t>
      </w:r>
      <w:r>
        <w:rPr>
          <w:kern w:val="2"/>
          <w:lang w:eastAsia="ja-JP"/>
        </w:rPr>
        <w:t xml:space="preserve">, Йосідзава Йосінорі </w:t>
      </w:r>
      <w:r>
        <w:rPr>
          <w:rFonts w:hint="eastAsia"/>
          <w:kern w:val="2"/>
          <w:lang w:eastAsia="ja-JP"/>
        </w:rPr>
        <w:t>[</w:t>
      </w:r>
      <w:r>
        <w:rPr>
          <w:kern w:val="2"/>
          <w:lang w:eastAsia="ja-JP"/>
        </w:rPr>
        <w:t>303, 304</w:t>
      </w:r>
      <w:r>
        <w:rPr>
          <w:rFonts w:hint="eastAsia"/>
          <w:kern w:val="2"/>
          <w:lang w:eastAsia="ja-JP"/>
        </w:rPr>
        <w:t>]</w:t>
      </w:r>
      <w:r>
        <w:rPr>
          <w:kern w:val="2"/>
          <w:lang w:eastAsia="ja-JP"/>
        </w:rPr>
        <w:t xml:space="preserve">, Івабуті Ецутаро </w:t>
      </w:r>
      <w:r>
        <w:rPr>
          <w:rFonts w:hint="eastAsia"/>
          <w:kern w:val="2"/>
          <w:lang w:eastAsia="ja-JP"/>
        </w:rPr>
        <w:t>[</w:t>
      </w:r>
      <w:r>
        <w:rPr>
          <w:kern w:val="2"/>
          <w:lang w:eastAsia="ja-JP"/>
        </w:rPr>
        <w:t>216, 217</w:t>
      </w:r>
      <w:r>
        <w:rPr>
          <w:rFonts w:hint="eastAsia"/>
          <w:kern w:val="2"/>
          <w:lang w:eastAsia="ja-JP"/>
        </w:rPr>
        <w:t>]</w:t>
      </w:r>
      <w:r>
        <w:rPr>
          <w:kern w:val="2"/>
          <w:lang w:eastAsia="ja-JP"/>
        </w:rPr>
        <w:t>, Іваі Йосі</w:t>
      </w:r>
      <w:r>
        <w:rPr>
          <w:rFonts w:hint="eastAsia"/>
          <w:kern w:val="2"/>
          <w:lang w:eastAsia="ja-JP"/>
        </w:rPr>
        <w:t>o [</w:t>
      </w:r>
      <w:r>
        <w:rPr>
          <w:kern w:val="2"/>
          <w:lang w:eastAsia="ja-JP"/>
        </w:rPr>
        <w:t>213-215</w:t>
      </w:r>
      <w:r>
        <w:rPr>
          <w:rFonts w:hint="eastAsia"/>
          <w:kern w:val="2"/>
          <w:lang w:eastAsia="ja-JP"/>
        </w:rPr>
        <w:t>]</w:t>
      </w:r>
      <w:r>
        <w:rPr>
          <w:kern w:val="2"/>
          <w:lang w:eastAsia="ja-JP"/>
        </w:rPr>
        <w:t>, Імаідзумі Тадайосі</w:t>
      </w:r>
      <w:r>
        <w:rPr>
          <w:rFonts w:hint="eastAsia"/>
          <w:kern w:val="2"/>
          <w:lang w:eastAsia="ja-JP"/>
        </w:rPr>
        <w:t xml:space="preserve"> [</w:t>
      </w:r>
      <w:r>
        <w:rPr>
          <w:kern w:val="2"/>
          <w:lang w:eastAsia="ja-JP"/>
        </w:rPr>
        <w:t>210-212</w:t>
      </w:r>
      <w:r>
        <w:rPr>
          <w:rFonts w:hint="eastAsia"/>
          <w:kern w:val="2"/>
          <w:lang w:eastAsia="ja-JP"/>
        </w:rPr>
        <w:t>]</w:t>
      </w:r>
      <w:r>
        <w:rPr>
          <w:kern w:val="2"/>
          <w:lang w:eastAsia="ja-JP"/>
        </w:rPr>
        <w:t>, Канадзава Сьодзабуро</w:t>
      </w:r>
      <w:r>
        <w:rPr>
          <w:rFonts w:hint="eastAsia"/>
          <w:kern w:val="2"/>
          <w:lang w:eastAsia="ja-JP"/>
        </w:rPr>
        <w:t xml:space="preserve"> [</w:t>
      </w:r>
      <w:r>
        <w:rPr>
          <w:kern w:val="2"/>
          <w:lang w:eastAsia="ja-JP"/>
        </w:rPr>
        <w:t>225, 226</w:t>
      </w:r>
      <w:r>
        <w:rPr>
          <w:rFonts w:hint="eastAsia"/>
          <w:kern w:val="2"/>
          <w:lang w:eastAsia="ja-JP"/>
        </w:rPr>
        <w:t>]</w:t>
      </w:r>
      <w:r>
        <w:rPr>
          <w:kern w:val="2"/>
          <w:lang w:eastAsia="ja-JP"/>
        </w:rPr>
        <w:t>, Кіндаїті Кьосуке</w:t>
      </w:r>
      <w:r>
        <w:rPr>
          <w:rFonts w:hint="eastAsia"/>
          <w:kern w:val="2"/>
          <w:lang w:eastAsia="ja-JP"/>
        </w:rPr>
        <w:t xml:space="preserve"> [</w:t>
      </w:r>
      <w:r>
        <w:rPr>
          <w:kern w:val="2"/>
          <w:lang w:eastAsia="ja-JP"/>
        </w:rPr>
        <w:t>235</w:t>
      </w:r>
      <w:r>
        <w:rPr>
          <w:rFonts w:hint="eastAsia"/>
          <w:kern w:val="2"/>
          <w:lang w:eastAsia="ja-JP"/>
        </w:rPr>
        <w:t>]</w:t>
      </w:r>
      <w:r>
        <w:rPr>
          <w:kern w:val="2"/>
          <w:lang w:eastAsia="ja-JP"/>
        </w:rPr>
        <w:t>, Кіеда Масуїті</w:t>
      </w:r>
      <w:r>
        <w:rPr>
          <w:rFonts w:hint="eastAsia"/>
          <w:kern w:val="2"/>
          <w:lang w:eastAsia="ja-JP"/>
        </w:rPr>
        <w:t xml:space="preserve"> [</w:t>
      </w:r>
      <w:r>
        <w:rPr>
          <w:kern w:val="2"/>
          <w:lang w:eastAsia="ja-JP"/>
        </w:rPr>
        <w:t>67, 68, 229-232</w:t>
      </w:r>
      <w:r>
        <w:rPr>
          <w:rFonts w:hint="eastAsia"/>
          <w:kern w:val="2"/>
          <w:lang w:eastAsia="ja-JP"/>
        </w:rPr>
        <w:t>]</w:t>
      </w:r>
      <w:r>
        <w:rPr>
          <w:kern w:val="2"/>
          <w:lang w:eastAsia="ja-JP"/>
        </w:rPr>
        <w:t>, Кобаясі Йосіхару</w:t>
      </w:r>
      <w:r>
        <w:rPr>
          <w:rFonts w:hint="eastAsia"/>
          <w:kern w:val="2"/>
          <w:lang w:eastAsia="ja-JP"/>
        </w:rPr>
        <w:t xml:space="preserve"> [</w:t>
      </w:r>
      <w:r>
        <w:rPr>
          <w:kern w:val="2"/>
          <w:lang w:eastAsia="ja-JP"/>
        </w:rPr>
        <w:t>239, 240</w:t>
      </w:r>
      <w:r>
        <w:rPr>
          <w:rFonts w:hint="eastAsia"/>
          <w:kern w:val="2"/>
          <w:lang w:eastAsia="ja-JP"/>
        </w:rPr>
        <w:t>]</w:t>
      </w:r>
      <w:r>
        <w:rPr>
          <w:kern w:val="2"/>
          <w:lang w:eastAsia="ja-JP"/>
        </w:rPr>
        <w:t>, Мацусіта Дайсабуро</w:t>
      </w:r>
      <w:r>
        <w:rPr>
          <w:rFonts w:hint="eastAsia"/>
          <w:kern w:val="2"/>
          <w:lang w:eastAsia="ja-JP"/>
        </w:rPr>
        <w:t xml:space="preserve"> [</w:t>
      </w:r>
      <w:r>
        <w:rPr>
          <w:kern w:val="2"/>
          <w:lang w:eastAsia="ja-JP"/>
        </w:rPr>
        <w:t>279-282</w:t>
      </w:r>
      <w:r>
        <w:rPr>
          <w:rFonts w:hint="eastAsia"/>
          <w:kern w:val="2"/>
          <w:lang w:eastAsia="ja-JP"/>
        </w:rPr>
        <w:t>]</w:t>
      </w:r>
      <w:r>
        <w:rPr>
          <w:kern w:val="2"/>
          <w:lang w:eastAsia="ja-JP"/>
        </w:rPr>
        <w:t>, Міцуя Сіґемацу</w:t>
      </w:r>
      <w:r>
        <w:rPr>
          <w:rFonts w:hint="eastAsia"/>
          <w:kern w:val="2"/>
          <w:lang w:eastAsia="ja-JP"/>
        </w:rPr>
        <w:t xml:space="preserve"> [</w:t>
      </w:r>
      <w:r>
        <w:rPr>
          <w:kern w:val="2"/>
          <w:lang w:eastAsia="ja-JP"/>
        </w:rPr>
        <w:t>286, 287</w:t>
      </w:r>
      <w:r>
        <w:rPr>
          <w:rFonts w:hint="eastAsia"/>
          <w:kern w:val="2"/>
          <w:lang w:eastAsia="ja-JP"/>
        </w:rPr>
        <w:t>]</w:t>
      </w:r>
      <w:r>
        <w:rPr>
          <w:kern w:val="2"/>
          <w:lang w:eastAsia="ja-JP"/>
        </w:rPr>
        <w:t>, Окада Масайосі</w:t>
      </w:r>
      <w:r>
        <w:rPr>
          <w:rFonts w:hint="eastAsia"/>
          <w:kern w:val="2"/>
          <w:lang w:eastAsia="ja-JP"/>
        </w:rPr>
        <w:t xml:space="preserve"> [</w:t>
      </w:r>
      <w:r>
        <w:rPr>
          <w:kern w:val="2"/>
          <w:lang w:eastAsia="ja-JP"/>
        </w:rPr>
        <w:t>221</w:t>
      </w:r>
      <w:r>
        <w:rPr>
          <w:rFonts w:hint="eastAsia"/>
          <w:kern w:val="2"/>
          <w:lang w:eastAsia="ja-JP"/>
        </w:rPr>
        <w:t>]</w:t>
      </w:r>
      <w:r>
        <w:rPr>
          <w:kern w:val="2"/>
          <w:lang w:eastAsia="ja-JP"/>
        </w:rPr>
        <w:t>, Оцукі Фуміхіко</w:t>
      </w:r>
      <w:r>
        <w:rPr>
          <w:rFonts w:hint="eastAsia"/>
          <w:kern w:val="2"/>
          <w:lang w:eastAsia="ja-JP"/>
        </w:rPr>
        <w:t xml:space="preserve"> [</w:t>
      </w:r>
      <w:r>
        <w:rPr>
          <w:kern w:val="2"/>
          <w:lang w:eastAsia="ja-JP"/>
        </w:rPr>
        <w:t>220</w:t>
      </w:r>
      <w:r>
        <w:rPr>
          <w:rFonts w:hint="eastAsia"/>
          <w:kern w:val="2"/>
          <w:lang w:eastAsia="ja-JP"/>
        </w:rPr>
        <w:t>]</w:t>
      </w:r>
      <w:r>
        <w:rPr>
          <w:kern w:val="2"/>
          <w:lang w:eastAsia="ja-JP"/>
        </w:rPr>
        <w:t>, Сакума Канае</w:t>
      </w:r>
      <w:r>
        <w:rPr>
          <w:rFonts w:hint="eastAsia"/>
          <w:kern w:val="2"/>
          <w:lang w:eastAsia="ja-JP"/>
        </w:rPr>
        <w:t xml:space="preserve"> [</w:t>
      </w:r>
      <w:r>
        <w:rPr>
          <w:kern w:val="2"/>
          <w:lang w:eastAsia="ja-JP"/>
        </w:rPr>
        <w:t>243</w:t>
      </w:r>
      <w:r>
        <w:rPr>
          <w:rFonts w:hint="eastAsia"/>
          <w:kern w:val="2"/>
          <w:lang w:eastAsia="ja-JP"/>
        </w:rPr>
        <w:t>]</w:t>
      </w:r>
      <w:r>
        <w:rPr>
          <w:kern w:val="2"/>
          <w:lang w:eastAsia="ja-JP"/>
        </w:rPr>
        <w:t>, Токіеда Мотокі</w:t>
      </w:r>
      <w:r>
        <w:rPr>
          <w:rFonts w:hint="eastAsia"/>
          <w:kern w:val="2"/>
          <w:lang w:eastAsia="ja-JP"/>
        </w:rPr>
        <w:t xml:space="preserve"> [</w:t>
      </w:r>
      <w:r>
        <w:rPr>
          <w:kern w:val="2"/>
          <w:lang w:eastAsia="ja-JP"/>
        </w:rPr>
        <w:t>256-257</w:t>
      </w:r>
      <w:r>
        <w:rPr>
          <w:rFonts w:hint="eastAsia"/>
          <w:kern w:val="2"/>
          <w:lang w:eastAsia="ja-JP"/>
        </w:rPr>
        <w:t>]</w:t>
      </w:r>
      <w:r>
        <w:rPr>
          <w:kern w:val="2"/>
          <w:lang w:eastAsia="ja-JP"/>
        </w:rPr>
        <w:t>, Хаґа Яйті</w:t>
      </w:r>
      <w:r>
        <w:rPr>
          <w:rFonts w:hint="eastAsia"/>
          <w:kern w:val="2"/>
          <w:lang w:eastAsia="ja-JP"/>
        </w:rPr>
        <w:t xml:space="preserve"> [</w:t>
      </w:r>
      <w:r>
        <w:rPr>
          <w:kern w:val="2"/>
          <w:lang w:eastAsia="ja-JP"/>
        </w:rPr>
        <w:t>262</w:t>
      </w:r>
      <w:r>
        <w:rPr>
          <w:rFonts w:hint="eastAsia"/>
          <w:kern w:val="2"/>
          <w:lang w:eastAsia="ja-JP"/>
        </w:rPr>
        <w:t>]</w:t>
      </w:r>
      <w:r>
        <w:rPr>
          <w:kern w:val="2"/>
          <w:lang w:eastAsia="ja-JP"/>
        </w:rPr>
        <w:t>, Хасімото Сінкіті</w:t>
      </w:r>
      <w:r>
        <w:rPr>
          <w:rFonts w:hint="eastAsia"/>
          <w:kern w:val="2"/>
          <w:lang w:eastAsia="ja-JP"/>
        </w:rPr>
        <w:t xml:space="preserve"> [</w:t>
      </w:r>
      <w:r>
        <w:rPr>
          <w:kern w:val="2"/>
          <w:lang w:eastAsia="ja-JP"/>
        </w:rPr>
        <w:t>263-265</w:t>
      </w:r>
      <w:r>
        <w:rPr>
          <w:rFonts w:hint="eastAsia"/>
          <w:kern w:val="2"/>
          <w:lang w:eastAsia="ja-JP"/>
        </w:rPr>
        <w:t>]</w:t>
      </w:r>
      <w:r>
        <w:rPr>
          <w:kern w:val="2"/>
          <w:lang w:eastAsia="ja-JP"/>
        </w:rPr>
        <w:t>, Хосіна Коіті</w:t>
      </w:r>
      <w:r>
        <w:rPr>
          <w:rFonts w:hint="eastAsia"/>
          <w:kern w:val="2"/>
          <w:lang w:eastAsia="ja-JP"/>
        </w:rPr>
        <w:t xml:space="preserve"> [</w:t>
      </w:r>
      <w:r>
        <w:rPr>
          <w:kern w:val="2"/>
          <w:lang w:eastAsia="ja-JP"/>
        </w:rPr>
        <w:t>273-275</w:t>
      </w:r>
      <w:r>
        <w:rPr>
          <w:rFonts w:hint="eastAsia"/>
          <w:kern w:val="2"/>
          <w:lang w:eastAsia="ja-JP"/>
        </w:rPr>
        <w:t>]</w:t>
      </w:r>
      <w:r>
        <w:rPr>
          <w:kern w:val="2"/>
          <w:lang w:eastAsia="ja-JP"/>
        </w:rPr>
        <w:t>, Юдзава Кокітіро</w:t>
      </w:r>
      <w:r>
        <w:rPr>
          <w:rFonts w:hint="eastAsia"/>
          <w:kern w:val="2"/>
          <w:lang w:eastAsia="ja-JP"/>
        </w:rPr>
        <w:t xml:space="preserve"> [</w:t>
      </w:r>
      <w:r>
        <w:rPr>
          <w:kern w:val="2"/>
          <w:lang w:eastAsia="ja-JP"/>
        </w:rPr>
        <w:t>300-302</w:t>
      </w:r>
      <w:r>
        <w:rPr>
          <w:rFonts w:hint="eastAsia"/>
          <w:kern w:val="2"/>
          <w:lang w:eastAsia="ja-JP"/>
        </w:rPr>
        <w:t>]</w:t>
      </w:r>
      <w:r>
        <w:rPr>
          <w:kern w:val="2"/>
          <w:lang w:eastAsia="ja-JP"/>
        </w:rPr>
        <w:t>, Ямада Йосі</w:t>
      </w:r>
      <w:r>
        <w:rPr>
          <w:rFonts w:hint="eastAsia"/>
          <w:kern w:val="2"/>
          <w:lang w:eastAsia="ja-JP"/>
        </w:rPr>
        <w:t>o [</w:t>
      </w:r>
      <w:r>
        <w:rPr>
          <w:kern w:val="2"/>
          <w:lang w:eastAsia="ja-JP"/>
        </w:rPr>
        <w:t>296-299</w:t>
      </w:r>
      <w:r>
        <w:rPr>
          <w:rFonts w:hint="eastAsia"/>
          <w:kern w:val="2"/>
          <w:lang w:eastAsia="ja-JP"/>
        </w:rPr>
        <w:t>]</w:t>
      </w:r>
      <w:r>
        <w:rPr>
          <w:kern w:val="2"/>
          <w:lang w:eastAsia="ja-JP"/>
        </w:rPr>
        <w:t>.</w:t>
      </w:r>
    </w:p>
    <w:p w:rsidR="00292B3F" w:rsidRDefault="00292B3F" w:rsidP="00292B3F">
      <w:pPr>
        <w:pStyle w:val="afffffff1"/>
        <w:widowControl w:val="0"/>
        <w:ind w:firstLine="709"/>
        <w:rPr>
          <w:kern w:val="2"/>
          <w:lang w:eastAsia="ja-JP"/>
        </w:rPr>
      </w:pPr>
      <w:r>
        <w:rPr>
          <w:kern w:val="2"/>
          <w:lang w:eastAsia="ja-JP"/>
        </w:rPr>
        <w:t xml:space="preserve">Дослідженням граматичної будови японської мови активно займалися також відомі російські сходознавці: М. Й. Конрад </w:t>
      </w:r>
      <w:r>
        <w:rPr>
          <w:rFonts w:hint="eastAsia"/>
          <w:kern w:val="2"/>
          <w:lang w:eastAsia="ja-JP"/>
        </w:rPr>
        <w:t>[</w:t>
      </w:r>
      <w:r>
        <w:rPr>
          <w:kern w:val="2"/>
          <w:lang w:eastAsia="ja-JP"/>
        </w:rPr>
        <w:t>74-76</w:t>
      </w:r>
      <w:r>
        <w:rPr>
          <w:rFonts w:hint="eastAsia"/>
          <w:kern w:val="2"/>
          <w:lang w:eastAsia="ja-JP"/>
        </w:rPr>
        <w:t>]</w:t>
      </w:r>
      <w:r>
        <w:rPr>
          <w:kern w:val="2"/>
          <w:lang w:eastAsia="ja-JP"/>
        </w:rPr>
        <w:t xml:space="preserve">, Д. М. Позднєєв </w:t>
      </w:r>
      <w:r>
        <w:rPr>
          <w:rFonts w:hint="eastAsia"/>
          <w:kern w:val="2"/>
          <w:lang w:eastAsia="ja-JP"/>
        </w:rPr>
        <w:t>[</w:t>
      </w:r>
      <w:r>
        <w:rPr>
          <w:kern w:val="2"/>
          <w:lang w:eastAsia="ja-JP"/>
        </w:rPr>
        <w:t>122</w:t>
      </w:r>
      <w:r>
        <w:rPr>
          <w:rFonts w:hint="eastAsia"/>
          <w:kern w:val="2"/>
          <w:lang w:eastAsia="ja-JP"/>
        </w:rPr>
        <w:t>]</w:t>
      </w:r>
      <w:r>
        <w:rPr>
          <w:kern w:val="2"/>
          <w:lang w:eastAsia="ja-JP"/>
        </w:rPr>
        <w:t xml:space="preserve">, О. В. Плет-нер </w:t>
      </w:r>
      <w:r>
        <w:rPr>
          <w:rFonts w:hint="eastAsia"/>
          <w:kern w:val="2"/>
          <w:lang w:eastAsia="ja-JP"/>
        </w:rPr>
        <w:t>[</w:t>
      </w:r>
      <w:r>
        <w:rPr>
          <w:kern w:val="2"/>
          <w:lang w:eastAsia="ja-JP"/>
        </w:rPr>
        <w:t>120</w:t>
      </w:r>
      <w:r>
        <w:rPr>
          <w:rFonts w:hint="eastAsia"/>
          <w:kern w:val="2"/>
          <w:lang w:eastAsia="ja-JP"/>
        </w:rPr>
        <w:t>]</w:t>
      </w:r>
      <w:r>
        <w:rPr>
          <w:kern w:val="2"/>
          <w:lang w:eastAsia="ja-JP"/>
        </w:rPr>
        <w:t xml:space="preserve">, Є. С. Нельгін </w:t>
      </w:r>
      <w:r>
        <w:rPr>
          <w:rFonts w:hint="eastAsia"/>
          <w:kern w:val="2"/>
          <w:lang w:eastAsia="ja-JP"/>
        </w:rPr>
        <w:t>[</w:t>
      </w:r>
      <w:r>
        <w:rPr>
          <w:kern w:val="2"/>
          <w:lang w:eastAsia="ja-JP"/>
        </w:rPr>
        <w:t>111</w:t>
      </w:r>
      <w:r>
        <w:rPr>
          <w:rFonts w:hint="eastAsia"/>
          <w:kern w:val="2"/>
          <w:lang w:eastAsia="ja-JP"/>
        </w:rPr>
        <w:t>]</w:t>
      </w:r>
      <w:r>
        <w:rPr>
          <w:kern w:val="2"/>
          <w:lang w:eastAsia="ja-JP"/>
        </w:rPr>
        <w:t xml:space="preserve">, І. Ф. Вардуль </w:t>
      </w:r>
      <w:r>
        <w:rPr>
          <w:rFonts w:hint="eastAsia"/>
          <w:kern w:val="2"/>
          <w:lang w:eastAsia="ja-JP"/>
        </w:rPr>
        <w:t>[</w:t>
      </w:r>
      <w:r>
        <w:rPr>
          <w:kern w:val="2"/>
          <w:lang w:eastAsia="ja-JP"/>
        </w:rPr>
        <w:t>24</w:t>
      </w:r>
      <w:r>
        <w:rPr>
          <w:rFonts w:hint="eastAsia"/>
          <w:kern w:val="2"/>
          <w:lang w:eastAsia="ja-JP"/>
        </w:rPr>
        <w:t>]</w:t>
      </w:r>
      <w:r>
        <w:rPr>
          <w:kern w:val="2"/>
          <w:lang w:eastAsia="ja-JP"/>
        </w:rPr>
        <w:t xml:space="preserve">, О. О. Холодович </w:t>
      </w:r>
      <w:r>
        <w:rPr>
          <w:rFonts w:hint="eastAsia"/>
          <w:kern w:val="2"/>
          <w:lang w:eastAsia="ja-JP"/>
        </w:rPr>
        <w:t>[</w:t>
      </w:r>
      <w:r>
        <w:rPr>
          <w:kern w:val="2"/>
          <w:lang w:eastAsia="ja-JP"/>
        </w:rPr>
        <w:t>168, 169</w:t>
      </w:r>
      <w:r>
        <w:rPr>
          <w:rFonts w:hint="eastAsia"/>
          <w:kern w:val="2"/>
          <w:lang w:eastAsia="ja-JP"/>
        </w:rPr>
        <w:t>]</w:t>
      </w:r>
      <w:r>
        <w:rPr>
          <w:kern w:val="2"/>
          <w:lang w:eastAsia="ja-JP"/>
        </w:rPr>
        <w:t xml:space="preserve">,             О. А. Пашковський </w:t>
      </w:r>
      <w:r>
        <w:rPr>
          <w:rFonts w:hint="eastAsia"/>
          <w:kern w:val="2"/>
          <w:lang w:eastAsia="ja-JP"/>
        </w:rPr>
        <w:t>[</w:t>
      </w:r>
      <w:r>
        <w:rPr>
          <w:kern w:val="2"/>
          <w:lang w:eastAsia="ja-JP"/>
        </w:rPr>
        <w:t>115, 116</w:t>
      </w:r>
      <w:r>
        <w:rPr>
          <w:rFonts w:hint="eastAsia"/>
          <w:kern w:val="2"/>
          <w:lang w:eastAsia="ja-JP"/>
        </w:rPr>
        <w:t>]</w:t>
      </w:r>
      <w:r>
        <w:rPr>
          <w:kern w:val="2"/>
          <w:lang w:eastAsia="ja-JP"/>
        </w:rPr>
        <w:t xml:space="preserve">, Н. І. Фельдман </w:t>
      </w:r>
      <w:r>
        <w:rPr>
          <w:rFonts w:hint="eastAsia"/>
          <w:kern w:val="2"/>
          <w:lang w:eastAsia="ja-JP"/>
        </w:rPr>
        <w:t>[</w:t>
      </w:r>
      <w:r>
        <w:rPr>
          <w:kern w:val="2"/>
          <w:lang w:eastAsia="ja-JP"/>
        </w:rPr>
        <w:t>163-165</w:t>
      </w:r>
      <w:r>
        <w:rPr>
          <w:rFonts w:hint="eastAsia"/>
          <w:kern w:val="2"/>
          <w:lang w:eastAsia="ja-JP"/>
        </w:rPr>
        <w:t>]</w:t>
      </w:r>
      <w:r>
        <w:rPr>
          <w:kern w:val="2"/>
          <w:lang w:eastAsia="ja-JP"/>
        </w:rPr>
        <w:t xml:space="preserve">, М. О. Сиром’ятников </w:t>
      </w:r>
      <w:r>
        <w:rPr>
          <w:rFonts w:hint="eastAsia"/>
          <w:kern w:val="2"/>
          <w:lang w:eastAsia="ja-JP"/>
        </w:rPr>
        <w:t>[</w:t>
      </w:r>
      <w:r>
        <w:rPr>
          <w:kern w:val="2"/>
          <w:lang w:eastAsia="ja-JP"/>
        </w:rPr>
        <w:t>155-158</w:t>
      </w:r>
      <w:r>
        <w:rPr>
          <w:rFonts w:hint="eastAsia"/>
          <w:kern w:val="2"/>
          <w:lang w:eastAsia="ja-JP"/>
        </w:rPr>
        <w:t>]</w:t>
      </w:r>
      <w:r>
        <w:rPr>
          <w:kern w:val="2"/>
          <w:lang w:eastAsia="ja-JP"/>
        </w:rPr>
        <w:t xml:space="preserve">, І. В. Головнін </w:t>
      </w:r>
      <w:r>
        <w:rPr>
          <w:rFonts w:hint="eastAsia"/>
          <w:kern w:val="2"/>
          <w:lang w:eastAsia="ja-JP"/>
        </w:rPr>
        <w:t>[</w:t>
      </w:r>
      <w:r>
        <w:rPr>
          <w:kern w:val="2"/>
          <w:lang w:eastAsia="ja-JP"/>
        </w:rPr>
        <w:t>39, 40</w:t>
      </w:r>
      <w:r>
        <w:rPr>
          <w:rFonts w:hint="eastAsia"/>
          <w:kern w:val="2"/>
          <w:lang w:eastAsia="ja-JP"/>
        </w:rPr>
        <w:t>]</w:t>
      </w:r>
      <w:r>
        <w:rPr>
          <w:kern w:val="2"/>
          <w:lang w:eastAsia="ja-JP"/>
        </w:rPr>
        <w:t xml:space="preserve">, В. М. Алпатов </w:t>
      </w:r>
      <w:r>
        <w:rPr>
          <w:rFonts w:hint="eastAsia"/>
          <w:kern w:val="2"/>
          <w:lang w:eastAsia="ja-JP"/>
        </w:rPr>
        <w:t>[</w:t>
      </w:r>
      <w:r>
        <w:rPr>
          <w:kern w:val="2"/>
          <w:lang w:eastAsia="ja-JP"/>
        </w:rPr>
        <w:t>4-6</w:t>
      </w:r>
      <w:r>
        <w:rPr>
          <w:rFonts w:hint="eastAsia"/>
          <w:kern w:val="2"/>
          <w:lang w:eastAsia="ja-JP"/>
        </w:rPr>
        <w:t>]</w:t>
      </w:r>
      <w:r>
        <w:rPr>
          <w:kern w:val="2"/>
          <w:lang w:eastAsia="ja-JP"/>
        </w:rPr>
        <w:t xml:space="preserve">, Б. П. Лаврентьєв </w:t>
      </w:r>
      <w:r>
        <w:rPr>
          <w:rFonts w:hint="eastAsia"/>
          <w:kern w:val="2"/>
          <w:lang w:eastAsia="ja-JP"/>
        </w:rPr>
        <w:t>[</w:t>
      </w:r>
      <w:r>
        <w:rPr>
          <w:kern w:val="2"/>
          <w:lang w:eastAsia="ja-JP"/>
        </w:rPr>
        <w:t>85, 86</w:t>
      </w:r>
      <w:r>
        <w:rPr>
          <w:rFonts w:hint="eastAsia"/>
          <w:kern w:val="2"/>
          <w:lang w:eastAsia="ja-JP"/>
        </w:rPr>
        <w:t>]</w:t>
      </w:r>
      <w:r>
        <w:rPr>
          <w:kern w:val="2"/>
          <w:lang w:eastAsia="ja-JP"/>
        </w:rPr>
        <w:t xml:space="preserve">, А. Ю. Да-нилов </w:t>
      </w:r>
      <w:r>
        <w:rPr>
          <w:rFonts w:hint="eastAsia"/>
          <w:kern w:val="2"/>
          <w:lang w:eastAsia="ja-JP"/>
        </w:rPr>
        <w:t>[</w:t>
      </w:r>
      <w:r>
        <w:rPr>
          <w:kern w:val="2"/>
          <w:lang w:eastAsia="ja-JP"/>
        </w:rPr>
        <w:t>43-45</w:t>
      </w:r>
      <w:r>
        <w:rPr>
          <w:rFonts w:hint="eastAsia"/>
          <w:kern w:val="2"/>
          <w:lang w:eastAsia="ja-JP"/>
        </w:rPr>
        <w:t>]</w:t>
      </w:r>
      <w:r>
        <w:rPr>
          <w:kern w:val="2"/>
          <w:lang w:eastAsia="ja-JP"/>
        </w:rPr>
        <w:t xml:space="preserve">, В. Я. Серебряков </w:t>
      </w:r>
      <w:r>
        <w:rPr>
          <w:rFonts w:hint="eastAsia"/>
          <w:kern w:val="2"/>
          <w:lang w:eastAsia="ja-JP"/>
        </w:rPr>
        <w:t>[</w:t>
      </w:r>
      <w:r>
        <w:rPr>
          <w:kern w:val="2"/>
          <w:lang w:eastAsia="ja-JP"/>
        </w:rPr>
        <w:t>143</w:t>
      </w:r>
      <w:r>
        <w:rPr>
          <w:rFonts w:hint="eastAsia"/>
          <w:kern w:val="2"/>
          <w:lang w:eastAsia="ja-JP"/>
        </w:rPr>
        <w:t>]</w:t>
      </w:r>
      <w:r>
        <w:rPr>
          <w:kern w:val="2"/>
          <w:lang w:eastAsia="ja-JP"/>
        </w:rPr>
        <w:t xml:space="preserve"> та інші.</w:t>
      </w:r>
    </w:p>
    <w:p w:rsidR="00292B3F" w:rsidRDefault="00292B3F" w:rsidP="00292B3F">
      <w:pPr>
        <w:spacing w:line="360" w:lineRule="auto"/>
        <w:ind w:firstLine="839"/>
        <w:jc w:val="both"/>
        <w:rPr>
          <w:sz w:val="28"/>
          <w:lang w:val="uk-UA"/>
        </w:rPr>
      </w:pPr>
      <w:r>
        <w:rPr>
          <w:sz w:val="28"/>
          <w:lang w:val="uk-UA"/>
        </w:rPr>
        <w:t>Попри значну кількість універсальних теоретичних робіт із синтаксису, ми змушені констатувати, що на сьогодні актуальними проблемами щодо японської синтаксичної системи є:</w:t>
      </w:r>
    </w:p>
    <w:p w:rsidR="00292B3F" w:rsidRDefault="00292B3F" w:rsidP="00EF11E3">
      <w:pPr>
        <w:numPr>
          <w:ilvl w:val="0"/>
          <w:numId w:val="41"/>
        </w:numPr>
        <w:tabs>
          <w:tab w:val="clear" w:pos="720"/>
          <w:tab w:val="num" w:pos="0"/>
          <w:tab w:val="num" w:pos="360"/>
          <w:tab w:val="left" w:pos="1080"/>
        </w:tabs>
        <w:suppressAutoHyphens w:val="0"/>
        <w:spacing w:line="360" w:lineRule="auto"/>
        <w:ind w:left="0" w:firstLine="720"/>
        <w:jc w:val="both"/>
        <w:rPr>
          <w:sz w:val="28"/>
          <w:lang w:val="uk-UA"/>
        </w:rPr>
      </w:pPr>
      <w:r>
        <w:rPr>
          <w:sz w:val="28"/>
          <w:lang w:val="uk-UA"/>
        </w:rPr>
        <w:t>потреба пошуку оптимального варіанту класифікації японських умовних конструкцій, що враховував би морфологічні, синтаксичні, семантичні та стилістич-ні особливості даних структурних одиниць;</w:t>
      </w:r>
    </w:p>
    <w:p w:rsidR="00292B3F" w:rsidRDefault="00292B3F" w:rsidP="00EF11E3">
      <w:pPr>
        <w:numPr>
          <w:ilvl w:val="0"/>
          <w:numId w:val="41"/>
        </w:numPr>
        <w:tabs>
          <w:tab w:val="clear" w:pos="720"/>
          <w:tab w:val="num" w:pos="0"/>
          <w:tab w:val="num" w:pos="360"/>
          <w:tab w:val="left" w:pos="1080"/>
        </w:tabs>
        <w:suppressAutoHyphens w:val="0"/>
        <w:spacing w:line="360" w:lineRule="auto"/>
        <w:ind w:left="0" w:firstLine="720"/>
        <w:jc w:val="both"/>
        <w:rPr>
          <w:sz w:val="28"/>
          <w:lang w:val="uk-UA"/>
        </w:rPr>
      </w:pPr>
      <w:r>
        <w:rPr>
          <w:sz w:val="28"/>
          <w:lang w:val="uk-UA"/>
        </w:rPr>
        <w:t>необхідність проведення функціонального аналізу умовних конструкцій у межах певних стильових підрозділів;</w:t>
      </w:r>
    </w:p>
    <w:p w:rsidR="00292B3F" w:rsidRDefault="00292B3F" w:rsidP="00EF11E3">
      <w:pPr>
        <w:numPr>
          <w:ilvl w:val="0"/>
          <w:numId w:val="41"/>
        </w:numPr>
        <w:tabs>
          <w:tab w:val="clear" w:pos="720"/>
          <w:tab w:val="num" w:pos="0"/>
          <w:tab w:val="num" w:pos="360"/>
          <w:tab w:val="left" w:pos="1080"/>
        </w:tabs>
        <w:suppressAutoHyphens w:val="0"/>
        <w:spacing w:line="360" w:lineRule="auto"/>
        <w:ind w:left="0" w:firstLine="720"/>
        <w:jc w:val="both"/>
        <w:rPr>
          <w:sz w:val="28"/>
          <w:lang w:val="uk-UA"/>
        </w:rPr>
      </w:pPr>
      <w:r>
        <w:rPr>
          <w:sz w:val="28"/>
          <w:lang w:val="uk-UA"/>
        </w:rPr>
        <w:lastRenderedPageBreak/>
        <w:t>відсутність на теренах України наукових праць, присвячених як проблемам синтаксису, так і питанням адекватного перекладу японських умовних конструкцій українською мовою.</w:t>
      </w:r>
    </w:p>
    <w:p w:rsidR="00292B3F" w:rsidRDefault="00292B3F" w:rsidP="00292B3F">
      <w:pPr>
        <w:pStyle w:val="afffffff8"/>
        <w:ind w:firstLine="839"/>
      </w:pPr>
      <w:r>
        <w:rPr>
          <w:b/>
          <w:bCs/>
          <w:u w:val="single"/>
        </w:rPr>
        <w:t>Зв’язок роботи з науковими програмами, планами, темами.</w:t>
      </w:r>
      <w:r>
        <w:t xml:space="preserve"> Дисертаційне дослідження виконане в межах загальної наукової теми “Актуальні проблеми східної філології класичної та сучасної доби”, що розроблялася в Інституті філології Київського національного університету імені Тараса Шевченка в 2000-2005 рр. (номер державної реєстрації – 02БФ044-01).</w:t>
      </w:r>
    </w:p>
    <w:p w:rsidR="00292B3F" w:rsidRDefault="00292B3F" w:rsidP="00292B3F">
      <w:pPr>
        <w:pStyle w:val="afffffff8"/>
        <w:ind w:firstLine="839"/>
      </w:pPr>
      <w:r>
        <w:rPr>
          <w:b/>
          <w:bCs/>
          <w:u w:val="single"/>
        </w:rPr>
        <w:t>Об’єктом</w:t>
      </w:r>
      <w:r>
        <w:t xml:space="preserve"> дослідження виступають умовні синтаксичні конструкції, які досліджуються на основі як усного, так і писемного мовлення, представленого насамперед:</w:t>
      </w:r>
    </w:p>
    <w:p w:rsidR="00292B3F" w:rsidRDefault="00292B3F" w:rsidP="00EF11E3">
      <w:pPr>
        <w:pStyle w:val="afffffff8"/>
        <w:numPr>
          <w:ilvl w:val="0"/>
          <w:numId w:val="42"/>
        </w:numPr>
        <w:tabs>
          <w:tab w:val="left" w:pos="1080"/>
        </w:tabs>
        <w:suppressAutoHyphens w:val="0"/>
        <w:spacing w:after="0" w:line="360" w:lineRule="auto"/>
        <w:ind w:firstLine="0"/>
        <w:jc w:val="both"/>
      </w:pPr>
      <w:r>
        <w:t>творами японських письменників ХХ століття;</w:t>
      </w:r>
    </w:p>
    <w:p w:rsidR="00292B3F" w:rsidRDefault="00292B3F" w:rsidP="00EF11E3">
      <w:pPr>
        <w:pStyle w:val="afffffff8"/>
        <w:numPr>
          <w:ilvl w:val="0"/>
          <w:numId w:val="42"/>
        </w:numPr>
        <w:tabs>
          <w:tab w:val="left" w:pos="1080"/>
        </w:tabs>
        <w:suppressAutoHyphens w:val="0"/>
        <w:spacing w:after="0" w:line="360" w:lineRule="auto"/>
        <w:ind w:firstLine="0"/>
        <w:jc w:val="both"/>
      </w:pPr>
      <w:r>
        <w:t>публіцистичними текстами;</w:t>
      </w:r>
    </w:p>
    <w:p w:rsidR="00292B3F" w:rsidRDefault="00292B3F" w:rsidP="00EF11E3">
      <w:pPr>
        <w:pStyle w:val="afffffff8"/>
        <w:numPr>
          <w:ilvl w:val="0"/>
          <w:numId w:val="42"/>
        </w:numPr>
        <w:tabs>
          <w:tab w:val="left" w:pos="1080"/>
        </w:tabs>
        <w:suppressAutoHyphens w:val="0"/>
        <w:spacing w:after="0" w:line="360" w:lineRule="auto"/>
        <w:ind w:firstLine="0"/>
        <w:jc w:val="both"/>
      </w:pPr>
      <w:r>
        <w:t>діловими та приватними листами;</w:t>
      </w:r>
    </w:p>
    <w:p w:rsidR="00292B3F" w:rsidRDefault="00292B3F" w:rsidP="00EF11E3">
      <w:pPr>
        <w:pStyle w:val="afffffff8"/>
        <w:numPr>
          <w:ilvl w:val="0"/>
          <w:numId w:val="42"/>
        </w:numPr>
        <w:tabs>
          <w:tab w:val="left" w:pos="360"/>
          <w:tab w:val="left" w:pos="720"/>
          <w:tab w:val="left" w:pos="1080"/>
        </w:tabs>
        <w:suppressAutoHyphens w:val="0"/>
        <w:spacing w:after="0" w:line="360" w:lineRule="auto"/>
        <w:ind w:left="0" w:firstLine="720"/>
        <w:jc w:val="both"/>
      </w:pPr>
      <w:r>
        <w:t>джерелами, що подають інтерв’ю, наради та повсякденні розмови, зафіксовані як на папері, так і на магнітній стрічці.</w:t>
      </w:r>
    </w:p>
    <w:p w:rsidR="00292B3F" w:rsidRDefault="00292B3F" w:rsidP="00292B3F">
      <w:pPr>
        <w:pStyle w:val="afffffff8"/>
        <w:ind w:firstLine="839"/>
      </w:pPr>
      <w:r>
        <w:t>Також широко використовується мовний матеріал, отриманий безпосередньо від інформантів – носіїв японської мови.</w:t>
      </w:r>
    </w:p>
    <w:p w:rsidR="00292B3F" w:rsidRDefault="00292B3F" w:rsidP="00292B3F">
      <w:pPr>
        <w:spacing w:line="360" w:lineRule="auto"/>
        <w:ind w:firstLine="839"/>
        <w:jc w:val="both"/>
        <w:rPr>
          <w:sz w:val="28"/>
          <w:lang w:val="uk-UA"/>
        </w:rPr>
      </w:pPr>
      <w:r>
        <w:rPr>
          <w:b/>
          <w:bCs/>
          <w:sz w:val="28"/>
          <w:u w:val="single"/>
          <w:lang w:val="uk-UA"/>
        </w:rPr>
        <w:t>Предметом</w:t>
      </w:r>
      <w:r>
        <w:rPr>
          <w:sz w:val="28"/>
          <w:lang w:val="uk-UA"/>
        </w:rPr>
        <w:t xml:space="preserve"> аналізу в роботі є семантико-синтаксичні та стилістичні особливості умовних синтаксичних конструкцій в сучасній японській мові.</w:t>
      </w:r>
    </w:p>
    <w:p w:rsidR="00292B3F" w:rsidRDefault="00292B3F" w:rsidP="00292B3F">
      <w:pPr>
        <w:spacing w:line="360" w:lineRule="auto"/>
        <w:ind w:firstLine="839"/>
        <w:jc w:val="both"/>
        <w:rPr>
          <w:sz w:val="28"/>
          <w:lang w:val="uk-UA"/>
        </w:rPr>
      </w:pPr>
      <w:r>
        <w:rPr>
          <w:b/>
          <w:bCs/>
          <w:sz w:val="28"/>
          <w:u w:val="single"/>
          <w:lang w:val="uk-UA"/>
        </w:rPr>
        <w:t>Матеріал дослідження</w:t>
      </w:r>
      <w:r>
        <w:rPr>
          <w:sz w:val="28"/>
          <w:lang w:val="uk-UA"/>
        </w:rPr>
        <w:t xml:space="preserve"> становлять тексти художніх творів таких японських письменників ХХ століття, як Місіма Юкіо</w:t>
      </w:r>
      <w:r>
        <w:rPr>
          <w:rStyle w:val="afffffffffffffffffffd"/>
          <w:sz w:val="28"/>
        </w:rPr>
        <w:footnoteReference w:id="1"/>
      </w:r>
      <w:r>
        <w:rPr>
          <w:sz w:val="28"/>
          <w:lang w:val="uk-UA"/>
        </w:rPr>
        <w:t>, Абе Кобо, Мацумото Сейтьо, Хосі Сініті, Іцукі Хіроюкі, Кавабата Ясунарі, Йосімото Банана, Міябе Міюкі, Муре Йоко, Кітаката Кендзо; публіцистика Кіндаіті Харухіко, Като Хідетосі, Танабе Сейко, Ватанабе Йодзо, Масухара Йосіхіко; статті загальнонаціональних газет “Асахі Сімбун”, “Майніті Сімбун” та “Йоміурі Сімбун” за 2005 р., журналів “AERA” (№6 за 2003 р. та №5 за 2004 р.), “Тойо Кейдзай” (за 24.07.1999., 31.07.1999. та 13.05. 2000.), “Ґеккан Ніхонго” (№10 за 2001 р.), “Сюкан Асахі” (за 06.02.2004 р.), “Сюкан Сінтьо” (за 29.01., 05.02., 26.02. та 02.09.2004.), “Сюкан Бунсюн” (за 11.12.2003.), Кьо-но Рьорі (№1 за 1999 р., №12 за 2000 р. та №2 за 2001 р.); записи сучасних передач радіо й телебачення Японії, записи окремих розмов, бесід тощо, з яких шляхом вибірки були вилучені умовні конструкції.</w:t>
      </w:r>
    </w:p>
    <w:p w:rsidR="00292B3F" w:rsidRDefault="00292B3F" w:rsidP="00292B3F">
      <w:pPr>
        <w:spacing w:line="360" w:lineRule="auto"/>
        <w:ind w:firstLine="839"/>
        <w:jc w:val="both"/>
        <w:rPr>
          <w:sz w:val="28"/>
          <w:lang w:val="uk-UA"/>
        </w:rPr>
      </w:pPr>
      <w:r>
        <w:rPr>
          <w:sz w:val="28"/>
          <w:lang w:val="uk-UA"/>
        </w:rPr>
        <w:lastRenderedPageBreak/>
        <w:t>Вибір літературних джерел був зумовлений високим художнім рівнем творів зазначених авторів, точністю та образністю їх мови. Що ж до газет та журналів, то це популярні в Японії періодичні видання, які повною мірою передають стан сучасної японської мови – як літературної, так і розмовно-побутової. Видання, що пропонують текстовий і звуковий запис розмов та інтерв’ю, стали предметом детального дослідження особливостей усного варіанту японського мовлення, а отже також репрезентують найуживаніші на сьогоднішній день моделі.</w:t>
      </w:r>
    </w:p>
    <w:p w:rsidR="00292B3F" w:rsidRDefault="00292B3F" w:rsidP="00292B3F">
      <w:pPr>
        <w:spacing w:line="360" w:lineRule="auto"/>
        <w:ind w:firstLine="839"/>
        <w:jc w:val="both"/>
        <w:rPr>
          <w:rFonts w:hint="eastAsia"/>
          <w:sz w:val="28"/>
          <w:lang w:val="uk-UA"/>
        </w:rPr>
      </w:pPr>
      <w:r>
        <w:rPr>
          <w:sz w:val="28"/>
          <w:lang w:val="uk-UA"/>
        </w:rPr>
        <w:t xml:space="preserve">Акад. Л. В. Щерба писав: “Правильно складені словник та граматика повинні вичерпувати знання даної мови. Ми, звичайно, є далекими від цього ідеалу; але я вважаю, що чесноти словника та граматики повинні вимірюватися можливістю за їх допомогою складати будь-які правильні фрази в усіх випадках життя і достатньою мірою розуміти все, що говориться даною мовою” [186, с. 40]. Ми не можемо не погодитися з цією думкою відомого мовознавця, а тому </w:t>
      </w:r>
      <w:r>
        <w:rPr>
          <w:b/>
          <w:bCs/>
          <w:sz w:val="28"/>
          <w:u w:val="single"/>
          <w:lang w:val="uk-UA"/>
        </w:rPr>
        <w:t>метою</w:t>
      </w:r>
      <w:r>
        <w:rPr>
          <w:sz w:val="28"/>
          <w:lang w:val="uk-UA"/>
        </w:rPr>
        <w:t xml:space="preserve"> нашого дисертаційного дослідження став всебічний аналіз умовних конструкцій у текстах різних функціональних стилів сучасної японської мови, виявлення їх семантико- синтаксичних особливостей та створення на цій основі їх семантико-структурної класифікації. На основі отриманих даних ми запланували, по-перше, виявити основні проблеми, пов’язані з адекватним перекладом японських умовних конструкцій українською мовою та розробити типові схеми їх перекладу; по-друге, у ході лінгвопрагматичного аналізу виробити стратегію для оптимізації кількісного та якісного складу умовних конструкцій у навчальних програмах та посібниках задля ефективного опанування вітчизняними студентами синтаксичної будови сучасної японської мови.</w:t>
      </w:r>
    </w:p>
    <w:p w:rsidR="00292B3F" w:rsidRDefault="00292B3F" w:rsidP="00292B3F">
      <w:pPr>
        <w:spacing w:line="360" w:lineRule="auto"/>
        <w:ind w:firstLine="839"/>
        <w:jc w:val="both"/>
        <w:rPr>
          <w:b/>
          <w:bCs/>
          <w:sz w:val="28"/>
          <w:u w:val="single"/>
          <w:lang w:val="uk-UA"/>
        </w:rPr>
      </w:pPr>
      <w:r>
        <w:rPr>
          <w:sz w:val="28"/>
          <w:lang w:val="uk-UA"/>
        </w:rPr>
        <w:t xml:space="preserve">Поставлена мета передбачає розв’язання низки </w:t>
      </w:r>
      <w:r>
        <w:rPr>
          <w:b/>
          <w:bCs/>
          <w:sz w:val="28"/>
          <w:u w:val="single"/>
          <w:lang w:val="uk-UA"/>
        </w:rPr>
        <w:t>завдань</w:t>
      </w:r>
      <w:r>
        <w:rPr>
          <w:sz w:val="28"/>
          <w:lang w:val="uk-UA"/>
        </w:rPr>
        <w:t xml:space="preserve"> як теоретичного, так і практичного характеру:</w:t>
      </w:r>
    </w:p>
    <w:p w:rsidR="00292B3F" w:rsidRDefault="00292B3F" w:rsidP="00EF11E3">
      <w:pPr>
        <w:widowControl w:val="0"/>
        <w:numPr>
          <w:ilvl w:val="0"/>
          <w:numId w:val="39"/>
        </w:numPr>
        <w:tabs>
          <w:tab w:val="left" w:pos="1365"/>
          <w:tab w:val="num" w:pos="1994"/>
        </w:tabs>
        <w:suppressAutoHyphens w:val="0"/>
        <w:spacing w:line="360" w:lineRule="auto"/>
        <w:ind w:left="0" w:firstLine="840"/>
        <w:jc w:val="both"/>
        <w:rPr>
          <w:sz w:val="28"/>
          <w:lang w:val="uk-UA"/>
        </w:rPr>
      </w:pPr>
      <w:r>
        <w:rPr>
          <w:sz w:val="28"/>
          <w:lang w:val="uk-UA"/>
        </w:rPr>
        <w:t>Визначення позиції формальних засобів вираження умовного, причинно-наслідкового, допустового та протиставного значень у системі складного речення сучасної японської мови й вироблення адекватного та зрозумілого варіанту класифікації цих засобів.</w:t>
      </w:r>
    </w:p>
    <w:p w:rsidR="00292B3F" w:rsidRDefault="00292B3F" w:rsidP="00EF11E3">
      <w:pPr>
        <w:widowControl w:val="0"/>
        <w:numPr>
          <w:ilvl w:val="0"/>
          <w:numId w:val="39"/>
        </w:numPr>
        <w:tabs>
          <w:tab w:val="left" w:pos="1365"/>
          <w:tab w:val="num" w:pos="1994"/>
        </w:tabs>
        <w:suppressAutoHyphens w:val="0"/>
        <w:spacing w:line="360" w:lineRule="auto"/>
        <w:ind w:left="0" w:firstLine="840"/>
        <w:jc w:val="both"/>
        <w:rPr>
          <w:sz w:val="28"/>
          <w:lang w:val="uk-UA"/>
        </w:rPr>
      </w:pPr>
      <w:r>
        <w:rPr>
          <w:sz w:val="28"/>
          <w:lang w:val="uk-UA"/>
        </w:rPr>
        <w:t>Комплексний аналіз семантико-синтаксичних особливостей умовних конструкцій.</w:t>
      </w:r>
    </w:p>
    <w:p w:rsidR="00292B3F" w:rsidRDefault="00292B3F" w:rsidP="00EF11E3">
      <w:pPr>
        <w:widowControl w:val="0"/>
        <w:numPr>
          <w:ilvl w:val="0"/>
          <w:numId w:val="39"/>
        </w:numPr>
        <w:tabs>
          <w:tab w:val="left" w:pos="1365"/>
          <w:tab w:val="num" w:pos="1994"/>
        </w:tabs>
        <w:suppressAutoHyphens w:val="0"/>
        <w:spacing w:line="360" w:lineRule="auto"/>
        <w:ind w:left="0" w:firstLine="839"/>
        <w:jc w:val="both"/>
        <w:rPr>
          <w:sz w:val="28"/>
          <w:lang w:val="uk-UA"/>
        </w:rPr>
      </w:pPr>
      <w:r>
        <w:rPr>
          <w:sz w:val="28"/>
          <w:lang w:val="uk-UA"/>
        </w:rPr>
        <w:t xml:space="preserve">Дослідження експресивних можливостей умовних конструкцій у системі </w:t>
      </w:r>
      <w:r>
        <w:rPr>
          <w:sz w:val="28"/>
          <w:lang w:val="uk-UA"/>
        </w:rPr>
        <w:lastRenderedPageBreak/>
        <w:t>стилістичного синтаксису.</w:t>
      </w:r>
    </w:p>
    <w:p w:rsidR="00292B3F" w:rsidRDefault="00292B3F" w:rsidP="00EF11E3">
      <w:pPr>
        <w:widowControl w:val="0"/>
        <w:numPr>
          <w:ilvl w:val="0"/>
          <w:numId w:val="39"/>
        </w:numPr>
        <w:tabs>
          <w:tab w:val="left" w:pos="1365"/>
          <w:tab w:val="num" w:pos="1994"/>
        </w:tabs>
        <w:suppressAutoHyphens w:val="0"/>
        <w:spacing w:line="360" w:lineRule="auto"/>
        <w:ind w:left="0" w:firstLine="840"/>
        <w:jc w:val="both"/>
        <w:rPr>
          <w:sz w:val="28"/>
          <w:lang w:val="uk-UA"/>
        </w:rPr>
      </w:pPr>
      <w:r>
        <w:rPr>
          <w:sz w:val="28"/>
          <w:lang w:val="uk-UA"/>
        </w:rPr>
        <w:t>Кількісна та якісна характеристика умовних конструкцій по кожному з функціональних стилів.</w:t>
      </w:r>
    </w:p>
    <w:p w:rsidR="00292B3F" w:rsidRDefault="00292B3F" w:rsidP="00EF11E3">
      <w:pPr>
        <w:widowControl w:val="0"/>
        <w:numPr>
          <w:ilvl w:val="0"/>
          <w:numId w:val="39"/>
        </w:numPr>
        <w:tabs>
          <w:tab w:val="left" w:pos="1365"/>
          <w:tab w:val="num" w:pos="1994"/>
        </w:tabs>
        <w:suppressAutoHyphens w:val="0"/>
        <w:spacing w:line="360" w:lineRule="auto"/>
        <w:ind w:left="0" w:firstLine="840"/>
        <w:jc w:val="both"/>
        <w:rPr>
          <w:sz w:val="28"/>
          <w:lang w:val="uk-UA"/>
        </w:rPr>
      </w:pPr>
      <w:r>
        <w:rPr>
          <w:sz w:val="28"/>
          <w:lang w:val="uk-UA"/>
        </w:rPr>
        <w:t>Аналіз можливих відхилень від морфолого-синтаксичної норми та семантичних зрушень.</w:t>
      </w:r>
    </w:p>
    <w:p w:rsidR="00292B3F" w:rsidRDefault="00292B3F" w:rsidP="00EF11E3">
      <w:pPr>
        <w:widowControl w:val="0"/>
        <w:numPr>
          <w:ilvl w:val="0"/>
          <w:numId w:val="39"/>
        </w:numPr>
        <w:tabs>
          <w:tab w:val="left" w:pos="1365"/>
          <w:tab w:val="num" w:pos="1994"/>
        </w:tabs>
        <w:suppressAutoHyphens w:val="0"/>
        <w:spacing w:line="360" w:lineRule="auto"/>
        <w:ind w:left="0" w:firstLine="840"/>
        <w:jc w:val="both"/>
        <w:rPr>
          <w:sz w:val="28"/>
          <w:lang w:val="uk-UA"/>
        </w:rPr>
      </w:pPr>
      <w:r>
        <w:rPr>
          <w:sz w:val="28"/>
          <w:lang w:val="uk-UA"/>
        </w:rPr>
        <w:t>Окреслення та аналіз проблем, пов’язаних з інтерпретацією та перекладом умовних конструкцій, вироблення типових підходів до їхнього перекладу українською мовою.</w:t>
      </w:r>
    </w:p>
    <w:p w:rsidR="00292B3F" w:rsidRDefault="00292B3F" w:rsidP="00EF11E3">
      <w:pPr>
        <w:widowControl w:val="0"/>
        <w:numPr>
          <w:ilvl w:val="0"/>
          <w:numId w:val="39"/>
        </w:numPr>
        <w:tabs>
          <w:tab w:val="left" w:pos="1365"/>
          <w:tab w:val="num" w:pos="1994"/>
        </w:tabs>
        <w:suppressAutoHyphens w:val="0"/>
        <w:spacing w:line="360" w:lineRule="auto"/>
        <w:ind w:left="0" w:firstLine="840"/>
        <w:jc w:val="both"/>
        <w:rPr>
          <w:sz w:val="28"/>
          <w:lang w:val="uk-UA"/>
        </w:rPr>
      </w:pPr>
      <w:r>
        <w:rPr>
          <w:sz w:val="28"/>
          <w:lang w:val="uk-UA"/>
        </w:rPr>
        <w:t>Вироблення схем раціонального подання для вивчення синтаксичного матеріалу, пов’язаного з умовними конструкціями,</w:t>
      </w:r>
      <w:r>
        <w:rPr>
          <w:rFonts w:hint="eastAsia"/>
          <w:sz w:val="28"/>
          <w:lang w:val="uk-UA"/>
        </w:rPr>
        <w:t xml:space="preserve"> </w:t>
      </w:r>
      <w:r>
        <w:rPr>
          <w:sz w:val="28"/>
          <w:lang w:val="uk-UA"/>
        </w:rPr>
        <w:t>та його оптимального застосування у навчальній літературі.</w:t>
      </w:r>
    </w:p>
    <w:p w:rsidR="00292B3F" w:rsidRDefault="00292B3F" w:rsidP="00292B3F">
      <w:pPr>
        <w:spacing w:line="360" w:lineRule="auto"/>
        <w:ind w:firstLine="839"/>
        <w:jc w:val="both"/>
        <w:rPr>
          <w:b/>
          <w:bCs/>
          <w:sz w:val="28"/>
          <w:u w:val="single"/>
          <w:lang w:val="uk-UA"/>
        </w:rPr>
      </w:pPr>
      <w:r>
        <w:rPr>
          <w:b/>
          <w:bCs/>
          <w:sz w:val="28"/>
          <w:u w:val="single"/>
          <w:lang w:val="uk-UA"/>
        </w:rPr>
        <w:t>Положення, які виносяться на захист:</w:t>
      </w:r>
    </w:p>
    <w:p w:rsidR="00292B3F" w:rsidRDefault="00292B3F" w:rsidP="00EF11E3">
      <w:pPr>
        <w:numPr>
          <w:ilvl w:val="0"/>
          <w:numId w:val="40"/>
        </w:numPr>
        <w:tabs>
          <w:tab w:val="clear" w:pos="1994"/>
          <w:tab w:val="num" w:pos="0"/>
          <w:tab w:val="num" w:pos="360"/>
          <w:tab w:val="left" w:pos="1365"/>
        </w:tabs>
        <w:suppressAutoHyphens w:val="0"/>
        <w:spacing w:line="360" w:lineRule="auto"/>
        <w:ind w:left="0" w:firstLine="839"/>
        <w:jc w:val="both"/>
        <w:rPr>
          <w:sz w:val="28"/>
          <w:lang w:val="uk-UA"/>
        </w:rPr>
      </w:pPr>
      <w:r>
        <w:rPr>
          <w:sz w:val="28"/>
          <w:lang w:val="uk-UA"/>
        </w:rPr>
        <w:t>У японській мові складні речення з відношеннями протиставлення між предикативними частинами можна вважати складнопідрядними.</w:t>
      </w:r>
    </w:p>
    <w:p w:rsidR="00292B3F" w:rsidRDefault="00292B3F" w:rsidP="00EF11E3">
      <w:pPr>
        <w:numPr>
          <w:ilvl w:val="0"/>
          <w:numId w:val="40"/>
        </w:numPr>
        <w:tabs>
          <w:tab w:val="clear" w:pos="1994"/>
          <w:tab w:val="num" w:pos="0"/>
          <w:tab w:val="num" w:pos="360"/>
          <w:tab w:val="left" w:pos="1365"/>
        </w:tabs>
        <w:suppressAutoHyphens w:val="0"/>
        <w:spacing w:line="360" w:lineRule="auto"/>
        <w:ind w:left="0" w:firstLine="839"/>
        <w:jc w:val="both"/>
        <w:rPr>
          <w:sz w:val="28"/>
          <w:lang w:val="uk-UA"/>
        </w:rPr>
      </w:pPr>
      <w:r>
        <w:rPr>
          <w:sz w:val="28"/>
          <w:lang w:val="uk-UA"/>
        </w:rPr>
        <w:t>Потенціал умовних конструкцій не може бути повністю розкритий при аналізі цих одиниць в межах одного речення: до розгляду необхідно залучити складне синтаксичне ціле (надфразну єдність).</w:t>
      </w:r>
    </w:p>
    <w:p w:rsidR="00292B3F" w:rsidRDefault="00292B3F" w:rsidP="00EF11E3">
      <w:pPr>
        <w:numPr>
          <w:ilvl w:val="0"/>
          <w:numId w:val="40"/>
        </w:numPr>
        <w:tabs>
          <w:tab w:val="clear" w:pos="1994"/>
          <w:tab w:val="num" w:pos="0"/>
          <w:tab w:val="num" w:pos="360"/>
          <w:tab w:val="left" w:pos="1365"/>
        </w:tabs>
        <w:suppressAutoHyphens w:val="0"/>
        <w:spacing w:line="360" w:lineRule="auto"/>
        <w:ind w:left="0" w:firstLine="839"/>
        <w:jc w:val="both"/>
        <w:rPr>
          <w:sz w:val="28"/>
          <w:lang w:val="uk-UA"/>
        </w:rPr>
      </w:pPr>
      <w:r>
        <w:rPr>
          <w:sz w:val="28"/>
          <w:lang w:val="uk-UA"/>
        </w:rPr>
        <w:t>Кожен стильовий різновид сучасної японської мови спричиняє певні відхилення від норм уживання умовних конструкцій на семантичному, морфологічному та синтаксичному рівнях.</w:t>
      </w:r>
    </w:p>
    <w:p w:rsidR="00292B3F" w:rsidRDefault="00292B3F" w:rsidP="00EF11E3">
      <w:pPr>
        <w:numPr>
          <w:ilvl w:val="0"/>
          <w:numId w:val="40"/>
        </w:numPr>
        <w:tabs>
          <w:tab w:val="clear" w:pos="1994"/>
          <w:tab w:val="num" w:pos="0"/>
          <w:tab w:val="num" w:pos="360"/>
          <w:tab w:val="left" w:pos="1365"/>
        </w:tabs>
        <w:suppressAutoHyphens w:val="0"/>
        <w:spacing w:line="360" w:lineRule="auto"/>
        <w:ind w:left="0" w:firstLine="839"/>
        <w:jc w:val="both"/>
        <w:rPr>
          <w:sz w:val="28"/>
          <w:lang w:val="uk-UA"/>
        </w:rPr>
      </w:pPr>
      <w:r>
        <w:rPr>
          <w:sz w:val="28"/>
          <w:lang w:val="uk-UA"/>
        </w:rPr>
        <w:t>Адекватного перекладу японських умовних конструкцій іноземними мовами можна досягти лише за умови врахування всіх можливих факторів лексичного рівня, контекстного оточення, порядку слів у реченні тощо.</w:t>
      </w:r>
    </w:p>
    <w:p w:rsidR="00292B3F" w:rsidRDefault="00292B3F" w:rsidP="00EF11E3">
      <w:pPr>
        <w:numPr>
          <w:ilvl w:val="0"/>
          <w:numId w:val="40"/>
        </w:numPr>
        <w:tabs>
          <w:tab w:val="clear" w:pos="1994"/>
          <w:tab w:val="num" w:pos="0"/>
          <w:tab w:val="num" w:pos="360"/>
          <w:tab w:val="left" w:pos="1365"/>
        </w:tabs>
        <w:suppressAutoHyphens w:val="0"/>
        <w:spacing w:line="360" w:lineRule="auto"/>
        <w:ind w:left="0" w:firstLine="839"/>
        <w:jc w:val="both"/>
        <w:rPr>
          <w:sz w:val="28"/>
          <w:lang w:val="uk-UA"/>
        </w:rPr>
      </w:pPr>
      <w:r>
        <w:rPr>
          <w:sz w:val="28"/>
          <w:lang w:val="uk-UA"/>
        </w:rPr>
        <w:t>Не існує складних або простих для вивчення умовних форм – існують структурні одиниці, які можуть знадобитися студентам у мовленнєвій діяльності раніше чи пізніше залежно від рівня володіння японською мовою, комунікативної ситуації, сфери мовленнєвої діяльності тощо.</w:t>
      </w:r>
    </w:p>
    <w:p w:rsidR="00292B3F" w:rsidRPr="00292B3F" w:rsidRDefault="00292B3F" w:rsidP="00292B3F">
      <w:pPr>
        <w:pStyle w:val="afffffff8"/>
        <w:widowControl w:val="0"/>
        <w:rPr>
          <w:kern w:val="2"/>
          <w:lang w:val="uk-UA" w:eastAsia="ja-JP"/>
        </w:rPr>
      </w:pPr>
      <w:r w:rsidRPr="00292B3F">
        <w:rPr>
          <w:kern w:val="2"/>
          <w:lang w:val="uk-UA" w:eastAsia="ja-JP"/>
        </w:rPr>
        <w:t>У зв’язку з висунутими положеннями, у розділі 3 ми робимо спробу визначити нормативне вживання умовних конструкцій в сучасній японській мові, спираючись при цьому на праці відомих японських та зарубіжних спеціалістів, а також на аналіз текстового матеріалу, що дає можливість встановити літературну норму функціону-вання досліджуваних нами синтаксичних одиниць.</w:t>
      </w:r>
    </w:p>
    <w:p w:rsidR="00292B3F" w:rsidRDefault="00292B3F" w:rsidP="00292B3F">
      <w:pPr>
        <w:spacing w:line="360" w:lineRule="auto"/>
        <w:ind w:firstLine="709"/>
        <w:jc w:val="both"/>
        <w:rPr>
          <w:sz w:val="28"/>
          <w:lang w:val="uk-UA"/>
        </w:rPr>
      </w:pPr>
      <w:r>
        <w:rPr>
          <w:sz w:val="28"/>
          <w:lang w:val="uk-UA"/>
        </w:rPr>
        <w:lastRenderedPageBreak/>
        <w:t>Розділ 4 даної дисертаційної роботи присвячений питанням стилістичного рівня, іншими словами, відхиленням від нормативної граматики, спричиненим стильовими факторами.</w:t>
      </w:r>
    </w:p>
    <w:p w:rsidR="00292B3F" w:rsidRDefault="00292B3F" w:rsidP="00292B3F">
      <w:pPr>
        <w:spacing w:line="360" w:lineRule="auto"/>
        <w:ind w:firstLine="709"/>
        <w:jc w:val="both"/>
        <w:rPr>
          <w:sz w:val="28"/>
          <w:lang w:val="uk-UA"/>
        </w:rPr>
      </w:pPr>
      <w:r>
        <w:rPr>
          <w:sz w:val="28"/>
          <w:lang w:val="uk-UA"/>
        </w:rPr>
        <w:t>Завдання заключного розділу дисертаційної роботи обмежувалося лінгво-прагматичним аналізом деяких перекладацьких і дидактичних проблем з метою сформулювати практичні пропозиції щодо раціонального використання у навчальному процесі та мовленні результатів проведеного нами аналізу мовного матеріалу.</w:t>
      </w:r>
    </w:p>
    <w:p w:rsidR="00292B3F" w:rsidRDefault="00292B3F" w:rsidP="00292B3F">
      <w:pPr>
        <w:spacing w:line="360" w:lineRule="auto"/>
        <w:ind w:firstLine="839"/>
        <w:jc w:val="both"/>
        <w:rPr>
          <w:sz w:val="28"/>
          <w:lang w:val="uk-UA"/>
        </w:rPr>
      </w:pPr>
      <w:r>
        <w:rPr>
          <w:b/>
          <w:bCs/>
          <w:sz w:val="28"/>
          <w:u w:val="single"/>
          <w:lang w:val="uk-UA"/>
        </w:rPr>
        <w:t>Методика дослідження</w:t>
      </w:r>
      <w:r>
        <w:rPr>
          <w:sz w:val="28"/>
          <w:lang w:val="uk-UA"/>
        </w:rPr>
        <w:t xml:space="preserve"> має комплексний характер, в основі якого – </w:t>
      </w:r>
      <w:r>
        <w:rPr>
          <w:sz w:val="28"/>
          <w:szCs w:val="20"/>
          <w:lang w:val="uk-UA"/>
        </w:rPr>
        <w:t xml:space="preserve"> використання різних методів та прийомів, що зумовлено загальною метою і конкретними завданнями дисертаційної роботи. </w:t>
      </w:r>
    </w:p>
    <w:p w:rsidR="00292B3F" w:rsidRDefault="00292B3F" w:rsidP="00292B3F">
      <w:pPr>
        <w:spacing w:line="360" w:lineRule="auto"/>
        <w:ind w:firstLine="839"/>
        <w:jc w:val="both"/>
        <w:rPr>
          <w:sz w:val="28"/>
          <w:lang w:val="uk-UA"/>
        </w:rPr>
      </w:pPr>
      <w:r>
        <w:rPr>
          <w:sz w:val="28"/>
          <w:szCs w:val="20"/>
          <w:lang w:val="uk-UA"/>
        </w:rPr>
        <w:t>Так, аналіз складнопідрядних речень з підрядними умовними, причинними, допустовими та протиставними проводився із застосуванням описового (у син-хронному зрізі), компонентного, валентно-дистрибутивного і трансформаційного аналізу, що на сьогодні є найрезультативнішими для лінгвістичної теорії, оскільки ґрунтуються на досягненнях структурно-семантичного методу.</w:t>
      </w:r>
    </w:p>
    <w:p w:rsidR="00292B3F" w:rsidRDefault="00292B3F" w:rsidP="00292B3F">
      <w:pPr>
        <w:spacing w:line="360" w:lineRule="auto"/>
        <w:ind w:firstLine="839"/>
        <w:jc w:val="both"/>
        <w:rPr>
          <w:sz w:val="28"/>
          <w:lang w:val="uk-UA"/>
        </w:rPr>
      </w:pPr>
      <w:r>
        <w:rPr>
          <w:sz w:val="28"/>
          <w:lang w:val="uk-UA"/>
        </w:rPr>
        <w:t>Функціонально-семантичний опис досліджуваних синтаксичних структур японської мови використовувався для встановлення семантики і структури умовності, а контекстуальний аналіз – для з’ясування вторинних функцій умовних конструкцій.</w:t>
      </w:r>
    </w:p>
    <w:p w:rsidR="00292B3F" w:rsidRDefault="00292B3F" w:rsidP="00292B3F">
      <w:pPr>
        <w:spacing w:line="360" w:lineRule="auto"/>
        <w:ind w:firstLine="839"/>
        <w:jc w:val="both"/>
        <w:rPr>
          <w:sz w:val="28"/>
          <w:lang w:val="uk-UA"/>
        </w:rPr>
      </w:pPr>
      <w:r>
        <w:rPr>
          <w:sz w:val="28"/>
          <w:lang w:val="uk-UA"/>
        </w:rPr>
        <w:t>Кількісний аналіз залучався для виділення домінантних і периферійних елементів семантики і структури досліджуваних синтаксичних одиниць.</w:t>
      </w:r>
    </w:p>
    <w:p w:rsidR="00292B3F" w:rsidRDefault="00292B3F" w:rsidP="00292B3F">
      <w:pPr>
        <w:spacing w:line="360" w:lineRule="auto"/>
        <w:ind w:firstLine="839"/>
        <w:jc w:val="both"/>
        <w:rPr>
          <w:sz w:val="28"/>
          <w:lang w:val="uk-UA"/>
        </w:rPr>
      </w:pPr>
      <w:r>
        <w:rPr>
          <w:sz w:val="28"/>
          <w:lang w:val="uk-UA"/>
        </w:rPr>
        <w:t>При розробці типових підходів до перекладу ми користувалися зіставним методом для виявлення ізоморфних та аломорфних рис умовних конструкцій у японській та українській мовах.</w:t>
      </w:r>
    </w:p>
    <w:p w:rsidR="00292B3F" w:rsidRDefault="00292B3F" w:rsidP="00292B3F">
      <w:pPr>
        <w:spacing w:line="360" w:lineRule="auto"/>
        <w:ind w:firstLine="839"/>
        <w:jc w:val="both"/>
        <w:rPr>
          <w:sz w:val="28"/>
          <w:lang w:val="uk-UA"/>
        </w:rPr>
      </w:pPr>
      <w:r>
        <w:rPr>
          <w:b/>
          <w:bCs/>
          <w:sz w:val="28"/>
          <w:u w:val="single"/>
          <w:lang w:val="uk-UA"/>
        </w:rPr>
        <w:t>Наукова новизна</w:t>
      </w:r>
      <w:r>
        <w:rPr>
          <w:sz w:val="28"/>
          <w:lang w:val="uk-UA"/>
        </w:rPr>
        <w:t xml:space="preserve"> дисертаційної роботи визначається тим, що:</w:t>
      </w:r>
    </w:p>
    <w:p w:rsidR="00292B3F" w:rsidRDefault="00292B3F" w:rsidP="00EF11E3">
      <w:pPr>
        <w:pStyle w:val="afffffff1"/>
        <w:widowControl w:val="0"/>
        <w:numPr>
          <w:ilvl w:val="1"/>
          <w:numId w:val="39"/>
        </w:numPr>
        <w:tabs>
          <w:tab w:val="left" w:pos="1365"/>
          <w:tab w:val="num" w:pos="1679"/>
        </w:tabs>
        <w:suppressAutoHyphens w:val="0"/>
        <w:spacing w:after="0" w:line="360" w:lineRule="auto"/>
        <w:ind w:left="0" w:firstLine="839"/>
        <w:jc w:val="both"/>
      </w:pPr>
      <w:r>
        <w:t>уперше здійснюється всебічний аналіз і опис основних характеристик умовних конструкцій у текстах різних функціональних стилів, а також їх семантико-синтаксичних особливостей;</w:t>
      </w:r>
    </w:p>
    <w:p w:rsidR="00292B3F" w:rsidRDefault="00292B3F" w:rsidP="00EF11E3">
      <w:pPr>
        <w:pStyle w:val="afffffff1"/>
        <w:widowControl w:val="0"/>
        <w:numPr>
          <w:ilvl w:val="1"/>
          <w:numId w:val="39"/>
        </w:numPr>
        <w:tabs>
          <w:tab w:val="left" w:pos="1365"/>
          <w:tab w:val="num" w:pos="1679"/>
        </w:tabs>
        <w:suppressAutoHyphens w:val="0"/>
        <w:spacing w:after="0" w:line="360" w:lineRule="auto"/>
        <w:ind w:left="0" w:firstLine="839"/>
        <w:jc w:val="both"/>
      </w:pPr>
      <w:r>
        <w:t>уперше єдина теорія мовленнєвих стилів застосовується для аналізу синтаксичних структур сучасної японської мови;</w:t>
      </w:r>
    </w:p>
    <w:p w:rsidR="00292B3F" w:rsidRDefault="00292B3F" w:rsidP="00EF11E3">
      <w:pPr>
        <w:pStyle w:val="afffffff1"/>
        <w:widowControl w:val="0"/>
        <w:numPr>
          <w:ilvl w:val="1"/>
          <w:numId w:val="39"/>
        </w:numPr>
        <w:tabs>
          <w:tab w:val="left" w:pos="1365"/>
          <w:tab w:val="num" w:pos="1679"/>
        </w:tabs>
        <w:suppressAutoHyphens w:val="0"/>
        <w:spacing w:after="0" w:line="360" w:lineRule="auto"/>
        <w:ind w:left="0" w:firstLine="839"/>
        <w:jc w:val="both"/>
      </w:pPr>
      <w:r>
        <w:t>уперше проводиться кореляція основних традиційних понять стилістики японської мови з відповідною термінологією вітчизняної теорії мовленнєвих актів;</w:t>
      </w:r>
    </w:p>
    <w:p w:rsidR="00292B3F" w:rsidRDefault="00292B3F" w:rsidP="00EF11E3">
      <w:pPr>
        <w:pStyle w:val="afffffff1"/>
        <w:widowControl w:val="0"/>
        <w:numPr>
          <w:ilvl w:val="1"/>
          <w:numId w:val="39"/>
        </w:numPr>
        <w:tabs>
          <w:tab w:val="left" w:pos="1365"/>
          <w:tab w:val="num" w:pos="1679"/>
        </w:tabs>
        <w:suppressAutoHyphens w:val="0"/>
        <w:spacing w:after="0" w:line="360" w:lineRule="auto"/>
        <w:ind w:left="0" w:firstLine="839"/>
        <w:jc w:val="both"/>
      </w:pPr>
      <w:r>
        <w:lastRenderedPageBreak/>
        <w:t>здійснюється комплексний компаративний аналіз функціональних стилів японської мови на синтаксичному рівні з урахуванням отриманих квантитативних даних;</w:t>
      </w:r>
    </w:p>
    <w:p w:rsidR="00292B3F" w:rsidRDefault="00292B3F" w:rsidP="00EF11E3">
      <w:pPr>
        <w:pStyle w:val="afffffff1"/>
        <w:widowControl w:val="0"/>
        <w:numPr>
          <w:ilvl w:val="1"/>
          <w:numId w:val="39"/>
        </w:numPr>
        <w:tabs>
          <w:tab w:val="left" w:pos="1365"/>
          <w:tab w:val="num" w:pos="1679"/>
        </w:tabs>
        <w:suppressAutoHyphens w:val="0"/>
        <w:spacing w:after="0" w:line="360" w:lineRule="auto"/>
        <w:ind w:left="0" w:firstLine="839"/>
        <w:jc w:val="both"/>
      </w:pPr>
      <w:r>
        <w:t>докладно описується функціонально-стилістичний потенціал японських підрядних речень у відповідних текстах досліджуваних стилів;</w:t>
      </w:r>
    </w:p>
    <w:p w:rsidR="00292B3F" w:rsidRDefault="00292B3F" w:rsidP="00EF11E3">
      <w:pPr>
        <w:pStyle w:val="afffffff1"/>
        <w:widowControl w:val="0"/>
        <w:numPr>
          <w:ilvl w:val="1"/>
          <w:numId w:val="39"/>
        </w:numPr>
        <w:tabs>
          <w:tab w:val="left" w:pos="1365"/>
          <w:tab w:val="num" w:pos="1679"/>
        </w:tabs>
        <w:suppressAutoHyphens w:val="0"/>
        <w:spacing w:after="0" w:line="360" w:lineRule="auto"/>
        <w:ind w:left="0" w:firstLine="839"/>
        <w:jc w:val="both"/>
      </w:pPr>
      <w:r>
        <w:t>уперше досліджуються проблеми інтерпретації японських умовних конструкцій у тісному зв’язку з проблемою їх перекладу українською мовою.</w:t>
      </w:r>
    </w:p>
    <w:p w:rsidR="00292B3F" w:rsidRDefault="00292B3F" w:rsidP="00292B3F">
      <w:pPr>
        <w:spacing w:line="360" w:lineRule="auto"/>
        <w:ind w:firstLine="839"/>
        <w:jc w:val="both"/>
        <w:rPr>
          <w:sz w:val="28"/>
          <w:lang w:val="uk-UA"/>
        </w:rPr>
      </w:pPr>
      <w:r>
        <w:rPr>
          <w:b/>
          <w:bCs/>
          <w:sz w:val="28"/>
          <w:u w:val="single"/>
          <w:lang w:val="uk-UA"/>
        </w:rPr>
        <w:t>Теоретичне значення</w:t>
      </w:r>
      <w:r>
        <w:rPr>
          <w:sz w:val="28"/>
          <w:lang w:val="uk-UA"/>
        </w:rPr>
        <w:t xml:space="preserve"> даної дисертаційної роботи визначається тим, що отримані результати та висновки сприяють: уточненню базових понять в галузі функціональної стилістики японської мови; виявленню основних стилістичних можливостей умовних конструкцій у текстах різних функціональних стилів; доповненню та поглибленню синтаксичної характеристики умовних конструкцій; подальшому розвитку теорії складнопідрядного речення в сучасній японській мові.</w:t>
      </w:r>
    </w:p>
    <w:p w:rsidR="00292B3F" w:rsidRDefault="00292B3F" w:rsidP="00292B3F">
      <w:pPr>
        <w:spacing w:line="360" w:lineRule="auto"/>
        <w:ind w:firstLine="839"/>
        <w:jc w:val="both"/>
        <w:rPr>
          <w:sz w:val="28"/>
          <w:lang w:val="uk-UA"/>
        </w:rPr>
      </w:pPr>
      <w:r>
        <w:rPr>
          <w:b/>
          <w:bCs/>
          <w:sz w:val="28"/>
          <w:u w:val="single"/>
          <w:lang w:val="uk-UA"/>
        </w:rPr>
        <w:t>Практичне значення отриманих результатів.</w:t>
      </w:r>
      <w:r>
        <w:rPr>
          <w:sz w:val="28"/>
          <w:lang w:val="uk-UA"/>
        </w:rPr>
        <w:t xml:space="preserve"> Розроблений у дисертації матеріал – результат викладацької та перекладацької практики автора.</w:t>
      </w:r>
    </w:p>
    <w:p w:rsidR="00292B3F" w:rsidRDefault="00292B3F" w:rsidP="00292B3F">
      <w:pPr>
        <w:widowControl w:val="0"/>
        <w:spacing w:line="360" w:lineRule="auto"/>
        <w:ind w:firstLine="835"/>
        <w:jc w:val="both"/>
        <w:rPr>
          <w:sz w:val="28"/>
          <w:lang w:val="uk-UA"/>
        </w:rPr>
      </w:pPr>
      <w:r>
        <w:rPr>
          <w:sz w:val="28"/>
          <w:lang w:val="uk-UA"/>
        </w:rPr>
        <w:t>Цінність даної дисертаційної роботи полягає в тому, що отримані в ній результати, висновки та ілюстративний матеріал можуть бути використані при читанні лекцій з теоретичної граматики та стилістики японської мови, а також при укладанні підручників і граматичних довідників для тих, хто вивчає японську мову. Крім того їх можна використовувати</w:t>
      </w:r>
      <w:r>
        <w:rPr>
          <w:sz w:val="28"/>
          <w:szCs w:val="20"/>
          <w:lang w:val="uk-UA"/>
        </w:rPr>
        <w:t xml:space="preserve"> при написанні курсових, дипломних робіт і магістерських досліджень. Лінгвопрагматичний </w:t>
      </w:r>
      <w:r>
        <w:rPr>
          <w:sz w:val="28"/>
          <w:lang w:val="uk-UA"/>
        </w:rPr>
        <w:t>аналіз існуючих варіантів класифікації умовних конструкцій та виявлення найбільш вичерпних і зрозумілих із них, а також дослідження умовних конструкцій за різними критеріями дасть змогу як дослідникам, так і викладачам японської мови, а також студентам, що вивчають цю мову, сформувати цілісне уявлення про систему цих синтаксичних конструкцій сучасної японської мови. До того ж, проведена робота вирішує проблему адекватного розуміння і правильного використання умовних форм у різних комунікативних сферах, комунікативних ситуаціях тощо.</w:t>
      </w:r>
    </w:p>
    <w:p w:rsidR="00292B3F" w:rsidRDefault="00292B3F" w:rsidP="00292B3F">
      <w:pPr>
        <w:spacing w:line="360" w:lineRule="auto"/>
        <w:ind w:firstLine="709"/>
        <w:jc w:val="both"/>
        <w:rPr>
          <w:sz w:val="28"/>
          <w:lang w:val="uk-UA"/>
        </w:rPr>
      </w:pPr>
      <w:r>
        <w:rPr>
          <w:b/>
          <w:bCs/>
          <w:sz w:val="28"/>
          <w:u w:val="single"/>
          <w:lang w:val="uk-UA"/>
        </w:rPr>
        <w:t>Апробація результатів дисертації.</w:t>
      </w:r>
      <w:r>
        <w:rPr>
          <w:sz w:val="28"/>
          <w:lang w:val="uk-UA"/>
        </w:rPr>
        <w:t xml:space="preserve"> Результати дослідження доповідалися: на </w:t>
      </w:r>
      <w:r>
        <w:rPr>
          <w:rFonts w:hint="eastAsia"/>
          <w:sz w:val="28"/>
        </w:rPr>
        <w:t>VII</w:t>
      </w:r>
      <w:r>
        <w:rPr>
          <w:sz w:val="28"/>
          <w:lang w:val="uk-UA"/>
        </w:rPr>
        <w:t xml:space="preserve">, </w:t>
      </w:r>
      <w:r>
        <w:rPr>
          <w:rFonts w:hint="eastAsia"/>
          <w:sz w:val="28"/>
        </w:rPr>
        <w:t>VIII</w:t>
      </w:r>
      <w:r>
        <w:rPr>
          <w:sz w:val="28"/>
          <w:lang w:val="uk-UA"/>
        </w:rPr>
        <w:t xml:space="preserve"> та </w:t>
      </w:r>
      <w:r>
        <w:rPr>
          <w:rFonts w:hint="eastAsia"/>
          <w:sz w:val="28"/>
        </w:rPr>
        <w:t>IX</w:t>
      </w:r>
      <w:r>
        <w:rPr>
          <w:sz w:val="28"/>
          <w:lang w:val="uk-UA"/>
        </w:rPr>
        <w:t xml:space="preserve"> Сходознавчих читаннях А. Кримського в Інституті сходознавства імені А. Кримського НАН України (2003, 2004 та 2005 роки), на Першій українській науково-</w:t>
      </w:r>
      <w:r>
        <w:rPr>
          <w:sz w:val="28"/>
          <w:lang w:val="uk-UA"/>
        </w:rPr>
        <w:lastRenderedPageBreak/>
        <w:t>практичній конференції студентів та молодих спеціалістів “Проблеми японознавства в Україні” (м. Харків, 26-27 листопада 2004 р.), на Міжнародній науковій конференції за участю молодих спеціалістів “Семіотика культури / тексту в етнонаціональних картинах світу” (м. Київ, листопад 2004 р.), на Міжнародній науковій конференції за участю молодих спеціалістів “Мови та літератури народів світу в контексті глобалізації” (м. Київ, 12 квітня 2005 р.), на Другій українській науково-практичній конференції студентів та молодих спеціалістів “Проблеми японознавства в Україні” (м. Харків, 18 листопада 2005 р.), а також на методичних семінарах кафедри тюркології, кафедри китайської, корейської та японської філології Інституту філології Київського національного університету імені Тараса Шевченка в 2001-2005 роках.</w:t>
      </w:r>
    </w:p>
    <w:p w:rsidR="00292B3F" w:rsidRDefault="00292B3F" w:rsidP="00292B3F">
      <w:pPr>
        <w:pStyle w:val="1"/>
        <w:spacing w:line="360" w:lineRule="auto"/>
        <w:ind w:firstLine="709"/>
        <w:jc w:val="both"/>
        <w:rPr>
          <w:rFonts w:hint="eastAsia"/>
          <w:lang w:eastAsia="ja-JP"/>
        </w:rPr>
      </w:pPr>
      <w:r>
        <w:rPr>
          <w:b w:val="0"/>
          <w:bCs w:val="0"/>
          <w:u w:val="single"/>
        </w:rPr>
        <w:t>Публікації.</w:t>
      </w:r>
      <w:r>
        <w:t xml:space="preserve"> Результати та основні положення дисертації висвітлено у семи наукових статтях, що вийшли в наукових журналах, включених до відповідних списків фахових видань ВАК України.</w:t>
      </w:r>
    </w:p>
    <w:p w:rsidR="003A6904" w:rsidRDefault="003A6904" w:rsidP="00AF649C">
      <w:pPr>
        <w:suppressAutoHyphens w:val="0"/>
        <w:overflowPunct w:val="0"/>
        <w:autoSpaceDE w:val="0"/>
        <w:autoSpaceDN w:val="0"/>
        <w:adjustRightInd w:val="0"/>
        <w:rPr>
          <w:rFonts w:ascii="Times New Roman" w:eastAsia="Times New Roman" w:hAnsi="Times New Roman" w:cs="Times New Roman"/>
          <w:sz w:val="28"/>
          <w:szCs w:val="28"/>
          <w:lang w:eastAsia="ru-RU"/>
        </w:rPr>
      </w:pPr>
    </w:p>
    <w:p w:rsidR="00292B3F" w:rsidRDefault="00292B3F" w:rsidP="00AF649C">
      <w:pPr>
        <w:suppressAutoHyphens w:val="0"/>
        <w:overflowPunct w:val="0"/>
        <w:autoSpaceDE w:val="0"/>
        <w:autoSpaceDN w:val="0"/>
        <w:adjustRightInd w:val="0"/>
        <w:rPr>
          <w:rFonts w:ascii="Times New Roman" w:eastAsia="Times New Roman" w:hAnsi="Times New Roman" w:cs="Times New Roman"/>
          <w:sz w:val="28"/>
          <w:szCs w:val="28"/>
          <w:lang w:eastAsia="ru-RU"/>
        </w:rPr>
      </w:pPr>
    </w:p>
    <w:p w:rsidR="00292B3F" w:rsidRDefault="00292B3F" w:rsidP="00AF649C">
      <w:pPr>
        <w:suppressAutoHyphens w:val="0"/>
        <w:overflowPunct w:val="0"/>
        <w:autoSpaceDE w:val="0"/>
        <w:autoSpaceDN w:val="0"/>
        <w:adjustRightInd w:val="0"/>
        <w:rPr>
          <w:rFonts w:ascii="Times New Roman" w:eastAsia="Times New Roman" w:hAnsi="Times New Roman" w:cs="Times New Roman"/>
          <w:sz w:val="28"/>
          <w:szCs w:val="28"/>
          <w:lang w:eastAsia="ru-RU"/>
        </w:rPr>
      </w:pPr>
    </w:p>
    <w:p w:rsidR="00292B3F" w:rsidRDefault="00292B3F" w:rsidP="00292B3F">
      <w:pPr>
        <w:pStyle w:val="36"/>
        <w:ind w:firstLine="709"/>
        <w:jc w:val="center"/>
        <w:rPr>
          <w:b/>
          <w:bCs/>
          <w:sz w:val="28"/>
          <w:lang w:val="uk-UA"/>
        </w:rPr>
      </w:pPr>
      <w:r>
        <w:rPr>
          <w:b/>
          <w:bCs/>
          <w:sz w:val="28"/>
          <w:lang w:val="uk-UA"/>
        </w:rPr>
        <w:t>ВИСНОВКИ</w:t>
      </w:r>
    </w:p>
    <w:p w:rsidR="00292B3F" w:rsidRDefault="00292B3F" w:rsidP="00292B3F">
      <w:pPr>
        <w:pStyle w:val="36"/>
        <w:rPr>
          <w:sz w:val="28"/>
          <w:lang w:val="uk-UA"/>
        </w:rPr>
      </w:pPr>
    </w:p>
    <w:p w:rsidR="00292B3F" w:rsidRDefault="00292B3F" w:rsidP="00292B3F">
      <w:pPr>
        <w:pStyle w:val="36"/>
        <w:ind w:firstLine="709"/>
        <w:rPr>
          <w:rFonts w:hint="eastAsia"/>
          <w:sz w:val="28"/>
          <w:lang w:val="uk-UA"/>
        </w:rPr>
      </w:pPr>
      <w:r>
        <w:rPr>
          <w:sz w:val="28"/>
          <w:lang w:val="uk-UA"/>
        </w:rPr>
        <w:t>Здійснивши всебічний аналіз умовних конструкцій у текстах різних функціональних стилів сучасної японської мови та виявивши їх семантико- синтаксичні особливості, ми ще раз переконалися, що на синтаксичному рівні найповніше розкриваються взаємовідношення між формально-структурним аспектом висловлювання та його змістом, завдяки чому синтаксис має глибокий виразний потенціал.</w:t>
      </w:r>
    </w:p>
    <w:p w:rsidR="00292B3F" w:rsidRDefault="00292B3F" w:rsidP="00292B3F">
      <w:pPr>
        <w:spacing w:line="360" w:lineRule="auto"/>
        <w:ind w:firstLine="709"/>
        <w:jc w:val="both"/>
        <w:rPr>
          <w:sz w:val="28"/>
          <w:lang w:val="uk-UA"/>
        </w:rPr>
      </w:pPr>
      <w:r>
        <w:rPr>
          <w:sz w:val="28"/>
          <w:lang w:val="uk-UA"/>
        </w:rPr>
        <w:lastRenderedPageBreak/>
        <w:t>На основі отриманих даних ми виявили основні проблеми, пов’язані з адекватним перекладом японських умовних конструкцій українською мовою та розробили типові схеми їх перекладу.</w:t>
      </w:r>
    </w:p>
    <w:p w:rsidR="00292B3F" w:rsidRDefault="00292B3F" w:rsidP="00292B3F">
      <w:pPr>
        <w:spacing w:line="360" w:lineRule="auto"/>
        <w:ind w:firstLine="709"/>
        <w:jc w:val="both"/>
        <w:rPr>
          <w:rFonts w:hint="eastAsia"/>
          <w:sz w:val="28"/>
          <w:lang w:val="uk-UA"/>
        </w:rPr>
      </w:pPr>
      <w:r>
        <w:rPr>
          <w:sz w:val="28"/>
          <w:lang w:val="uk-UA"/>
        </w:rPr>
        <w:t>У ході лінгвопрагматичного аналізу ми виробили стратегію для досягнення адекватної представленості умовних конструкцій у навчальних програмах та посібниках задля ефективного опанування вітчизняними студентами синтаксичної будови сучасної японської мови.</w:t>
      </w:r>
    </w:p>
    <w:p w:rsidR="00292B3F" w:rsidRDefault="00292B3F" w:rsidP="00292B3F">
      <w:pPr>
        <w:pStyle w:val="36"/>
        <w:ind w:firstLine="709"/>
        <w:rPr>
          <w:sz w:val="28"/>
          <w:lang w:val="uk-UA"/>
        </w:rPr>
      </w:pPr>
      <w:r>
        <w:rPr>
          <w:sz w:val="28"/>
          <w:lang w:val="uk-UA"/>
        </w:rPr>
        <w:t>У даній дисертаційній роботі, присвяченій дослідженню семантико-синтаксичних та стилістичних особливостей умовних конструкцій у сучасній японській мові, ми виконали поставлені завдання:</w:t>
      </w:r>
    </w:p>
    <w:p w:rsidR="00292B3F" w:rsidRDefault="00292B3F" w:rsidP="00EF11E3">
      <w:pPr>
        <w:numPr>
          <w:ilvl w:val="0"/>
          <w:numId w:val="44"/>
        </w:numPr>
        <w:tabs>
          <w:tab w:val="left" w:pos="1260"/>
        </w:tabs>
        <w:suppressAutoHyphens w:val="0"/>
        <w:spacing w:line="360" w:lineRule="auto"/>
        <w:ind w:left="0" w:firstLine="709"/>
        <w:jc w:val="both"/>
        <w:rPr>
          <w:sz w:val="28"/>
          <w:lang w:val="uk-UA"/>
        </w:rPr>
      </w:pPr>
      <w:r>
        <w:rPr>
          <w:sz w:val="28"/>
          <w:lang w:val="uk-UA"/>
        </w:rPr>
        <w:t>Визначили місце формальних засобів вираження умовного, причинно-наслідкового, допустового та протиставного значень у системі складного речення сучасної японської мови та запропонували більш адекватний та детальний, на наш погляд, варіант класифікації даних засобів (розділи 1 та 2).</w:t>
      </w:r>
    </w:p>
    <w:p w:rsidR="00292B3F" w:rsidRDefault="00292B3F" w:rsidP="00EF11E3">
      <w:pPr>
        <w:numPr>
          <w:ilvl w:val="0"/>
          <w:numId w:val="44"/>
        </w:numPr>
        <w:tabs>
          <w:tab w:val="left" w:pos="1260"/>
        </w:tabs>
        <w:suppressAutoHyphens w:val="0"/>
        <w:spacing w:line="360" w:lineRule="auto"/>
        <w:ind w:left="0" w:firstLine="709"/>
        <w:jc w:val="both"/>
        <w:rPr>
          <w:sz w:val="28"/>
          <w:lang w:val="uk-UA"/>
        </w:rPr>
      </w:pPr>
      <w:r>
        <w:rPr>
          <w:sz w:val="28"/>
          <w:lang w:val="uk-UA"/>
        </w:rPr>
        <w:t>Докладно проаналізували семантико-синтаксичні особливості японських умовних конструкцій на матеріалі творів художньої літератури, публіцистичних текстів та джерел, де зафіксоване усне мовлення (розділ 3).</w:t>
      </w:r>
    </w:p>
    <w:p w:rsidR="00292B3F" w:rsidRDefault="00292B3F" w:rsidP="00EF11E3">
      <w:pPr>
        <w:numPr>
          <w:ilvl w:val="0"/>
          <w:numId w:val="44"/>
        </w:numPr>
        <w:tabs>
          <w:tab w:val="left" w:pos="1260"/>
        </w:tabs>
        <w:suppressAutoHyphens w:val="0"/>
        <w:spacing w:line="360" w:lineRule="auto"/>
        <w:ind w:left="0" w:firstLine="709"/>
        <w:jc w:val="both"/>
        <w:rPr>
          <w:sz w:val="28"/>
          <w:lang w:val="uk-UA"/>
        </w:rPr>
      </w:pPr>
      <w:r>
        <w:rPr>
          <w:sz w:val="28"/>
          <w:lang w:val="uk-UA"/>
        </w:rPr>
        <w:t>Уточнили зміст ключових понять у терміносистемі стилістики японської мови та їх співвідношення з термінологією, що використовується у вітчизняній лінгвістиці (підрозділ 4.1.).</w:t>
      </w:r>
    </w:p>
    <w:p w:rsidR="00292B3F" w:rsidRDefault="00292B3F" w:rsidP="00EF11E3">
      <w:pPr>
        <w:widowControl w:val="0"/>
        <w:numPr>
          <w:ilvl w:val="0"/>
          <w:numId w:val="44"/>
        </w:numPr>
        <w:tabs>
          <w:tab w:val="left" w:pos="1260"/>
        </w:tabs>
        <w:suppressAutoHyphens w:val="0"/>
        <w:spacing w:line="360" w:lineRule="auto"/>
        <w:ind w:left="0" w:firstLine="709"/>
        <w:jc w:val="both"/>
        <w:rPr>
          <w:sz w:val="28"/>
          <w:lang w:val="uk-UA"/>
        </w:rPr>
      </w:pPr>
      <w:r>
        <w:rPr>
          <w:sz w:val="28"/>
          <w:lang w:val="uk-UA"/>
        </w:rPr>
        <w:t>Дослідили експресивні можливості умовних конструкцій у системі стилістичного синтаксису, а також проаналізували характерні відхилення від морфолого-синтаксичної норми та семантичні зрушення (розділ 4).</w:t>
      </w:r>
    </w:p>
    <w:p w:rsidR="00292B3F" w:rsidRDefault="00292B3F" w:rsidP="00EF11E3">
      <w:pPr>
        <w:numPr>
          <w:ilvl w:val="0"/>
          <w:numId w:val="44"/>
        </w:numPr>
        <w:tabs>
          <w:tab w:val="left" w:pos="1260"/>
        </w:tabs>
        <w:suppressAutoHyphens w:val="0"/>
        <w:spacing w:line="360" w:lineRule="auto"/>
        <w:ind w:left="0" w:firstLine="709"/>
        <w:jc w:val="both"/>
        <w:rPr>
          <w:sz w:val="28"/>
          <w:lang w:val="uk-UA"/>
        </w:rPr>
      </w:pPr>
      <w:r>
        <w:rPr>
          <w:sz w:val="28"/>
          <w:lang w:val="uk-UA"/>
        </w:rPr>
        <w:t>З’ясували низку питань, пов’язаних з концепцією функціонального стилю в японському мовознавстві, і отримали кількісні та якісні характеристики умовних конструкцій по кожному зі стильових різновидів (підрозділи 4.2. та 4.3.).</w:t>
      </w:r>
    </w:p>
    <w:p w:rsidR="00292B3F" w:rsidRDefault="00292B3F" w:rsidP="00EF11E3">
      <w:pPr>
        <w:numPr>
          <w:ilvl w:val="0"/>
          <w:numId w:val="44"/>
        </w:numPr>
        <w:tabs>
          <w:tab w:val="left" w:pos="1260"/>
        </w:tabs>
        <w:suppressAutoHyphens w:val="0"/>
        <w:spacing w:line="360" w:lineRule="auto"/>
        <w:ind w:left="0" w:firstLine="709"/>
        <w:jc w:val="both"/>
        <w:rPr>
          <w:sz w:val="28"/>
          <w:lang w:val="uk-UA"/>
        </w:rPr>
      </w:pPr>
      <w:r>
        <w:rPr>
          <w:sz w:val="28"/>
          <w:lang w:val="uk-UA"/>
        </w:rPr>
        <w:t>Оглянули проблеми, пов’язані з інтерпретацією та перекладом японських умовних конструкцій, і запропонували систему можливих підходів до їх перекладу українською мовою (розділ 5).</w:t>
      </w:r>
    </w:p>
    <w:p w:rsidR="00292B3F" w:rsidRDefault="00292B3F" w:rsidP="00EF11E3">
      <w:pPr>
        <w:pStyle w:val="36"/>
        <w:widowControl w:val="0"/>
        <w:numPr>
          <w:ilvl w:val="0"/>
          <w:numId w:val="44"/>
        </w:numPr>
        <w:tabs>
          <w:tab w:val="left" w:pos="1260"/>
        </w:tabs>
        <w:suppressAutoHyphens w:val="0"/>
        <w:spacing w:after="0"/>
        <w:ind w:left="0" w:firstLine="709"/>
        <w:rPr>
          <w:sz w:val="28"/>
          <w:lang w:val="uk-UA"/>
        </w:rPr>
      </w:pPr>
      <w:r>
        <w:rPr>
          <w:sz w:val="28"/>
          <w:lang w:val="uk-UA"/>
        </w:rPr>
        <w:t xml:space="preserve">Проаналізували існуючі підручники з японської мови для іноземців і </w:t>
      </w:r>
      <w:r>
        <w:rPr>
          <w:sz w:val="28"/>
          <w:lang w:val="uk-UA"/>
        </w:rPr>
        <w:lastRenderedPageBreak/>
        <w:t>запропонували низку структурних змін щодо більш раціонального подання синтаксичного матеріалу, пов’язаного з умовними конструкціями,</w:t>
      </w:r>
      <w:r>
        <w:rPr>
          <w:rFonts w:hint="eastAsia"/>
          <w:sz w:val="28"/>
          <w:lang w:val="uk-UA"/>
        </w:rPr>
        <w:t xml:space="preserve"> </w:t>
      </w:r>
      <w:r>
        <w:rPr>
          <w:sz w:val="28"/>
          <w:lang w:val="uk-UA"/>
        </w:rPr>
        <w:t>та черговості його розташування в навчальній літературі (розділ 6).</w:t>
      </w:r>
    </w:p>
    <w:p w:rsidR="00292B3F" w:rsidRDefault="00292B3F" w:rsidP="00292B3F">
      <w:pPr>
        <w:pStyle w:val="36"/>
        <w:ind w:firstLine="709"/>
        <w:rPr>
          <w:sz w:val="28"/>
          <w:lang w:val="uk-UA"/>
        </w:rPr>
      </w:pPr>
      <w:r>
        <w:rPr>
          <w:sz w:val="28"/>
          <w:lang w:val="uk-UA"/>
        </w:rPr>
        <w:t>Головні висновки дисертаційної роботи тезисно можна сформулювати наступним чином:</w:t>
      </w:r>
    </w:p>
    <w:p w:rsidR="00292B3F" w:rsidRDefault="00292B3F" w:rsidP="00EF11E3">
      <w:pPr>
        <w:pStyle w:val="36"/>
        <w:widowControl w:val="0"/>
        <w:numPr>
          <w:ilvl w:val="1"/>
          <w:numId w:val="44"/>
        </w:numPr>
        <w:tabs>
          <w:tab w:val="num" w:pos="1260"/>
        </w:tabs>
        <w:suppressAutoHyphens w:val="0"/>
        <w:spacing w:after="0"/>
        <w:ind w:left="0" w:firstLine="709"/>
        <w:rPr>
          <w:sz w:val="28"/>
          <w:lang w:val="uk-UA"/>
        </w:rPr>
      </w:pPr>
      <w:r>
        <w:rPr>
          <w:sz w:val="28"/>
          <w:lang w:val="uk-UA"/>
        </w:rPr>
        <w:t>У процесі нашого дослідження було доведено, що японські умовні конструкції належать до двоскладних складнопідрядних речень. Формальними засобами поєднання предикативних частин складного речення в японській мові є сполучники та семантично рівноцінні їм морфолого-синтаксичні засоби.</w:t>
      </w:r>
    </w:p>
    <w:p w:rsidR="00292B3F" w:rsidRDefault="00292B3F" w:rsidP="00292B3F">
      <w:pPr>
        <w:pStyle w:val="36"/>
        <w:ind w:firstLine="709"/>
        <w:rPr>
          <w:sz w:val="28"/>
          <w:lang w:val="uk-UA"/>
        </w:rPr>
      </w:pPr>
      <w:r>
        <w:rPr>
          <w:sz w:val="28"/>
          <w:lang w:val="uk-UA"/>
        </w:rPr>
        <w:t>За термінологією І. В. Головніна, умовні конструкції є похідними (а не елементарними) реченнями, які можуть містити додаткову чи видову характеристику дії, направленість дії, особливе ставлення діяча до дії тощо. Окрім того, умовні конструкції можуть бути представлені реченнями із субмодальністю та каузативністю.</w:t>
      </w:r>
    </w:p>
    <w:p w:rsidR="00292B3F" w:rsidRDefault="00292B3F" w:rsidP="00EF11E3">
      <w:pPr>
        <w:pStyle w:val="36"/>
        <w:widowControl w:val="0"/>
        <w:numPr>
          <w:ilvl w:val="1"/>
          <w:numId w:val="44"/>
        </w:numPr>
        <w:tabs>
          <w:tab w:val="num" w:pos="1260"/>
        </w:tabs>
        <w:suppressAutoHyphens w:val="0"/>
        <w:spacing w:after="0"/>
        <w:ind w:left="0" w:firstLine="709"/>
        <w:rPr>
          <w:sz w:val="28"/>
          <w:lang w:val="uk-UA"/>
        </w:rPr>
      </w:pPr>
      <w:r>
        <w:rPr>
          <w:sz w:val="28"/>
          <w:lang w:val="uk-UA"/>
        </w:rPr>
        <w:t>Якщо говорити про умовні конструкції у зв’язку з актуальним членуванням речення, то істотних відхилень у типовій компонентно-структурній організації нами виявлено не було.</w:t>
      </w:r>
    </w:p>
    <w:p w:rsidR="00292B3F" w:rsidRDefault="00292B3F" w:rsidP="00EF11E3">
      <w:pPr>
        <w:pStyle w:val="36"/>
        <w:widowControl w:val="0"/>
        <w:numPr>
          <w:ilvl w:val="1"/>
          <w:numId w:val="44"/>
        </w:numPr>
        <w:tabs>
          <w:tab w:val="num" w:pos="1260"/>
        </w:tabs>
        <w:suppressAutoHyphens w:val="0"/>
        <w:spacing w:after="0"/>
        <w:ind w:left="0" w:firstLine="709"/>
        <w:rPr>
          <w:sz w:val="28"/>
          <w:lang w:val="uk-UA"/>
        </w:rPr>
      </w:pPr>
      <w:r>
        <w:rPr>
          <w:sz w:val="28"/>
          <w:lang w:val="uk-UA"/>
        </w:rPr>
        <w:t>Форми пасивного стану, частотність використання яких в японській мові досить висока, можуть вживатися в умовних конструкціях без особливих обмежень, якщо цього вимагає ситуація чи контекст.</w:t>
      </w:r>
    </w:p>
    <w:p w:rsidR="00292B3F" w:rsidRDefault="00292B3F" w:rsidP="00EF11E3">
      <w:pPr>
        <w:pStyle w:val="36"/>
        <w:widowControl w:val="0"/>
        <w:numPr>
          <w:ilvl w:val="1"/>
          <w:numId w:val="44"/>
        </w:numPr>
        <w:tabs>
          <w:tab w:val="num" w:pos="1260"/>
        </w:tabs>
        <w:suppressAutoHyphens w:val="0"/>
        <w:spacing w:after="0"/>
        <w:ind w:left="0" w:firstLine="709"/>
        <w:rPr>
          <w:sz w:val="28"/>
          <w:lang w:val="uk-UA"/>
        </w:rPr>
      </w:pPr>
      <w:r>
        <w:rPr>
          <w:sz w:val="28"/>
          <w:lang w:val="uk-UA"/>
        </w:rPr>
        <w:t>Умовні конструкції можуть бути представлені реченнями повними чи неповними з точки зору комунікативної актуалізації базисної конструктеми у зв’язку з її співвідношенням із контекстом та ситуацією.</w:t>
      </w:r>
    </w:p>
    <w:p w:rsidR="00292B3F" w:rsidRDefault="00292B3F" w:rsidP="00EF11E3">
      <w:pPr>
        <w:pStyle w:val="afffffff8"/>
        <w:numPr>
          <w:ilvl w:val="1"/>
          <w:numId w:val="44"/>
        </w:numPr>
        <w:tabs>
          <w:tab w:val="num" w:pos="1260"/>
        </w:tabs>
        <w:suppressAutoHyphens w:val="0"/>
        <w:spacing w:after="0" w:line="360" w:lineRule="auto"/>
        <w:ind w:left="0" w:firstLine="709"/>
        <w:jc w:val="both"/>
      </w:pPr>
      <w:r>
        <w:t xml:space="preserve">Відмінною рисою умовного типу зв’язку є взаємопов’язаність умови та наслідку: умова має на увазі наявність наслідку, наслідок, у свою чергу, неможливий без умови. При цьому обумовленими можуть бути і судження, і питання, і емоційно-вольові висловлювання мовця. Але сутність умовного періоду є такою, що він не лише відбиває наявність необхідного зв’язку між умовою та зумовленим, а й містить уявлення мовця про відношення свого повідомлення до дійсності, тобто показує, чи є даний зв’язок відображенням зв’язку явищ, що реально існують в об’єктивній дійсності, чи </w:t>
      </w:r>
      <w:r>
        <w:lastRenderedPageBreak/>
        <w:t>нереалізація умови та зумовленого мислиться як вірогідна, можлива або неможлива. Тому класифікація умовних періодів не може не враховувати обидва ці чинники: як модальність, так і основний зміст умовного періоду.</w:t>
      </w:r>
    </w:p>
    <w:p w:rsidR="00292B3F" w:rsidRDefault="00292B3F" w:rsidP="00EF11E3">
      <w:pPr>
        <w:pStyle w:val="afffffff8"/>
        <w:numPr>
          <w:ilvl w:val="1"/>
          <w:numId w:val="44"/>
        </w:numPr>
        <w:tabs>
          <w:tab w:val="num" w:pos="1260"/>
        </w:tabs>
        <w:suppressAutoHyphens w:val="0"/>
        <w:spacing w:after="0" w:line="360" w:lineRule="auto"/>
        <w:ind w:left="0" w:firstLine="709"/>
        <w:jc w:val="both"/>
      </w:pPr>
      <w:r>
        <w:t>Умовний зв’язок між явищами завжди здійснюється в часі і збігається з одночасністю чи послідовністю подій. Цим пояснюється тісний взаємозв’язок умовних конструкцій з часовими, а також часте суміщення цих значень в одному реченні, що зовнішньо виражається у спільності деяких сполучників (TARA, TO) і певним співвідношенням дієслів-присудків головного та підрядного речень. Теза про те, що послідовність речень в умовній конструкції сучасної японської мови завжди є хронологічним порядком подій не може викликати сумнівів. Дійсно, в якості умови завжди виступає дія, що хронологічно передує наслідкові, незалежно від часового чи модального плану.</w:t>
      </w:r>
    </w:p>
    <w:p w:rsidR="00292B3F" w:rsidRDefault="00292B3F" w:rsidP="00EF11E3">
      <w:pPr>
        <w:pStyle w:val="36"/>
        <w:widowControl w:val="0"/>
        <w:numPr>
          <w:ilvl w:val="1"/>
          <w:numId w:val="44"/>
        </w:numPr>
        <w:tabs>
          <w:tab w:val="num" w:pos="1365"/>
        </w:tabs>
        <w:suppressAutoHyphens w:val="0"/>
        <w:spacing w:after="0"/>
        <w:ind w:left="0" w:firstLine="709"/>
        <w:rPr>
          <w:sz w:val="28"/>
          <w:lang w:val="uk-UA"/>
        </w:rPr>
      </w:pPr>
      <w:r>
        <w:rPr>
          <w:sz w:val="28"/>
          <w:lang w:val="uk-UA"/>
        </w:rPr>
        <w:t>Якщо йдеться про вживання умовних конструкцій у зв’язку з їхнім співвіднесенням із соціально-особистісними відношеннями або, іншими словами, про функціонування цих конструкцій у японському ввічливому мовленні, то поряд із провідною роллю формальних засобів категорії ввічливості слід відзначити й детермінуюче значення умовної форми, вжитої в даній ситуації. Тобто залежно від ситуації, змісту та адресата повідомлення, певні форми можна і слід використовувати, тоді як вживання інших, навіть дуже близьких за семантикою, буде неадекватним.</w:t>
      </w:r>
    </w:p>
    <w:p w:rsidR="00292B3F" w:rsidRDefault="00292B3F" w:rsidP="00EF11E3">
      <w:pPr>
        <w:pStyle w:val="36"/>
        <w:widowControl w:val="0"/>
        <w:numPr>
          <w:ilvl w:val="1"/>
          <w:numId w:val="44"/>
        </w:numPr>
        <w:tabs>
          <w:tab w:val="num" w:pos="1365"/>
        </w:tabs>
        <w:suppressAutoHyphens w:val="0"/>
        <w:spacing w:after="0"/>
        <w:ind w:left="0" w:firstLine="709"/>
        <w:rPr>
          <w:sz w:val="28"/>
          <w:lang w:val="uk-UA"/>
        </w:rPr>
      </w:pPr>
      <w:r>
        <w:rPr>
          <w:sz w:val="28"/>
          <w:lang w:val="uk-UA"/>
        </w:rPr>
        <w:t>З точки зору комунікативної мети (функціонального призначення) речення умовні конструкції можуть поділятися на розповідні, питальні та спонукальні, тобто вони представлені всіма основними типами речень. Дуже рідко умовні форми можна зустріти у реченнях, які лише “обслуговують” (організують та підтримують) мовлення.</w:t>
      </w:r>
    </w:p>
    <w:p w:rsidR="00292B3F" w:rsidRDefault="00292B3F" w:rsidP="00EF11E3">
      <w:pPr>
        <w:pStyle w:val="36"/>
        <w:widowControl w:val="0"/>
        <w:numPr>
          <w:ilvl w:val="1"/>
          <w:numId w:val="44"/>
        </w:numPr>
        <w:tabs>
          <w:tab w:val="num" w:pos="1365"/>
        </w:tabs>
        <w:suppressAutoHyphens w:val="0"/>
        <w:spacing w:after="0"/>
        <w:ind w:left="0" w:firstLine="709"/>
        <w:rPr>
          <w:sz w:val="28"/>
          <w:lang w:val="uk-UA"/>
        </w:rPr>
      </w:pPr>
      <w:r>
        <w:rPr>
          <w:sz w:val="28"/>
          <w:lang w:val="uk-UA"/>
        </w:rPr>
        <w:t xml:space="preserve">У зв’язку з аспектом предикації речення ми розглядали питання про синтаксичний час та синтаксичну модальність в умовних конструкціях сучасної японської мови і встановили, що час підрядного речення здебільшого залежить від того, чи завершилася дія, виражена присудком підрядного речення, на момент мовлення. Крім послідовності дій або станів для всіх синтаксичних одиниць, і для </w:t>
      </w:r>
      <w:r>
        <w:rPr>
          <w:sz w:val="28"/>
          <w:lang w:val="uk-UA"/>
        </w:rPr>
        <w:lastRenderedPageBreak/>
        <w:t>умовних конструкцій зокрема, значення має також об’єктивність / суб’єктивність ставлення мовця до змісту висловлювання. Одними реченнями мовець повідомляє про навколишнє середовище та доносить цю інформацію до слухача без елементів особистого ставлення, а в інших – наявна суб’єктивна думка автора повідомлення, його враження, оцінка ситуації тощо. Існують і такі види суб’єктивного ставлення, як судження, намір, припущення, обов’язок, бажання та інші, які теж виражаються відповідними граматичними засобами, як, наприклад, специфічне вживання форм минулого часу, модальні кінцівки та синтетичні утворення. До комплексу засобів вираження модального значення долучаються й заключні частки.</w:t>
      </w:r>
    </w:p>
    <w:p w:rsidR="00292B3F" w:rsidRDefault="00292B3F" w:rsidP="00292B3F">
      <w:pPr>
        <w:pStyle w:val="36"/>
        <w:ind w:firstLine="709"/>
        <w:rPr>
          <w:sz w:val="28"/>
          <w:szCs w:val="27"/>
          <w:lang w:val="uk-UA"/>
        </w:rPr>
      </w:pPr>
      <w:r>
        <w:rPr>
          <w:sz w:val="28"/>
          <w:lang w:val="uk-UA"/>
        </w:rPr>
        <w:t xml:space="preserve">З категорією модальності у певному розумінні перетинається категорія експресії. У зв’язку з темою нашого дослідження нас насамперед цікавила </w:t>
      </w:r>
      <w:r>
        <w:rPr>
          <w:sz w:val="28"/>
          <w:szCs w:val="27"/>
          <w:lang w:val="uk-UA"/>
        </w:rPr>
        <w:t>мовленнєва експресія на синтаксичному рівні, яка, як було встановлено, пов’язана з використанням речень специфічної будови (інвертованих та парцельованих конструкцій, неповних речень, паралельних структур тощо) та інших виразних засобів.</w:t>
      </w:r>
    </w:p>
    <w:p w:rsidR="00292B3F" w:rsidRDefault="00292B3F" w:rsidP="00EF11E3">
      <w:pPr>
        <w:pStyle w:val="36"/>
        <w:widowControl w:val="0"/>
        <w:numPr>
          <w:ilvl w:val="1"/>
          <w:numId w:val="44"/>
        </w:numPr>
        <w:tabs>
          <w:tab w:val="num" w:pos="1365"/>
        </w:tabs>
        <w:suppressAutoHyphens w:val="0"/>
        <w:spacing w:after="0"/>
        <w:ind w:left="0" w:firstLine="709"/>
        <w:rPr>
          <w:sz w:val="28"/>
          <w:lang w:val="uk-UA"/>
        </w:rPr>
      </w:pPr>
      <w:r>
        <w:rPr>
          <w:sz w:val="28"/>
          <w:lang w:val="uk-UA"/>
        </w:rPr>
        <w:t>У нашому дослідженні ми враховували аспект форми мовлення, оскільки в японській мові усне та писемне мовлення досить чітко протиставлені, а тому відповідна система мовних засобів характеризується наявністю усталених письмових і усних варіантів. Проведений нами аналіз функціонування умовних конструкцій у текстах різних стильових різновидів підтвердив, що форма мовлення істотно впливає на вибір єднальної синтаксичної конструкції та структурну організацію складнопідрядного речення в цілому.</w:t>
      </w:r>
    </w:p>
    <w:p w:rsidR="00292B3F" w:rsidRDefault="00292B3F" w:rsidP="00EF11E3">
      <w:pPr>
        <w:pStyle w:val="36"/>
        <w:widowControl w:val="0"/>
        <w:numPr>
          <w:ilvl w:val="1"/>
          <w:numId w:val="44"/>
        </w:numPr>
        <w:tabs>
          <w:tab w:val="num" w:pos="1365"/>
        </w:tabs>
        <w:suppressAutoHyphens w:val="0"/>
        <w:spacing w:after="0"/>
        <w:ind w:left="0" w:firstLine="709"/>
        <w:rPr>
          <w:sz w:val="28"/>
          <w:lang w:val="uk-UA"/>
        </w:rPr>
      </w:pPr>
      <w:r>
        <w:rPr>
          <w:sz w:val="28"/>
          <w:lang w:val="uk-UA"/>
        </w:rPr>
        <w:t xml:space="preserve">Аналізуючи функціонування умовних форм у двох типів речень, виділених за специфікою стилістичних характеристик (нейтральних у лексико-граматичному відношенні і стилістично забарвлених), встановили, що різні типи умовних конструкцій характеризуються різним ступенем їх залежності від функціонального стилю. Деякі з них чіткіше проявляють свою залежність від сфери функціонування, аніж інші. Проте, серед типів підрядних речень не виявлено таких, які б зовсім не залежали від сфери функціонування, що свідчить про значущість критеріїв їх виокремлення. Ці типи мають функціональну активність, досить </w:t>
      </w:r>
      <w:r>
        <w:rPr>
          <w:sz w:val="28"/>
          <w:lang w:val="uk-UA"/>
        </w:rPr>
        <w:lastRenderedPageBreak/>
        <w:t>послідовно виділені на основі суттєвої ознаки і є одним із засобів диференціації текстів різних функціональних стилів.</w:t>
      </w:r>
    </w:p>
    <w:p w:rsidR="00292B3F" w:rsidRDefault="00292B3F" w:rsidP="00292B3F">
      <w:pPr>
        <w:pStyle w:val="36"/>
        <w:ind w:firstLine="709"/>
        <w:rPr>
          <w:sz w:val="28"/>
          <w:lang w:val="uk-UA"/>
        </w:rPr>
      </w:pPr>
      <w:r>
        <w:rPr>
          <w:sz w:val="28"/>
          <w:lang w:val="uk-UA"/>
        </w:rPr>
        <w:t>Окрім того, опрацьований нами текстовий матеріал показав, що серед умовних конструкцій практично немає таких, які б вживалися виключно у текстах одного стилю. Слід зауважити, що суто розмовні форми TATTE (DATTE), CHA (JA), KERYA ми вважаємо стилістичними варіантами відповідних нормативних умовних форм, а не окремими формами, з огляду на відсутність між першими та останніми різниці на семантичному рівні. З цього можна зробити висновок, що функціональні стилі розрізняються не стільки набором певних граматичних одиниць, скільки кількісними характеристиками тих самих елементів.</w:t>
      </w:r>
    </w:p>
    <w:p w:rsidR="00292B3F" w:rsidRDefault="00292B3F" w:rsidP="00292B3F">
      <w:pPr>
        <w:pStyle w:val="36"/>
        <w:tabs>
          <w:tab w:val="num" w:pos="1080"/>
          <w:tab w:val="left" w:pos="1260"/>
        </w:tabs>
        <w:ind w:firstLine="709"/>
        <w:rPr>
          <w:rFonts w:hint="eastAsia"/>
          <w:sz w:val="28"/>
          <w:lang w:val="uk-UA"/>
        </w:rPr>
      </w:pPr>
      <w:r>
        <w:rPr>
          <w:sz w:val="28"/>
          <w:lang w:val="uk-UA"/>
        </w:rPr>
        <w:t>Дана дисертаційна робота може бути використана як теоретичне і практичне підґрунтя для подальших досліджень у галузі синтаксису складного речення та синтаксичної стилістики сучасної японської мови. З огляду на безпосередній об’єкт нашого дослідження ми займалися аналізом складнопідрядних речень з підрядними умови, причини, підрядними допустовими та протиставними (що можуть також розглядатися як складносурядні речення з протиставними сполучниками). Проте підходи та методи, використані в даній роботі, можуть застосовуватися також для дослідження стилістичних і семантико-синтаксичних особливостей будь-яких складнопідрядних речень, розгорнутих підрядними інших типів.</w:t>
      </w:r>
    </w:p>
    <w:p w:rsidR="00292B3F" w:rsidRDefault="00292B3F" w:rsidP="00292B3F">
      <w:pPr>
        <w:pStyle w:val="36"/>
        <w:tabs>
          <w:tab w:val="num" w:pos="1080"/>
          <w:tab w:val="left" w:pos="1260"/>
        </w:tabs>
        <w:ind w:firstLine="709"/>
        <w:rPr>
          <w:rFonts w:hint="eastAsia"/>
          <w:sz w:val="28"/>
          <w:lang w:val="uk-UA"/>
        </w:rPr>
        <w:sectPr w:rsidR="00292B3F">
          <w:pgSz w:w="11906" w:h="16838"/>
          <w:pgMar w:top="1134" w:right="567" w:bottom="1134" w:left="1134" w:header="709" w:footer="709" w:gutter="0"/>
          <w:cols w:space="708"/>
          <w:docGrid w:linePitch="360"/>
        </w:sectPr>
      </w:pPr>
    </w:p>
    <w:p w:rsidR="00292B3F" w:rsidRDefault="00292B3F" w:rsidP="00292B3F">
      <w:pPr>
        <w:pStyle w:val="36"/>
        <w:ind w:firstLine="0"/>
        <w:jc w:val="center"/>
        <w:rPr>
          <w:b/>
          <w:bCs/>
          <w:sz w:val="28"/>
          <w:lang w:val="uk-UA"/>
        </w:rPr>
      </w:pPr>
      <w:r>
        <w:rPr>
          <w:b/>
          <w:bCs/>
          <w:sz w:val="28"/>
          <w:lang w:val="uk-UA"/>
        </w:rPr>
        <w:lastRenderedPageBreak/>
        <w:t>СПИСОК ВИКОРИСТАНИХ ДЖЕРЕЛ</w:t>
      </w:r>
    </w:p>
    <w:p w:rsidR="00292B3F" w:rsidRDefault="00292B3F" w:rsidP="00292B3F">
      <w:pPr>
        <w:pStyle w:val="36"/>
        <w:ind w:firstLine="709"/>
        <w:jc w:val="center"/>
        <w:rPr>
          <w:sz w:val="28"/>
          <w:lang w:val="uk-UA"/>
        </w:rPr>
      </w:pPr>
    </w:p>
    <w:p w:rsidR="00292B3F" w:rsidRDefault="00292B3F" w:rsidP="00EF11E3">
      <w:pPr>
        <w:numPr>
          <w:ilvl w:val="0"/>
          <w:numId w:val="43"/>
        </w:numPr>
        <w:tabs>
          <w:tab w:val="left" w:pos="420"/>
        </w:tabs>
        <w:suppressAutoHyphens w:val="0"/>
        <w:spacing w:line="360" w:lineRule="auto"/>
        <w:ind w:left="180" w:hanging="180"/>
        <w:jc w:val="both"/>
        <w:rPr>
          <w:sz w:val="28"/>
        </w:rPr>
      </w:pPr>
      <w:r>
        <w:rPr>
          <w:sz w:val="28"/>
        </w:rPr>
        <w:t>Абрамович А. В. Особенности структуры описания и его композиционная роль в жанрах публицистики // Вопросы стилистики. – М., 1966. – С. 202-214.</w:t>
      </w:r>
    </w:p>
    <w:p w:rsidR="00292B3F" w:rsidRDefault="00292B3F" w:rsidP="00EF11E3">
      <w:pPr>
        <w:numPr>
          <w:ilvl w:val="0"/>
          <w:numId w:val="43"/>
        </w:numPr>
        <w:tabs>
          <w:tab w:val="left" w:pos="420"/>
        </w:tabs>
        <w:suppressAutoHyphens w:val="0"/>
        <w:spacing w:line="360" w:lineRule="auto"/>
        <w:ind w:left="180" w:hanging="180"/>
        <w:jc w:val="both"/>
        <w:rPr>
          <w:sz w:val="28"/>
          <w:lang w:val="uk-UA"/>
        </w:rPr>
      </w:pPr>
      <w:r>
        <w:rPr>
          <w:sz w:val="28"/>
        </w:rPr>
        <w:t>Адмони В. Г. Основы теории грамматики. – М.- Л., 1964.</w:t>
      </w:r>
      <w:r>
        <w:rPr>
          <w:rFonts w:hint="eastAsia"/>
          <w:sz w:val="28"/>
        </w:rPr>
        <w:t xml:space="preserve"> </w:t>
      </w:r>
      <w:r>
        <w:rPr>
          <w:sz w:val="28"/>
        </w:rPr>
        <w:t>–</w:t>
      </w:r>
      <w:r>
        <w:rPr>
          <w:rFonts w:hint="eastAsia"/>
          <w:sz w:val="28"/>
        </w:rPr>
        <w:t xml:space="preserve"> </w:t>
      </w:r>
      <w:r>
        <w:rPr>
          <w:sz w:val="28"/>
          <w:lang w:val="uk-UA"/>
        </w:rPr>
        <w:t>105 с.</w:t>
      </w:r>
    </w:p>
    <w:p w:rsidR="00292B3F" w:rsidRDefault="00292B3F" w:rsidP="00EF11E3">
      <w:pPr>
        <w:numPr>
          <w:ilvl w:val="0"/>
          <w:numId w:val="43"/>
        </w:numPr>
        <w:tabs>
          <w:tab w:val="left" w:pos="420"/>
        </w:tabs>
        <w:suppressAutoHyphens w:val="0"/>
        <w:spacing w:line="360" w:lineRule="auto"/>
        <w:ind w:left="180" w:hanging="180"/>
        <w:jc w:val="both"/>
        <w:rPr>
          <w:sz w:val="28"/>
          <w:lang w:val="uk-UA"/>
        </w:rPr>
      </w:pPr>
      <w:r>
        <w:rPr>
          <w:sz w:val="28"/>
        </w:rPr>
        <w:t>Акимова Г. Н. Новое в синтаксисе современного русского языка. – М, 1990.</w:t>
      </w:r>
      <w:r>
        <w:rPr>
          <w:sz w:val="28"/>
          <w:lang w:val="uk-UA"/>
        </w:rPr>
        <w:t xml:space="preserve"> </w:t>
      </w:r>
      <w:r>
        <w:rPr>
          <w:sz w:val="28"/>
        </w:rPr>
        <w:t>– 166 с.</w:t>
      </w:r>
    </w:p>
    <w:p w:rsidR="00292B3F" w:rsidRDefault="00292B3F" w:rsidP="00EF11E3">
      <w:pPr>
        <w:numPr>
          <w:ilvl w:val="0"/>
          <w:numId w:val="43"/>
        </w:numPr>
        <w:tabs>
          <w:tab w:val="left" w:pos="420"/>
        </w:tabs>
        <w:suppressAutoHyphens w:val="0"/>
        <w:spacing w:line="360" w:lineRule="auto"/>
        <w:ind w:left="180" w:hanging="180"/>
        <w:jc w:val="both"/>
        <w:rPr>
          <w:sz w:val="28"/>
          <w:lang w:val="uk-UA"/>
        </w:rPr>
      </w:pPr>
      <w:r>
        <w:rPr>
          <w:sz w:val="28"/>
          <w:lang w:val="uk-UA"/>
        </w:rPr>
        <w:t>Алпатов В. М. Категории вежливости в современном японском языке. – М., 1973. – 109 с.</w:t>
      </w:r>
    </w:p>
    <w:p w:rsidR="00292B3F" w:rsidRDefault="00292B3F" w:rsidP="00EF11E3">
      <w:pPr>
        <w:numPr>
          <w:ilvl w:val="0"/>
          <w:numId w:val="43"/>
        </w:numPr>
        <w:tabs>
          <w:tab w:val="left" w:pos="420"/>
        </w:tabs>
        <w:suppressAutoHyphens w:val="0"/>
        <w:spacing w:line="360" w:lineRule="auto"/>
        <w:ind w:left="180" w:hanging="180"/>
        <w:jc w:val="both"/>
        <w:rPr>
          <w:sz w:val="28"/>
          <w:lang w:val="uk-UA"/>
        </w:rPr>
      </w:pPr>
      <w:r>
        <w:rPr>
          <w:sz w:val="28"/>
          <w:lang w:val="uk-UA"/>
        </w:rPr>
        <w:t xml:space="preserve">Алпатов В. М. </w:t>
      </w:r>
      <w:r>
        <w:rPr>
          <w:sz w:val="28"/>
        </w:rPr>
        <w:t>Структура грамматических единиц в современном японском языке. – М., 1979. – 149 с.</w:t>
      </w:r>
    </w:p>
    <w:p w:rsidR="00292B3F" w:rsidRDefault="00292B3F" w:rsidP="00EF11E3">
      <w:pPr>
        <w:numPr>
          <w:ilvl w:val="0"/>
          <w:numId w:val="43"/>
        </w:numPr>
        <w:tabs>
          <w:tab w:val="left" w:pos="420"/>
        </w:tabs>
        <w:suppressAutoHyphens w:val="0"/>
        <w:spacing w:line="360" w:lineRule="auto"/>
        <w:ind w:left="180" w:hanging="180"/>
        <w:jc w:val="both"/>
        <w:rPr>
          <w:sz w:val="28"/>
          <w:lang w:val="uk-UA"/>
        </w:rPr>
      </w:pPr>
      <w:r>
        <w:rPr>
          <w:sz w:val="28"/>
        </w:rPr>
        <w:t>Алпатов В. М. Япония: язык и общество. – М., 2003. – 208 с.</w:t>
      </w:r>
    </w:p>
    <w:p w:rsidR="00292B3F" w:rsidRDefault="00292B3F" w:rsidP="00EF11E3">
      <w:pPr>
        <w:numPr>
          <w:ilvl w:val="0"/>
          <w:numId w:val="43"/>
        </w:numPr>
        <w:tabs>
          <w:tab w:val="left" w:pos="420"/>
        </w:tabs>
        <w:suppressAutoHyphens w:val="0"/>
        <w:spacing w:line="360" w:lineRule="auto"/>
        <w:ind w:left="180" w:hanging="180"/>
        <w:jc w:val="both"/>
        <w:rPr>
          <w:sz w:val="28"/>
          <w:lang w:val="uk-UA"/>
        </w:rPr>
      </w:pPr>
      <w:r>
        <w:rPr>
          <w:sz w:val="28"/>
        </w:rPr>
        <w:t>Арнольд И. В. Основы научных исследований в лингвистике. – М., 1991. – 139 с.</w:t>
      </w:r>
    </w:p>
    <w:p w:rsidR="00292B3F" w:rsidRDefault="00292B3F" w:rsidP="00EF11E3">
      <w:pPr>
        <w:numPr>
          <w:ilvl w:val="0"/>
          <w:numId w:val="43"/>
        </w:numPr>
        <w:tabs>
          <w:tab w:val="left" w:pos="420"/>
        </w:tabs>
        <w:suppressAutoHyphens w:val="0"/>
        <w:spacing w:line="360" w:lineRule="auto"/>
        <w:ind w:left="180" w:hanging="180"/>
        <w:jc w:val="both"/>
        <w:rPr>
          <w:sz w:val="28"/>
          <w:lang w:val="uk-UA"/>
        </w:rPr>
      </w:pPr>
      <w:r>
        <w:rPr>
          <w:sz w:val="28"/>
          <w:lang w:val="uk-UA"/>
        </w:rPr>
        <w:t>Арнольд И. В. Стилистика. Современный английский язык. – М., 2004. – 384 с.</w:t>
      </w:r>
    </w:p>
    <w:p w:rsidR="00292B3F" w:rsidRDefault="00292B3F" w:rsidP="00EF11E3">
      <w:pPr>
        <w:numPr>
          <w:ilvl w:val="0"/>
          <w:numId w:val="43"/>
        </w:numPr>
        <w:tabs>
          <w:tab w:val="left" w:pos="420"/>
        </w:tabs>
        <w:suppressAutoHyphens w:val="0"/>
        <w:spacing w:line="360" w:lineRule="auto"/>
        <w:ind w:left="180" w:hanging="180"/>
        <w:jc w:val="both"/>
        <w:rPr>
          <w:sz w:val="28"/>
          <w:lang w:val="uk-UA"/>
        </w:rPr>
      </w:pPr>
      <w:r>
        <w:rPr>
          <w:sz w:val="28"/>
        </w:rPr>
        <w:t>Арутюнова Н. Д. Предложение и его смысл. (Логико-семантические проблемы). – М., 2003. – 384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rPr>
      </w:pPr>
      <w:r>
        <w:rPr>
          <w:sz w:val="28"/>
          <w:lang w:val="uk-UA"/>
        </w:rPr>
        <w:t>Бабайцева В. В., Максимов Л. Ю. Современный русский яз</w:t>
      </w:r>
      <w:r>
        <w:rPr>
          <w:sz w:val="28"/>
        </w:rPr>
        <w:t>ы</w:t>
      </w:r>
      <w:r>
        <w:rPr>
          <w:sz w:val="28"/>
          <w:lang w:val="uk-UA"/>
        </w:rPr>
        <w:t xml:space="preserve">к. – ч. 3 (Синтаксис, пунктуация). – М., 1981. </w:t>
      </w:r>
      <w:r>
        <w:rPr>
          <w:sz w:val="28"/>
        </w:rPr>
        <w:t>– 271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rPr>
      </w:pPr>
      <w:r>
        <w:rPr>
          <w:sz w:val="28"/>
        </w:rPr>
        <w:t>Балли Ш. Общая лингвистика и вопросы французского языка. – М., 1955.</w:t>
      </w:r>
      <w:r>
        <w:rPr>
          <w:sz w:val="28"/>
          <w:lang w:val="uk-UA"/>
        </w:rPr>
        <w:t xml:space="preserve"> </w:t>
      </w:r>
      <w:r>
        <w:rPr>
          <w:sz w:val="28"/>
        </w:rPr>
        <w:t xml:space="preserve">– </w:t>
      </w:r>
      <w:r>
        <w:rPr>
          <w:sz w:val="28"/>
          <w:lang w:val="uk-UA"/>
        </w:rPr>
        <w:t xml:space="preserve">   </w:t>
      </w:r>
      <w:r>
        <w:rPr>
          <w:sz w:val="28"/>
        </w:rPr>
        <w:t>416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Барт Р. Від твору до тексту // Антологія світової літературно-критичної думки ХХ ст. / За ред. М. Зубрицької. – Львів, 2002. – С. 491-496.</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Белошапкова В. А. Сложное предложение в современном русском языке. (Некоторые вопросы теории). – М., 1967. – 160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Белошапкова В. А. Современный русский язык. Синтаксис. – М., 1977. – 41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Березин Ф. М., Головин Б. Н. Общее языкознание. – М., 1979. – 416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Блох М. Я. Теоретические основы грамматики. – М., 2002. – 160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rFonts w:hint="eastAsia"/>
          <w:sz w:val="28"/>
          <w:lang w:val="uk-UA"/>
        </w:rPr>
      </w:pPr>
      <w:r>
        <w:rPr>
          <w:sz w:val="28"/>
        </w:rPr>
        <w:lastRenderedPageBreak/>
        <w:t>Богородицкий В. А. Общий курс русской грамматики. – Казань, 1935. – 356 с.</w:t>
      </w:r>
    </w:p>
    <w:p w:rsidR="00292B3F" w:rsidRDefault="00292B3F" w:rsidP="00EF11E3">
      <w:pPr>
        <w:widowControl w:val="0"/>
        <w:numPr>
          <w:ilvl w:val="0"/>
          <w:numId w:val="43"/>
        </w:numPr>
        <w:tabs>
          <w:tab w:val="clear" w:pos="717"/>
          <w:tab w:val="left" w:pos="210"/>
          <w:tab w:val="num" w:pos="540"/>
        </w:tabs>
        <w:suppressAutoHyphens w:val="0"/>
        <w:spacing w:line="360" w:lineRule="auto"/>
        <w:ind w:left="181" w:hanging="181"/>
        <w:jc w:val="both"/>
        <w:rPr>
          <w:sz w:val="28"/>
          <w:lang w:val="uk-UA"/>
        </w:rPr>
      </w:pPr>
      <w:r>
        <w:rPr>
          <w:sz w:val="28"/>
        </w:rPr>
        <w:t xml:space="preserve">Богуславская Г. П. Коммуникативная направленность обучения грамматике иностранного языка // </w:t>
      </w:r>
      <w:r>
        <w:rPr>
          <w:sz w:val="28"/>
          <w:lang w:val="uk-UA"/>
        </w:rPr>
        <w:t>Стратегії та методи навчання мовам для спеціальних цілей. – К., 2003. – С. 15-16.</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Бондаренко І., Хіно Т. Українсько-японський словник / За ред. Ю. О. Карпенка. – К., 1997. – 250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Бондаренко І., Хіно Т. Українсько-японський, японсько-український словник. Навчальний словник японських ієрогліфів. – К., 1998. – 592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rPr>
      </w:pPr>
      <w:r>
        <w:rPr>
          <w:sz w:val="28"/>
        </w:rPr>
        <w:t>Бондарко А. В. Грамматическое значение и смысл. – Л., 1978. – 176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rPr>
      </w:pPr>
      <w:r>
        <w:rPr>
          <w:sz w:val="28"/>
        </w:rPr>
        <w:t>Борченко Е. Д. Синтаксический стандарт в газете // Языковая норма и ста</w:t>
      </w:r>
      <w:r>
        <w:rPr>
          <w:sz w:val="28"/>
          <w:lang w:val="uk-UA"/>
        </w:rPr>
        <w:t>-</w:t>
      </w:r>
      <w:r>
        <w:rPr>
          <w:sz w:val="28"/>
        </w:rPr>
        <w:t>тистика. – М., 1977. – С. 102-113.</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Валгина Н. С. Современный русский язык. Синтаксис. – М., 2003. – 416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 xml:space="preserve">Вардуль И. Ф. </w:t>
      </w:r>
      <w:r>
        <w:rPr>
          <w:sz w:val="28"/>
        </w:rPr>
        <w:t>Очерки потенциального синтаксиса японского языка. – М., 1964. – 148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rPr>
      </w:pPr>
      <w:r>
        <w:rPr>
          <w:sz w:val="28"/>
        </w:rPr>
        <w:t>Василевская Е. А. О некоторых вопросах изучения истории русского литературного языка и стилистики // Вопросы стилистики. – М., 1966. – С. 20-33.</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Виноградов В. В. Исследования по русской грамматике. – М., 1975. – 559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Виноградов В. В. Из истории изучения русского синтаксиса. – М., 1958. – 400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Виноградов В. В. История русских лингвистических учений. – М., 1978. – 367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 xml:space="preserve">Виноградов В. В. Основные вопросы синтаксиса предложения // </w:t>
      </w:r>
      <w:r>
        <w:rPr>
          <w:sz w:val="28"/>
        </w:rPr>
        <w:t>История совет- ского языкознания. – М., 1981. – С. 316-321.</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Виноградов В. В. Проблемы русской стилистики. – М., 1981. – 320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Виноградов В. В. Стилистика, теория поэтической речи, поэтика. – М., 1963. – 255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Вихованець І. Р. Нариси з функціонального синтаксису української мови. – К., 1992. – 220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Гак В. Г. Русский язык в сопоставлении с французским. – М., 1975. – 278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lastRenderedPageBreak/>
        <w:t>Гак В. Г. Сопоставительные исследования и переводческий анализ // Тетради переводчика. – Вып. 16. – М., 1979. – С. 11-21.</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Гальперин И. Р. Очерки по стилистике английского языка. – М., 1958. – 459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rFonts w:hint="eastAsia"/>
          <w:sz w:val="28"/>
          <w:lang w:val="uk-UA"/>
        </w:rPr>
      </w:pPr>
      <w:r>
        <w:rPr>
          <w:sz w:val="28"/>
        </w:rPr>
        <w:t>Гвоздев А. Н. Очерки по стилистике русского языка. – М., 1965. – 408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Гвоздев А. Н. Современный русский литературный язык. – ч. 2 (Синтаксис). – М., 1973. – 350 с.</w:t>
      </w:r>
    </w:p>
    <w:p w:rsidR="00292B3F" w:rsidRDefault="00292B3F" w:rsidP="00EF11E3">
      <w:pPr>
        <w:widowControl w:val="0"/>
        <w:numPr>
          <w:ilvl w:val="0"/>
          <w:numId w:val="43"/>
        </w:numPr>
        <w:tabs>
          <w:tab w:val="clear" w:pos="717"/>
          <w:tab w:val="left" w:pos="210"/>
          <w:tab w:val="num" w:pos="540"/>
        </w:tabs>
        <w:suppressAutoHyphens w:val="0"/>
        <w:spacing w:line="360" w:lineRule="auto"/>
        <w:ind w:left="181" w:hanging="181"/>
        <w:jc w:val="both"/>
        <w:rPr>
          <w:sz w:val="28"/>
          <w:lang w:val="uk-UA"/>
        </w:rPr>
      </w:pPr>
      <w:r>
        <w:rPr>
          <w:sz w:val="28"/>
        </w:rPr>
        <w:t>Головин Б. Н. Основания и условия вероятностно-статистического изучения языка и речи // Общее языкознание. – Минск, 1987. – С. 238-245.</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Головнин И. В. Введение в синтаксис современного японского языка. – М., 1979. – 376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 xml:space="preserve">Головнин И. В. </w:t>
      </w:r>
      <w:r>
        <w:rPr>
          <w:sz w:val="28"/>
        </w:rPr>
        <w:t>Признаки предложения в японском языке // Вопросы японского языка. / Отв. ред. И. Ф. Вардуль. – М., 1971. – С. 133-158.</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Грамматика современного русского литературного языка. / Под ред. Н. Ю. Шве- довой. – М., 1970. – 767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Грамматическое описание славянских языков. Концепции и методы. / Отв. ред. Н. Ю. Шведова. – М., 1974. – 256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szCs w:val="20"/>
        </w:rPr>
        <w:t xml:space="preserve">Данилов А. Ю. </w:t>
      </w:r>
      <w:r>
        <w:rPr>
          <w:sz w:val="28"/>
          <w:szCs w:val="32"/>
        </w:rPr>
        <w:t>Японский язык. Глагол: категория вида. – М., 2001. – 176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szCs w:val="20"/>
        </w:rPr>
        <w:t xml:space="preserve">Данилов А. Ю. </w:t>
      </w:r>
      <w:r>
        <w:rPr>
          <w:sz w:val="28"/>
          <w:szCs w:val="32"/>
        </w:rPr>
        <w:t>Японский язык. Побудительный и побудительно - страдательный залоги. – М., 2000. – 72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rFonts w:hint="eastAsia"/>
          <w:sz w:val="28"/>
          <w:lang w:val="uk-UA"/>
        </w:rPr>
      </w:pPr>
      <w:r>
        <w:rPr>
          <w:sz w:val="28"/>
          <w:szCs w:val="20"/>
        </w:rPr>
        <w:t xml:space="preserve">Данилов А. Ю. </w:t>
      </w:r>
      <w:r>
        <w:rPr>
          <w:sz w:val="28"/>
          <w:szCs w:val="32"/>
        </w:rPr>
        <w:t>Японский язык. Страдательный залог. – М., 2000. – 64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Дебейко О. В. Інверсія та парцеляція як ієрархічні різновиди стилістичних засобів породження тексту // Вісник Київського національного університету імені Тараса Шевченка: східні мови та літератури. – №  . – К., 2000. – С. 24-35.</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 xml:space="preserve">Диброва Н. В., Мирам Г. Э., Тарануха Л. А. О соотношении синтагматических и синтаксических связей в языке // </w:t>
      </w:r>
      <w:r>
        <w:rPr>
          <w:sz w:val="28"/>
          <w:lang w:val="uk-UA"/>
        </w:rPr>
        <w:t>Стратегії та методи навчання мовам для спеціальних цілей. – К., 2003. – С. 42.</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Ди Пьетро Р. Дж. Языковые структуры в контрасте // Новое в зарубежной лингвистике. – Вып. XXV: Контрастивная лингвистика. – М., 1989. – С. 82-121.</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Долгова О. В. Синтаксис как наука о построении речи. – М., 1980. – 191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lastRenderedPageBreak/>
        <w:t>Дороф</w:t>
      </w:r>
      <w:r>
        <w:rPr>
          <w:sz w:val="28"/>
          <w:lang w:val="uk-UA"/>
        </w:rPr>
        <w:t xml:space="preserve">єєва В. О. Мова міжнародних договорів </w:t>
      </w:r>
      <w:r>
        <w:rPr>
          <w:sz w:val="28"/>
        </w:rPr>
        <w:t xml:space="preserve">// </w:t>
      </w:r>
      <w:r>
        <w:rPr>
          <w:sz w:val="28"/>
          <w:lang w:val="uk-UA"/>
        </w:rPr>
        <w:t>Стратегії та методи навчання мовам для спеціальних цілей. – К., 2003. – С. 44.</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Дудик П. С. Стилістика української мови. – К., 2005. – 368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Жукова И. В. Стилистика японского языка. – М., 2002. – 111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Загнітко А. П. Теоретична граматика української мови. Синтаксис. – Донецьк, 2001. – 662 с.</w:t>
      </w:r>
    </w:p>
    <w:p w:rsidR="00292B3F" w:rsidRDefault="00292B3F" w:rsidP="00EF11E3">
      <w:pPr>
        <w:widowControl w:val="0"/>
        <w:numPr>
          <w:ilvl w:val="0"/>
          <w:numId w:val="43"/>
        </w:numPr>
        <w:tabs>
          <w:tab w:val="clear" w:pos="717"/>
          <w:tab w:val="left" w:pos="210"/>
          <w:tab w:val="num" w:pos="540"/>
        </w:tabs>
        <w:suppressAutoHyphens w:val="0"/>
        <w:spacing w:line="360" w:lineRule="auto"/>
        <w:ind w:left="181" w:hanging="181"/>
        <w:jc w:val="both"/>
        <w:rPr>
          <w:sz w:val="28"/>
          <w:lang w:val="uk-UA"/>
        </w:rPr>
      </w:pPr>
      <w:r>
        <w:rPr>
          <w:sz w:val="28"/>
          <w:lang w:val="uk-UA"/>
        </w:rPr>
        <w:t>Зализняк А. А. Исходные положения</w:t>
      </w:r>
      <w:r>
        <w:rPr>
          <w:sz w:val="28"/>
        </w:rPr>
        <w:t xml:space="preserve"> // Общее языкознание. – Минск, 1987. – С. 321-332.</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Зарицький М. С. Переклад: створення та редагування. – К., 2004. – 120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Зарубин С. Ф., Рожецкин А. М. Большой русско-японский словарь. – М., 1998. – 896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Звегинцев В. А. Язык и лингвистическая теория. – М., 1973. – 248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szCs w:val="20"/>
        </w:rPr>
        <w:t>Золотова Г. А. О характере нормы в синтаксисе // Синтаксис и норма. – М., 1974. – С. 145–175.</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Золотова Г. А. Очерк функционального синтаксиса русского языка. – М., 2005. 352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szCs w:val="20"/>
        </w:rPr>
        <w:t>Золотова Г. А. Синтаксическая синонимия и культура речи // Актуальные про- блемы культуры речи. – М., 1970. – С. 178–217.</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Инвариантные синтаксические значения и структура предложения. / Отв. ред. Н. Д. Арутюнова. – М., 1969. – 180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Кавабата Я. Країна Снігу. – К., 2000. – 262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Капелюшний А. О. Стилістика і редагування. – Львів, 2002. – 576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 xml:space="preserve">Капелюшний </w:t>
      </w:r>
      <w:r>
        <w:rPr>
          <w:sz w:val="28"/>
          <w:lang w:val="uk-UA"/>
        </w:rPr>
        <w:t>А. О. Стилістика і редагування журналістських текстів. – Львів, 2003. – 344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 xml:space="preserve">Касарова В. Г. Речевые ошибки иностранных студентов и их причины // </w:t>
      </w:r>
      <w:r>
        <w:rPr>
          <w:sz w:val="28"/>
        </w:rPr>
        <w:t>Гуманитарные науки. – Вып. 21. – М., 2003. – С. 118-123.</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Касевич В. Б. Семантика. Синтаксис. Морфология. – М., 1988. – 311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Киэда М. Грамматика японского языка. – т. 1. – М., 1971. – 679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Киэда М. Грамматика японского языка. – т. 2. – М., 1971. – 266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Колпакчи Е. М. Строй японского языка. – Л., 1936. – 33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lastRenderedPageBreak/>
        <w:t>Комиссаров В. Н. Современное переводоведение: Курс лекций. – М., 1999. –  192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Комиссаров В. Н. Современное переводоведение: Учебное пособие. – М., 2004. – 424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Комиссаров В. Н. Теория перевода (лингвистические аспекты)</w:t>
      </w:r>
      <w:r>
        <w:rPr>
          <w:color w:val="000000"/>
          <w:spacing w:val="-9"/>
          <w:sz w:val="28"/>
          <w:szCs w:val="23"/>
          <w:lang w:val="uk-UA"/>
        </w:rPr>
        <w:t>. – М., 1990. –     253 с.</w:t>
      </w:r>
    </w:p>
    <w:p w:rsidR="00292B3F" w:rsidRDefault="00292B3F" w:rsidP="00EF11E3">
      <w:pPr>
        <w:widowControl w:val="0"/>
        <w:numPr>
          <w:ilvl w:val="0"/>
          <w:numId w:val="43"/>
        </w:numPr>
        <w:tabs>
          <w:tab w:val="clear" w:pos="717"/>
          <w:tab w:val="left" w:pos="210"/>
          <w:tab w:val="num" w:pos="540"/>
        </w:tabs>
        <w:suppressAutoHyphens w:val="0"/>
        <w:spacing w:line="360" w:lineRule="auto"/>
        <w:ind w:left="181" w:hanging="181"/>
        <w:jc w:val="both"/>
        <w:rPr>
          <w:sz w:val="28"/>
          <w:lang w:val="uk-UA"/>
        </w:rPr>
      </w:pPr>
      <w:r>
        <w:rPr>
          <w:sz w:val="28"/>
        </w:rPr>
        <w:t>Кононенко В. И. Синонимика синтаксических конструкций в современном русском языке. – К., 1970. – 143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Конрад Н. И. Краткий очерк грамматики японского разговорного языка. – Л., 1934. – 65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Конрад Н. И. Очерк грамматики современного японского письменного языка // Военный японо-русский словарь / Сост. Жуков Д. П., Манзгур Б. И. – Л., 1934. – С. 15-22.</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Конрад Н. И. Синтаксис японского национального литературного языка. – М., 1937. – 375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Коптілов В. Теорія і практика перекладу. – К., 2003. – 280 с.</w:t>
      </w:r>
    </w:p>
    <w:p w:rsidR="00292B3F" w:rsidRPr="00857B10"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sidRPr="00857B10">
        <w:rPr>
          <w:sz w:val="28"/>
          <w:lang w:val="uk-UA"/>
        </w:rPr>
        <w:t>Корнєєв В. М. Текстова локалізація прихованого впливу у літературі й публіцистиці // Наукові записки. – Випуск 50 – Серія: Філологічні науки (літературознавство). – Кіровоград: РВГ ІЦ КДПУ імені Володимира Винниченка, 2003. – С. 205-209.</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Крокіс А. М. Поняття “стиль” в античній та сучасній стилістичній теорії (до проблеми аналізу патристичних текстів) // Мовні і концептуальні картини світу. – Випуск 16. – Книга 1. – К., 2005. – С. 216-220.</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Кротевич Е. В. Предложение и его признаки. – Львов, 1954. – 52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Крушельницкая К. Г. Очерки по сопоставительной грамматике немецкого и русского языков. – М., 1961. – 265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Крючков С. Е., Максимов Л. Ю. Современный русский язык. – М., 1969. – 192 с.</w:t>
      </w:r>
    </w:p>
    <w:p w:rsidR="00292B3F" w:rsidRPr="00857B10" w:rsidRDefault="00292B3F" w:rsidP="00EF11E3">
      <w:pPr>
        <w:numPr>
          <w:ilvl w:val="0"/>
          <w:numId w:val="43"/>
        </w:numPr>
        <w:tabs>
          <w:tab w:val="clear" w:pos="717"/>
          <w:tab w:val="left" w:pos="210"/>
          <w:tab w:val="num" w:pos="540"/>
        </w:tabs>
        <w:suppressAutoHyphens w:val="0"/>
        <w:spacing w:line="360" w:lineRule="auto"/>
        <w:ind w:left="180" w:hanging="180"/>
        <w:jc w:val="both"/>
        <w:rPr>
          <w:rFonts w:hint="eastAsia"/>
          <w:sz w:val="28"/>
          <w:lang w:val="uk-UA"/>
        </w:rPr>
      </w:pPr>
      <w:r w:rsidRPr="00857B10">
        <w:rPr>
          <w:spacing w:val="-9"/>
          <w:sz w:val="28"/>
          <w:szCs w:val="23"/>
          <w:lang w:val="uk-UA"/>
        </w:rPr>
        <w:t>Кубик М. Условные конструкции и система сложного предложения. – Praha, 1967.</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lastRenderedPageBreak/>
        <w:t>Кузнец М. Д., Скребнев Ю. М. Стилистика английского языка. – Л., 1960. 173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 xml:space="preserve">Лаврентьев </w:t>
      </w:r>
      <w:r>
        <w:rPr>
          <w:sz w:val="28"/>
        </w:rPr>
        <w:t>Б. П. Практическая грамматика японского языка. – М., 2001. – 352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Лаврентьев Б. П. Японско-русский словарь. – М., 2000. – 576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Лавров Б. В. Условные и уступительные предложения в древнерусском языке. – М.- Л., 1941. – 144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Лисиченко</w:t>
      </w:r>
      <w:r>
        <w:rPr>
          <w:sz w:val="28"/>
          <w:lang w:val="uk-UA"/>
        </w:rPr>
        <w:t xml:space="preserve"> Л. А. Читач і літературна мова // Літературна мова у просторі національної культури. – К., 2004. – С. 74-88.</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Лобачев Б. З. О понятии стиля во французском и русском языках // Синтаксис и стилистика: функциональный аспект. – М., 1982. – С. 83-106.</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szCs w:val="20"/>
        </w:rPr>
        <w:t>Лобода В. В., Скуратівський Л. В. Українська мова в таблицях: Довідник. – К., 1993. – 239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Ломтев Т. П. Очерки по историческому синтаксису русского языка. – М., 1956. – 596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Ломтев Т. П. Предложение и его грамматические категории. – М., 2004. – 200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Ломтев Т. П. Структура предложения и состав предикатных предметов // Общее и русское языкознание. – М., 1976. – С. 201-207.</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 xml:space="preserve">Ломтев Т. П. Язык и речь // Общее и русское языкознание. – М., 1976. – </w:t>
      </w:r>
      <w:r>
        <w:rPr>
          <w:sz w:val="28"/>
          <w:lang w:val="uk-UA"/>
        </w:rPr>
        <w:t xml:space="preserve">           </w:t>
      </w:r>
      <w:r>
        <w:rPr>
          <w:sz w:val="28"/>
        </w:rPr>
        <w:t>С. 54-60.</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lang w:val="uk-UA"/>
        </w:rPr>
        <w:t>Лопатюк О. В. Умова як логічна і лінгвістична категорія (на матеріалі сучасної німецької мови) // Мовні і концептуальні картини світу. – Випуск 16. – Книга 1. – К., 2005. – С. 243-247.</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Маслов Ю. С. Введение в языкознание. – М., 1998. – 272 с.</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 xml:space="preserve">Матезиус В. О системном грамматическом анализе. </w:t>
      </w:r>
      <w:r>
        <w:rPr>
          <w:sz w:val="28"/>
          <w:lang w:val="uk-UA"/>
        </w:rPr>
        <w:t>// Избр. труды по языкознанию</w:t>
      </w:r>
      <w:r>
        <w:rPr>
          <w:sz w:val="28"/>
        </w:rPr>
        <w:t>. – М., 2003. – С. 148-160.</w:t>
      </w:r>
    </w:p>
    <w:p w:rsidR="00292B3F" w:rsidRDefault="00292B3F" w:rsidP="00EF11E3">
      <w:pPr>
        <w:numPr>
          <w:ilvl w:val="0"/>
          <w:numId w:val="43"/>
        </w:numPr>
        <w:tabs>
          <w:tab w:val="clear" w:pos="717"/>
          <w:tab w:val="left" w:pos="210"/>
          <w:tab w:val="num" w:pos="540"/>
        </w:tabs>
        <w:suppressAutoHyphens w:val="0"/>
        <w:spacing w:line="360" w:lineRule="auto"/>
        <w:ind w:left="180" w:hanging="180"/>
        <w:jc w:val="both"/>
        <w:rPr>
          <w:sz w:val="28"/>
          <w:lang w:val="uk-UA"/>
        </w:rPr>
      </w:pPr>
      <w:r>
        <w:rPr>
          <w:sz w:val="28"/>
        </w:rPr>
        <w:t xml:space="preserve">Матезиус В. Попытка создания теории структурной грамматики. </w:t>
      </w:r>
      <w:r>
        <w:rPr>
          <w:sz w:val="28"/>
          <w:lang w:val="uk-UA"/>
        </w:rPr>
        <w:t>// Избр. труды по языкознанию</w:t>
      </w:r>
      <w:r>
        <w:rPr>
          <w:sz w:val="28"/>
        </w:rPr>
        <w:t>. – М., 2003. – С. 40-53.</w:t>
      </w:r>
    </w:p>
    <w:p w:rsidR="00292B3F" w:rsidRDefault="00292B3F" w:rsidP="00EF11E3">
      <w:pPr>
        <w:numPr>
          <w:ilvl w:val="0"/>
          <w:numId w:val="43"/>
        </w:numPr>
        <w:tabs>
          <w:tab w:val="clear" w:pos="717"/>
          <w:tab w:val="num" w:pos="540"/>
        </w:tabs>
        <w:suppressAutoHyphens w:val="0"/>
        <w:spacing w:line="360" w:lineRule="auto"/>
        <w:ind w:left="180" w:hanging="180"/>
        <w:jc w:val="both"/>
        <w:rPr>
          <w:sz w:val="28"/>
          <w:lang w:val="uk-UA"/>
        </w:rPr>
      </w:pPr>
      <w:r>
        <w:rPr>
          <w:sz w:val="28"/>
        </w:rPr>
        <w:t xml:space="preserve">Матезиус В. Язык и стиль. </w:t>
      </w:r>
      <w:r>
        <w:rPr>
          <w:sz w:val="28"/>
          <w:lang w:val="uk-UA"/>
        </w:rPr>
        <w:t>// Избр. труды по языкознанию</w:t>
      </w:r>
      <w:r>
        <w:rPr>
          <w:sz w:val="28"/>
        </w:rPr>
        <w:t xml:space="preserve">. – М., 2003. – </w:t>
      </w:r>
      <w:r>
        <w:rPr>
          <w:sz w:val="28"/>
          <w:lang w:val="uk-UA"/>
        </w:rPr>
        <w:t xml:space="preserve">           </w:t>
      </w:r>
      <w:r>
        <w:rPr>
          <w:sz w:val="28"/>
        </w:rPr>
        <w:t>С. 54-133.</w:t>
      </w:r>
    </w:p>
    <w:p w:rsidR="00292B3F" w:rsidRDefault="00292B3F" w:rsidP="00EF11E3">
      <w:pPr>
        <w:numPr>
          <w:ilvl w:val="0"/>
          <w:numId w:val="43"/>
        </w:numPr>
        <w:tabs>
          <w:tab w:val="clear" w:pos="717"/>
          <w:tab w:val="num" w:pos="540"/>
        </w:tabs>
        <w:suppressAutoHyphens w:val="0"/>
        <w:spacing w:line="360" w:lineRule="auto"/>
        <w:ind w:left="180" w:hanging="180"/>
        <w:jc w:val="both"/>
        <w:rPr>
          <w:sz w:val="28"/>
          <w:lang w:val="uk-UA"/>
        </w:rPr>
      </w:pPr>
      <w:r>
        <w:rPr>
          <w:sz w:val="28"/>
          <w:lang w:val="uk-UA"/>
        </w:rPr>
        <w:lastRenderedPageBreak/>
        <w:t>Мацько Л. І., Сидоренко О. М., Мацько О. М. Стилістика української мови. – К., 2003. – 462 с.</w:t>
      </w:r>
    </w:p>
    <w:p w:rsidR="00292B3F" w:rsidRDefault="00292B3F" w:rsidP="00EF11E3">
      <w:pPr>
        <w:numPr>
          <w:ilvl w:val="0"/>
          <w:numId w:val="43"/>
        </w:numPr>
        <w:tabs>
          <w:tab w:val="clear" w:pos="717"/>
          <w:tab w:val="num" w:pos="540"/>
        </w:tabs>
        <w:suppressAutoHyphens w:val="0"/>
        <w:spacing w:line="360" w:lineRule="auto"/>
        <w:ind w:left="180" w:hanging="180"/>
        <w:jc w:val="both"/>
        <w:rPr>
          <w:sz w:val="28"/>
          <w:lang w:val="uk-UA"/>
        </w:rPr>
      </w:pPr>
      <w:r>
        <w:rPr>
          <w:sz w:val="28"/>
          <w:lang w:val="uk-UA"/>
        </w:rPr>
        <w:t xml:space="preserve">Мещанинов И. И. </w:t>
      </w:r>
      <w:r>
        <w:rPr>
          <w:sz w:val="28"/>
          <w:szCs w:val="20"/>
        </w:rPr>
        <w:t>Понятийные категории в языке // История советского языкознания. – М., 1981. – С. 325-332.</w:t>
      </w:r>
    </w:p>
    <w:p w:rsidR="00292B3F" w:rsidRDefault="00292B3F" w:rsidP="00EF11E3">
      <w:pPr>
        <w:pStyle w:val="36"/>
        <w:widowControl w:val="0"/>
        <w:numPr>
          <w:ilvl w:val="0"/>
          <w:numId w:val="43"/>
        </w:numPr>
        <w:tabs>
          <w:tab w:val="clear" w:pos="717"/>
          <w:tab w:val="num" w:pos="540"/>
        </w:tabs>
        <w:suppressAutoHyphens w:val="0"/>
        <w:spacing w:after="0"/>
        <w:ind w:left="180" w:hanging="180"/>
        <w:rPr>
          <w:sz w:val="28"/>
          <w:lang w:val="uk-UA"/>
        </w:rPr>
      </w:pPr>
      <w:r>
        <w:rPr>
          <w:sz w:val="28"/>
        </w:rPr>
        <w:t>Мишина М. А. Японский язык. Устный перевод на средних семестрах. – М., 1995</w:t>
      </w:r>
      <w:r>
        <w:rPr>
          <w:sz w:val="28"/>
          <w:lang w:val="uk-UA"/>
        </w:rPr>
        <w:t>. – 190 с.</w:t>
      </w:r>
    </w:p>
    <w:p w:rsidR="00292B3F" w:rsidRDefault="00292B3F" w:rsidP="00EF11E3">
      <w:pPr>
        <w:pStyle w:val="36"/>
        <w:widowControl w:val="0"/>
        <w:numPr>
          <w:ilvl w:val="0"/>
          <w:numId w:val="43"/>
        </w:numPr>
        <w:tabs>
          <w:tab w:val="clear" w:pos="717"/>
          <w:tab w:val="num" w:pos="540"/>
          <w:tab w:val="left" w:pos="945"/>
        </w:tabs>
        <w:suppressAutoHyphens w:val="0"/>
        <w:spacing w:after="0"/>
        <w:ind w:left="180" w:hanging="180"/>
        <w:rPr>
          <w:rFonts w:hint="eastAsia"/>
          <w:sz w:val="28"/>
          <w:lang w:val="uk-UA"/>
        </w:rPr>
      </w:pPr>
      <w:r>
        <w:rPr>
          <w:sz w:val="28"/>
          <w:lang w:val="uk-UA"/>
        </w:rPr>
        <w:t>Мігдальська В. І., Мігдальський О. І. Базова граматика японської мови. – Одеса, 2000. – 65 с.</w:t>
      </w:r>
    </w:p>
    <w:p w:rsidR="00292B3F" w:rsidRDefault="00292B3F" w:rsidP="00EF11E3">
      <w:pPr>
        <w:pStyle w:val="36"/>
        <w:widowControl w:val="0"/>
        <w:numPr>
          <w:ilvl w:val="0"/>
          <w:numId w:val="43"/>
        </w:numPr>
        <w:tabs>
          <w:tab w:val="clear" w:pos="717"/>
          <w:tab w:val="num" w:pos="540"/>
          <w:tab w:val="left" w:pos="1050"/>
        </w:tabs>
        <w:suppressAutoHyphens w:val="0"/>
        <w:spacing w:after="0"/>
        <w:ind w:left="180" w:hanging="180"/>
        <w:rPr>
          <w:sz w:val="28"/>
          <w:lang w:val="uk-UA"/>
        </w:rPr>
      </w:pPr>
      <w:r>
        <w:rPr>
          <w:sz w:val="28"/>
          <w:lang w:val="uk-UA"/>
        </w:rPr>
        <w:t>Молодожонова Н. В., Михайлова О. Ю. Проблема вивчення складного речення у сучасній китайській мові // Проблеми викладання східних мов - 2004. – Харків, 2004. – С. 19-22.</w:t>
      </w:r>
    </w:p>
    <w:p w:rsidR="00292B3F" w:rsidRDefault="00292B3F" w:rsidP="00EF11E3">
      <w:pPr>
        <w:pStyle w:val="36"/>
        <w:widowControl w:val="0"/>
        <w:numPr>
          <w:ilvl w:val="0"/>
          <w:numId w:val="43"/>
        </w:numPr>
        <w:tabs>
          <w:tab w:val="clear" w:pos="717"/>
          <w:tab w:val="num" w:pos="540"/>
          <w:tab w:val="left" w:pos="1050"/>
        </w:tabs>
        <w:suppressAutoHyphens w:val="0"/>
        <w:spacing w:after="0"/>
        <w:ind w:left="180" w:hanging="180"/>
        <w:rPr>
          <w:sz w:val="28"/>
          <w:lang w:val="uk-UA"/>
        </w:rPr>
      </w:pPr>
      <w:r>
        <w:rPr>
          <w:sz w:val="28"/>
          <w:lang w:val="uk-UA"/>
        </w:rPr>
        <w:t>Мукаржовський Я. Мова літературна і мова поетична (фраґменти) // Антологія світової літературно-критичної думки ХХ ст. / За ред. М. Зубрицької. – Львів, 2002. – С. 425-445.</w:t>
      </w:r>
    </w:p>
    <w:p w:rsidR="00292B3F" w:rsidRDefault="00292B3F" w:rsidP="00EF11E3">
      <w:pPr>
        <w:pStyle w:val="36"/>
        <w:widowControl w:val="0"/>
        <w:numPr>
          <w:ilvl w:val="0"/>
          <w:numId w:val="43"/>
        </w:numPr>
        <w:tabs>
          <w:tab w:val="clear" w:pos="717"/>
          <w:tab w:val="num" w:pos="540"/>
          <w:tab w:val="left" w:pos="1050"/>
        </w:tabs>
        <w:suppressAutoHyphens w:val="0"/>
        <w:spacing w:after="0"/>
        <w:ind w:left="180" w:hanging="180"/>
        <w:rPr>
          <w:sz w:val="28"/>
          <w:lang w:val="uk-UA"/>
        </w:rPr>
      </w:pPr>
      <w:r>
        <w:rPr>
          <w:sz w:val="28"/>
          <w:lang w:val="uk-UA"/>
        </w:rPr>
        <w:t>Мурат В. П. Об основных проблемах стилистики. – М., 1957. – 43 с.</w:t>
      </w:r>
    </w:p>
    <w:p w:rsidR="00292B3F" w:rsidRDefault="00292B3F" w:rsidP="00EF11E3">
      <w:pPr>
        <w:pStyle w:val="36"/>
        <w:widowControl w:val="0"/>
        <w:numPr>
          <w:ilvl w:val="0"/>
          <w:numId w:val="43"/>
        </w:numPr>
        <w:tabs>
          <w:tab w:val="clear" w:pos="717"/>
          <w:tab w:val="num" w:pos="540"/>
          <w:tab w:val="left" w:pos="1050"/>
        </w:tabs>
        <w:suppressAutoHyphens w:val="0"/>
        <w:spacing w:after="0"/>
        <w:ind w:left="180" w:hanging="180"/>
        <w:rPr>
          <w:sz w:val="28"/>
          <w:lang w:val="uk-UA"/>
        </w:rPr>
      </w:pPr>
      <w:r>
        <w:rPr>
          <w:sz w:val="28"/>
        </w:rPr>
        <w:t xml:space="preserve">Мухин А. М. Структура предложений и их модели. </w:t>
      </w:r>
      <w:r>
        <w:rPr>
          <w:sz w:val="28"/>
          <w:lang w:val="uk-UA"/>
        </w:rPr>
        <w:t xml:space="preserve">– </w:t>
      </w:r>
      <w:r>
        <w:rPr>
          <w:sz w:val="28"/>
        </w:rPr>
        <w:t>Л., 1968. – 230 с.</w:t>
      </w:r>
    </w:p>
    <w:p w:rsidR="00292B3F" w:rsidRDefault="00292B3F" w:rsidP="00EF11E3">
      <w:pPr>
        <w:pStyle w:val="36"/>
        <w:widowControl w:val="0"/>
        <w:numPr>
          <w:ilvl w:val="0"/>
          <w:numId w:val="43"/>
        </w:numPr>
        <w:tabs>
          <w:tab w:val="clear" w:pos="717"/>
          <w:tab w:val="num" w:pos="540"/>
          <w:tab w:val="left" w:pos="1050"/>
        </w:tabs>
        <w:suppressAutoHyphens w:val="0"/>
        <w:spacing w:after="0"/>
        <w:ind w:left="180" w:hanging="180"/>
        <w:rPr>
          <w:sz w:val="28"/>
          <w:lang w:val="uk-UA"/>
        </w:rPr>
      </w:pPr>
      <w:r>
        <w:rPr>
          <w:sz w:val="28"/>
          <w:lang w:val="uk-UA"/>
        </w:rPr>
        <w:t>Нарушевич-Васильєва О. В. Структурно-семантична організація і прагматич- ний потенціал спонукальних конструкцій в українському розмовному літературному мовленні // Записки з українського мовознавства. – Випуск 13. – Одеса, 2003. – С. 96-107.</w:t>
      </w:r>
    </w:p>
    <w:p w:rsidR="00292B3F" w:rsidRDefault="00292B3F" w:rsidP="00EF11E3">
      <w:pPr>
        <w:pStyle w:val="36"/>
        <w:widowControl w:val="0"/>
        <w:numPr>
          <w:ilvl w:val="0"/>
          <w:numId w:val="43"/>
        </w:numPr>
        <w:tabs>
          <w:tab w:val="clear" w:pos="717"/>
          <w:tab w:val="num" w:pos="540"/>
          <w:tab w:val="left" w:pos="1050"/>
        </w:tabs>
        <w:suppressAutoHyphens w:val="0"/>
        <w:spacing w:after="0"/>
        <w:ind w:left="180" w:hanging="180"/>
        <w:rPr>
          <w:sz w:val="28"/>
          <w:lang w:val="uk-UA"/>
        </w:rPr>
      </w:pPr>
      <w:r>
        <w:rPr>
          <w:sz w:val="28"/>
          <w:lang w:val="uk-UA"/>
        </w:rPr>
        <w:t>Неверов С. В. Некоторые особенности языка массовой коммуникации совре- менной Японии</w:t>
      </w:r>
      <w:r>
        <w:rPr>
          <w:sz w:val="28"/>
        </w:rPr>
        <w:t xml:space="preserve"> // 4-й Всесоюзный симпозиум по психолингвистике и теории коммуникации. – М., 1972</w:t>
      </w:r>
      <w:r>
        <w:rPr>
          <w:sz w:val="28"/>
          <w:lang w:val="uk-UA"/>
        </w:rPr>
        <w:t>. – С. 69-78.</w:t>
      </w:r>
    </w:p>
    <w:p w:rsidR="00292B3F" w:rsidRDefault="00292B3F" w:rsidP="00EF11E3">
      <w:pPr>
        <w:pStyle w:val="36"/>
        <w:widowControl w:val="0"/>
        <w:numPr>
          <w:ilvl w:val="0"/>
          <w:numId w:val="43"/>
        </w:numPr>
        <w:tabs>
          <w:tab w:val="clear" w:pos="717"/>
          <w:tab w:val="num" w:pos="540"/>
          <w:tab w:val="left" w:pos="1050"/>
        </w:tabs>
        <w:suppressAutoHyphens w:val="0"/>
        <w:spacing w:after="0"/>
        <w:ind w:left="180" w:hanging="180"/>
        <w:rPr>
          <w:sz w:val="28"/>
          <w:lang w:val="uk-UA"/>
        </w:rPr>
      </w:pPr>
      <w:r>
        <w:rPr>
          <w:sz w:val="28"/>
          <w:lang w:val="uk-UA"/>
        </w:rPr>
        <w:t>Неверов С. В. Общественно-языковая практика современной Японии</w:t>
      </w:r>
      <w:r>
        <w:rPr>
          <w:sz w:val="28"/>
        </w:rPr>
        <w:t xml:space="preserve">. – М., 2005. </w:t>
      </w:r>
      <w:r>
        <w:rPr>
          <w:sz w:val="28"/>
          <w:lang w:val="uk-UA"/>
        </w:rPr>
        <w:t>– 152 с.</w:t>
      </w:r>
    </w:p>
    <w:p w:rsidR="00292B3F" w:rsidRDefault="00292B3F" w:rsidP="00EF11E3">
      <w:pPr>
        <w:pStyle w:val="36"/>
        <w:widowControl w:val="0"/>
        <w:numPr>
          <w:ilvl w:val="0"/>
          <w:numId w:val="43"/>
        </w:numPr>
        <w:tabs>
          <w:tab w:val="clear" w:pos="717"/>
          <w:tab w:val="num" w:pos="540"/>
          <w:tab w:val="left" w:pos="1050"/>
        </w:tabs>
        <w:suppressAutoHyphens w:val="0"/>
        <w:spacing w:after="0"/>
        <w:ind w:left="180" w:hanging="180"/>
        <w:rPr>
          <w:sz w:val="28"/>
          <w:lang w:val="uk-UA"/>
        </w:rPr>
      </w:pPr>
      <w:r>
        <w:rPr>
          <w:sz w:val="28"/>
          <w:lang w:val="uk-UA"/>
        </w:rPr>
        <w:t>Нельгин Е. С. Основы грамматики книжного японского языка. – Иркутск, 1922. – 52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Орлов К. П. Парадигматика сложноподчиненных предложений: Учебное пособие. – Тула, 1976. – 95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lastRenderedPageBreak/>
        <w:t>Падучева Е. В. Высказывание и его соотнесённость с действительностью. – М., 2002. – 288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 xml:space="preserve">Падучева Е. В. О семантике синтаксиса. – М., 1974. – 292 с. </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 xml:space="preserve">Пашковский А. А. </w:t>
      </w:r>
      <w:r>
        <w:rPr>
          <w:sz w:val="28"/>
        </w:rPr>
        <w:t>Грамматика японского литературного языка. Морфология. – М., 1941. – 218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Пашковский А. А. К изучению стилевой ситуации в Японии // Вопросы японской филологии. – Вып. 2. – М., 1973. – С. 83-96.</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Петерсон М. Н. Очерк синтаксиса русского языка // История советского языкознания. – М., 1981. – С. 302-304.</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Пешковский А. М. Русский синтаксис в научном освещении. – М., 1956. – 511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 xml:space="preserve">Пешковский А. М. </w:t>
      </w:r>
      <w:r>
        <w:rPr>
          <w:sz w:val="28"/>
        </w:rPr>
        <w:t>Школьная и научная грамматика // История советского языкознания. – М., 1981. – С. 276-286.</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rPr>
      </w:pPr>
      <w:r>
        <w:rPr>
          <w:sz w:val="28"/>
        </w:rPr>
        <w:t>Плетнер О. В., Поливанов Е. Д. Грамматика японского разговорного языка. – М., 1930. – XXXV+188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rPr>
      </w:pPr>
      <w:r>
        <w:rPr>
          <w:sz w:val="28"/>
        </w:rPr>
        <w:t>Подлесская В. И. Сложное предложение в современном японском языке: мате- риалы к типологии полипредикативности. – М., 1993. – 164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Позднеев Д. Н. Грамматика разговорного японского языка. – М., 1923. – 171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Пономарів О. Д. Культура слова. Мовностилістичні поради. – К., 2001. – 240 с.</w:t>
      </w:r>
    </w:p>
    <w:p w:rsidR="00292B3F" w:rsidRDefault="00292B3F" w:rsidP="00EF11E3">
      <w:pPr>
        <w:numPr>
          <w:ilvl w:val="0"/>
          <w:numId w:val="43"/>
        </w:numPr>
        <w:tabs>
          <w:tab w:val="clear" w:pos="717"/>
          <w:tab w:val="num" w:pos="540"/>
          <w:tab w:val="left" w:pos="1050"/>
        </w:tabs>
        <w:suppressAutoHyphens w:val="0"/>
        <w:spacing w:line="360" w:lineRule="auto"/>
        <w:ind w:left="180" w:right="-55" w:hanging="180"/>
        <w:jc w:val="both"/>
        <w:rPr>
          <w:sz w:val="28"/>
          <w:lang w:val="uk-UA"/>
        </w:rPr>
      </w:pPr>
      <w:r>
        <w:rPr>
          <w:sz w:val="28"/>
          <w:lang w:val="uk-UA"/>
        </w:rPr>
        <w:t>Пономарів О. Д. Стилістика сучасної української мови. – Тернопіль, 2000. –   248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Попов П. С. Суждение и предложение // Вопросы синтаксиса современного русского языка. – М., 1950. – С. 5-35.</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 xml:space="preserve">Поспелов Н. С. О грамматической природе сложного предложения // Вопросы синтаксиса современного русского языка. – М., 1950. – С. 321-337. </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Поспелов Н. С. Сложноподчиненное предложение и его структурные типы // Вопросы языкознания. – № 2. – М., 1959. – С. 19-27.</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Потебня А. А. Грамматические формы // Общее языкознание. – Минск, 1987. – С. 295-308.</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rPr>
      </w:pPr>
      <w:r>
        <w:rPr>
          <w:sz w:val="28"/>
        </w:rPr>
        <w:lastRenderedPageBreak/>
        <w:t>Потебня А. А. Теоретическая поэтика. – М., 1990. – 344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Потебня О. Думка й мова (фраґменти) // Антологія світової літературно-</w:t>
      </w:r>
      <w:r>
        <w:rPr>
          <w:rFonts w:hint="eastAsia"/>
          <w:sz w:val="28"/>
          <w:lang w:val="uk-UA"/>
        </w:rPr>
        <w:t xml:space="preserve">　</w:t>
      </w:r>
      <w:r>
        <w:rPr>
          <w:sz w:val="28"/>
          <w:lang w:val="uk-UA"/>
        </w:rPr>
        <w:t>критичної думки ХХ ст. / За ред. М. Зубрицької. – Львів, 2002. – С. 34-52.</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Прокопович Н. Н. Вопросы синтаксиса русского языка. – М., 2006. – 352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Радзієвська Т. В. Текст як засіб комунікації. – К., 1998. – 191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Раевская Н. Н. Очерки по стилистической грамматике современного англий</w:t>
      </w:r>
      <w:r>
        <w:rPr>
          <w:sz w:val="28"/>
        </w:rPr>
        <w:t xml:space="preserve">- </w:t>
      </w:r>
      <w:r>
        <w:rPr>
          <w:sz w:val="28"/>
          <w:lang w:val="uk-UA"/>
        </w:rPr>
        <w:t>ского языка. – К., 1973. – 144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Распопов И. П. Очерки по теории синтаксиса. – Воронеж, 1973. – 220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Реформатский А. А. Введение в языкознание. – М., 2001. – 536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Реформатский А. А. Число и грамматика // Лингвистика и поэтика. – М., 1987. – С. 76-87.</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Розенталь Д. Э., Голуб И. Б. Секреты стилистики. – М., 2003. – 208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Розенталь Д. Э., Теленкова М. А. Словарь-справочник лингвистических терминов. – М., 1976. – 543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Руднев А. Г. Синтаксис современного русского языка. – М., 1968. – 364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Сводка</w:t>
      </w:r>
      <w:r>
        <w:rPr>
          <w:sz w:val="28"/>
        </w:rPr>
        <w:t xml:space="preserve"> синтаксических конструкций и грамматических форм японского разговорного языка / Сост. преподавателями кафедры по японск. языку И-та востоковедения им. Н. И. Нариманова. – М., 1936. – 34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Селиванова Е. А. Основы лингвистической теории текста и коммуникации. – К., 2002. – 336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Селіванова О. О. Актуальні напрями сучасної лінгвістики. – К., 1999. – 148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rFonts w:ascii="Times New Roman" w:hAnsi="Times New Roman" w:cs="Times New Roman"/>
          <w:sz w:val="28"/>
        </w:rPr>
        <w:t xml:space="preserve">Серебряков В. Я. </w:t>
      </w:r>
      <w:r>
        <w:rPr>
          <w:rStyle w:val="titlered2"/>
          <w:rFonts w:ascii="Times New Roman" w:hAnsi="Times New Roman" w:cs="Times New Roman"/>
          <w:b w:val="0"/>
          <w:bCs w:val="0"/>
        </w:rPr>
        <w:t>Основные грамматические конструкции современного японского языка. –</w:t>
      </w:r>
      <w:r>
        <w:rPr>
          <w:rStyle w:val="titlered2"/>
          <w:rFonts w:ascii="Times New Roman" w:hAnsi="Times New Roman" w:cs="Times New Roman"/>
        </w:rPr>
        <w:t xml:space="preserve"> </w:t>
      </w:r>
      <w:r>
        <w:rPr>
          <w:rStyle w:val="titlered2"/>
          <w:rFonts w:ascii="Times New Roman" w:hAnsi="Times New Roman" w:cs="Times New Roman"/>
          <w:b w:val="0"/>
          <w:bCs w:val="0"/>
        </w:rPr>
        <w:t>М., 2000. – 76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Смирницкий А. И. Синтаксис английского языка // История советского языкознания. – М., 1981. – С. 321-325.</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rPr>
      </w:pPr>
      <w:r>
        <w:rPr>
          <w:sz w:val="28"/>
        </w:rPr>
        <w:t>Солганик Г. Я. О структуре номинативных прозаических строф // Вопросы стилистики. – М., 1966. – С. 156-165.</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Солганик Г. Я. Синтаксическая стилистика. – М., 1991. – 182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 xml:space="preserve">Сорокін С. В. Категорія “умовності” у сучасній турецькій мові (на прикладі роману Орхана Памука “Біла фортеця”) // Вісник Київського національного </w:t>
      </w:r>
      <w:r>
        <w:rPr>
          <w:sz w:val="28"/>
          <w:lang w:val="uk-UA"/>
        </w:rPr>
        <w:lastRenderedPageBreak/>
        <w:t>університету імені Тараса Шевченка: східні мови та літератури. №  . – К., 2000. – С. 60-66.</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Соссюр Ф. де. Курс общей лингвистики. – М., 2004. – 256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 xml:space="preserve">Стеблин-Каменский М. И. Об основних признаках грамматического значения // </w:t>
      </w:r>
      <w:r>
        <w:rPr>
          <w:sz w:val="28"/>
        </w:rPr>
        <w:t>Спорное в языкознании. – Л., 1974. – С. 3-19.</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 xml:space="preserve">Стеблин-Каменский М. И. О предикативности // </w:t>
      </w:r>
      <w:r>
        <w:rPr>
          <w:sz w:val="28"/>
        </w:rPr>
        <w:t>Спорное в языкознании. – Л., 1974. – С. 34-47.</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Степанов Ю. С. Основы общего языкознания. – М., 1975. – 271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Сучасна українська мова: Підручник / За</w:t>
      </w:r>
      <w:r>
        <w:rPr>
          <w:sz w:val="28"/>
        </w:rPr>
        <w:t xml:space="preserve"> ред.</w:t>
      </w:r>
      <w:r>
        <w:rPr>
          <w:sz w:val="28"/>
          <w:lang w:val="uk-UA"/>
        </w:rPr>
        <w:t xml:space="preserve"> О. Д. Пономаріва. – К., 2005. – 488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Сучасна українська літературна мова / За ред. М. Я. Плющ. – К., 2001. – 430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Сучасна українська літературна мова. Синтаксис / За ред. І. К. Білодіда. – К., 1972. – 516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Сыромятников Н. А. Развитие новояпонского языка. – М., 1978. – 299 с.</w:t>
      </w:r>
    </w:p>
    <w:p w:rsidR="00292B3F" w:rsidRDefault="00292B3F" w:rsidP="00EF11E3">
      <w:pPr>
        <w:numPr>
          <w:ilvl w:val="0"/>
          <w:numId w:val="43"/>
        </w:numPr>
        <w:tabs>
          <w:tab w:val="clear" w:pos="717"/>
          <w:tab w:val="num" w:pos="540"/>
          <w:tab w:val="left" w:pos="1050"/>
        </w:tabs>
        <w:suppressAutoHyphens w:val="0"/>
        <w:spacing w:line="360" w:lineRule="auto"/>
        <w:ind w:left="180" w:right="-235" w:hanging="180"/>
        <w:jc w:val="both"/>
        <w:rPr>
          <w:sz w:val="28"/>
          <w:lang w:val="uk-UA"/>
        </w:rPr>
      </w:pPr>
      <w:r>
        <w:rPr>
          <w:sz w:val="28"/>
          <w:lang w:val="uk-UA"/>
        </w:rPr>
        <w:t>Сыромятников Н. А. Система времен в новояпонском языке. – М., 1971. –  236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rPr>
      </w:pPr>
      <w:r>
        <w:rPr>
          <w:sz w:val="28"/>
        </w:rPr>
        <w:t>Сыромятников Н. А. Система наклонений новояпонского языка // Вопросы японского языка. / Отв. ред. И. Ф. Вардуль. – М., 1971. – С. 5-52;</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 xml:space="preserve">Сыромятников Н. А. </w:t>
      </w:r>
      <w:r>
        <w:rPr>
          <w:sz w:val="28"/>
        </w:rPr>
        <w:t>Существуют ли разные типы условной связи в японском языке? // Советское востоковедение. – № 3. – М., 1955. – С. 119-135.</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Теньер Л. Основы структурного синтаксиса. – М., 1988. – 656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Топоров В. Н. О структурном изучении языка // Общее языкознание. – Минск, 1987. – С. 226-237.</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Трухин Н. В. К вопросу о синтаксической синонимии (на материале придаточных предложений и неличных глагольных сочетаний с причинным значением в современном французском языке) // Проблемы синтаксиса. – М., 1973. – С. 135-153.</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 xml:space="preserve">Трухин Н. В. Придаточные предложения и предикативные сочетания со значением причины как потенциальные члены синонимических рядов в </w:t>
      </w:r>
      <w:r>
        <w:rPr>
          <w:sz w:val="28"/>
        </w:rPr>
        <w:lastRenderedPageBreak/>
        <w:t>современном французском языке // Проблемы синтаксиса. – М., 1973. – С. 154-174.</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 xml:space="preserve">Фельдман Н. И. Грамматический очерк </w:t>
      </w:r>
      <w:r>
        <w:rPr>
          <w:sz w:val="28"/>
        </w:rPr>
        <w:t>// Краткий японско-русский словарь / Сост. Глускина А. Е., Зарубин С. Ф. – М., 1950. – С. 925-1000.</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 xml:space="preserve">Фельдман Н. И. Краткий очерк </w:t>
      </w:r>
      <w:r>
        <w:rPr>
          <w:sz w:val="28"/>
        </w:rPr>
        <w:t>грамматики современного японского языка // Японско-русский словарь / Сост. Немзер Л. А., Сыромятников Н. А. – М., 1951. – С. 831-887.</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Фельдман Н. И. Японский язык. – М., 2005. – 96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Формановская Н. И. Стилистика сложного предложения. – М., 1978. – 240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Фролова О. П. Японский речевой этикет (лингвистический аспект). – Новосибирск, 1997. – 44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Холодович А. А. Грамматика (морфология, синтаксис) японского литературного языка. – Л., 1935. – 242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Холодович А. А. Синтаксис японского военного языка (язык военной документации). – Л., 1935. – 247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rFonts w:hint="eastAsia"/>
          <w:sz w:val="28"/>
          <w:lang w:val="uk-UA"/>
        </w:rPr>
      </w:pPr>
      <w:r>
        <w:rPr>
          <w:sz w:val="28"/>
        </w:rPr>
        <w:t>Хомский Н. Язык и мышление // Публикации отделения структурной и прикладной лингвистики. – Вып. 2. – М., 1972. – 122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Хомський Н. Роздуми про мову. – Львів, 2000. – 352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Хрустик Н. М., Цехмейструк О. Г. Стилістичні особливості дипломатичного листування Богдана Хмельницького // Записки з українського мовознавства. – Випуск 13. – Одеса, 2003. – С. 16-21.</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Чернышова Т. В. Стилистический анализ как основа лингвистической экспертизы // Юрислингвистика-2. Русский язык в его естественном и юридическом бытии. – Барнаул, 2000. – С. 206-213.</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Чернышова Т. В. Юрислингвистическая экспертиза газетно-публицисти- ческих текстов с неявной коммуникативной функцией высказывания // Юрислингвистика-3. Проблемы юрислингвистической экпертизы. – Барнаул, 2002. – С. 42-55.</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lastRenderedPageBreak/>
        <w:t>Чубрикова О. О. Семантико-структурні особливості складнопідрядних з’ясу- вальних конструкцій у турецькій мові // Сходознавство. – №25-26. – К., 2004. – С. 187-196.</w:t>
      </w:r>
    </w:p>
    <w:p w:rsidR="00292B3F" w:rsidRDefault="00292B3F" w:rsidP="00EF11E3">
      <w:pPr>
        <w:numPr>
          <w:ilvl w:val="0"/>
          <w:numId w:val="43"/>
        </w:numPr>
        <w:tabs>
          <w:tab w:val="clear" w:pos="717"/>
          <w:tab w:val="num" w:pos="540"/>
          <w:tab w:val="left" w:pos="1050"/>
        </w:tabs>
        <w:suppressAutoHyphens w:val="0"/>
        <w:spacing w:line="360" w:lineRule="auto"/>
        <w:ind w:left="180" w:right="-235" w:hanging="180"/>
        <w:jc w:val="both"/>
        <w:rPr>
          <w:sz w:val="28"/>
          <w:lang w:val="uk-UA"/>
        </w:rPr>
      </w:pPr>
      <w:r>
        <w:rPr>
          <w:sz w:val="28"/>
          <w:szCs w:val="20"/>
          <w:lang w:val="uk-UA"/>
        </w:rPr>
        <w:t>Чукіна В. Ф. Граматика української мови в таблицях і схемах. – К., 1997. –  140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Шахматов А. А. Синтаксис русского языка. – Л., 1941. – 620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Шведова Н. Ю. Очерки по синтаксису русской разговорной речи. – М., 2003. – 378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Шевченко Л. Ю., Різун В. В., Лисенко Ю. В. Сучасна українська мова: Довід- ник. – К., 1996. – 320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Широков О. С. Языковедение. Введение в науку о языках. – М., 2003. – 736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Шмелев Д. Н. Синтаксическая членимость высказывания в современном русском языке. – М., 2006. – 152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Штернеманн Р. и коллектив авторов. Введение в контрастивную лингвистику // Новое в зарубежной лингвистике. – Вып. XXV: Контрастивная лингвистика. – М., 1989. – С. 144-178.</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rFonts w:hint="eastAsia"/>
          <w:sz w:val="28"/>
          <w:lang w:val="uk-UA"/>
        </w:rPr>
      </w:pPr>
      <w:r>
        <w:rPr>
          <w:sz w:val="28"/>
        </w:rPr>
        <w:t>Шулежкова С. Г. История лингвистических учений. – М., 2004. – 400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Шульжук К. Ф. Синтаксис української мови. – К., 2004. – 408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 xml:space="preserve">Щерба Л. В. Современный русский литературный язык // </w:t>
      </w:r>
      <w:r>
        <w:rPr>
          <w:sz w:val="28"/>
        </w:rPr>
        <w:t>Избр. работы по русскому языку. – М., 1957. – С. 110-129.</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Щерба Л. В. Языковая система и речевая деятельность. – М., 2004. – 432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Щеулин В. В. Сложноподчинённые предложения в отечественном языко- ведении. – Ростов н/Д, 1967. – 44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Щеулин В. В. Структура сложного предложения. – Ростов н/Д, 1968. – 102 с.</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 xml:space="preserve">Якобсон Р. Лінґвістика і поетика </w:t>
      </w:r>
      <w:r>
        <w:rPr>
          <w:sz w:val="28"/>
          <w:lang w:val="uk-UA"/>
        </w:rPr>
        <w:t>// Антологія світової літературно-критичної думки ХХ ст. / За ред. М. Зубрицької. – Львів, 2002. С. 465-487.</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t>Якубинский Л. П. Ф. де Соссюр о невозможности языковой политики // Избр. работы. Язык и его функционирование. – М., 1986. – С. 71-82.</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rPr>
        <w:lastRenderedPageBreak/>
        <w:t>Ярцева В. Н. Взаимоотношение грамматики и лексики в системе языка // История советского языкознания. – М., 1981. – С. 332-347.</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rFonts w:hint="eastAsia"/>
          <w:sz w:val="28"/>
          <w:lang w:val="uk-UA"/>
        </w:rPr>
      </w:pPr>
      <w:r>
        <w:rPr>
          <w:sz w:val="28"/>
          <w:lang w:val="en-US"/>
        </w:rPr>
        <w:t xml:space="preserve">Alfonso Anthony. Japanese Language Patterns. – Tokyo, 1992. – 735 </w:t>
      </w:r>
      <w:r>
        <w:rPr>
          <w:sz w:val="28"/>
        </w:rPr>
        <w:t>р</w:t>
      </w:r>
      <w:r>
        <w:rPr>
          <w:sz w:val="28"/>
          <w:lang w:val="en-US"/>
        </w:rPr>
        <w:t>.</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eastAsia="ja-JP"/>
        </w:rPr>
      </w:pPr>
      <w:r>
        <w:rPr>
          <w:rFonts w:hint="eastAsia"/>
          <w:sz w:val="28"/>
        </w:rPr>
        <w:t>Iguchi</w:t>
      </w:r>
      <w:r>
        <w:rPr>
          <w:rFonts w:hint="eastAsia"/>
          <w:sz w:val="28"/>
          <w:lang w:val="uk-UA"/>
        </w:rPr>
        <w:t xml:space="preserve"> </w:t>
      </w:r>
      <w:r>
        <w:rPr>
          <w:rFonts w:hint="eastAsia"/>
          <w:sz w:val="28"/>
        </w:rPr>
        <w:t>Yuko</w:t>
      </w:r>
      <w:r>
        <w:rPr>
          <w:rFonts w:hint="eastAsia"/>
          <w:sz w:val="28"/>
          <w:lang w:val="uk-UA"/>
        </w:rPr>
        <w:t xml:space="preserve">. </w:t>
      </w:r>
      <w:r>
        <w:rPr>
          <w:rFonts w:hint="eastAsia"/>
          <w:sz w:val="28"/>
        </w:rPr>
        <w:t>Functional</w:t>
      </w:r>
      <w:r>
        <w:rPr>
          <w:rFonts w:hint="eastAsia"/>
          <w:sz w:val="28"/>
          <w:lang w:val="uk-UA"/>
        </w:rPr>
        <w:t xml:space="preserve"> </w:t>
      </w:r>
      <w:r>
        <w:rPr>
          <w:rFonts w:hint="eastAsia"/>
          <w:sz w:val="28"/>
        </w:rPr>
        <w:t>Variety</w:t>
      </w:r>
      <w:r>
        <w:rPr>
          <w:rFonts w:hint="eastAsia"/>
          <w:sz w:val="28"/>
          <w:lang w:val="uk-UA"/>
        </w:rPr>
        <w:t xml:space="preserve"> </w:t>
      </w:r>
      <w:r>
        <w:rPr>
          <w:rFonts w:hint="eastAsia"/>
          <w:sz w:val="28"/>
        </w:rPr>
        <w:t>in</w:t>
      </w:r>
      <w:r>
        <w:rPr>
          <w:rFonts w:hint="eastAsia"/>
          <w:sz w:val="28"/>
          <w:lang w:val="uk-UA"/>
        </w:rPr>
        <w:t xml:space="preserve"> </w:t>
      </w:r>
      <w:r>
        <w:rPr>
          <w:rFonts w:hint="eastAsia"/>
          <w:sz w:val="28"/>
        </w:rPr>
        <w:t>the</w:t>
      </w:r>
      <w:r>
        <w:rPr>
          <w:rFonts w:hint="eastAsia"/>
          <w:sz w:val="28"/>
          <w:lang w:val="uk-UA"/>
        </w:rPr>
        <w:t xml:space="preserve"> </w:t>
      </w:r>
      <w:r>
        <w:rPr>
          <w:rFonts w:hint="eastAsia"/>
          <w:sz w:val="28"/>
        </w:rPr>
        <w:t>Japanese</w:t>
      </w:r>
      <w:r>
        <w:rPr>
          <w:rFonts w:hint="eastAsia"/>
          <w:sz w:val="28"/>
          <w:lang w:val="uk-UA"/>
        </w:rPr>
        <w:t xml:space="preserve"> </w:t>
      </w:r>
      <w:r>
        <w:rPr>
          <w:rFonts w:hint="eastAsia"/>
          <w:sz w:val="28"/>
        </w:rPr>
        <w:t>Conjunctive</w:t>
      </w:r>
      <w:r>
        <w:rPr>
          <w:rFonts w:hint="eastAsia"/>
          <w:sz w:val="28"/>
          <w:lang w:val="uk-UA"/>
        </w:rPr>
        <w:t xml:space="preserve"> </w:t>
      </w:r>
      <w:r>
        <w:rPr>
          <w:rFonts w:hint="eastAsia"/>
          <w:sz w:val="28"/>
        </w:rPr>
        <w:t>Particle</w:t>
      </w:r>
      <w:r>
        <w:rPr>
          <w:rFonts w:hint="eastAsia"/>
          <w:sz w:val="28"/>
          <w:lang w:val="uk-UA"/>
        </w:rPr>
        <w:t xml:space="preserve"> </w:t>
      </w:r>
      <w:r>
        <w:rPr>
          <w:rFonts w:hint="eastAsia"/>
          <w:sz w:val="28"/>
        </w:rPr>
        <w:t>Kara</w:t>
      </w:r>
      <w:r>
        <w:rPr>
          <w:rFonts w:hint="eastAsia"/>
          <w:sz w:val="28"/>
          <w:lang w:val="uk-UA"/>
        </w:rPr>
        <w:t xml:space="preserve"> </w:t>
      </w:r>
      <w:r>
        <w:rPr>
          <w:sz w:val="28"/>
          <w:lang w:val="uk-UA"/>
        </w:rPr>
        <w:t>‘</w:t>
      </w:r>
      <w:r>
        <w:rPr>
          <w:rFonts w:hint="eastAsia"/>
          <w:sz w:val="28"/>
        </w:rPr>
        <w:t>Because</w:t>
      </w:r>
      <w:r>
        <w:rPr>
          <w:sz w:val="28"/>
          <w:lang w:val="uk-UA"/>
        </w:rPr>
        <w:t>’</w:t>
      </w:r>
      <w:r>
        <w:rPr>
          <w:rFonts w:hint="eastAsia"/>
          <w:sz w:val="28"/>
          <w:lang w:val="uk-UA"/>
        </w:rPr>
        <w:t xml:space="preserve"> // </w:t>
      </w:r>
      <w:r>
        <w:rPr>
          <w:rFonts w:hint="eastAsia"/>
          <w:sz w:val="28"/>
        </w:rPr>
        <w:t>Studies</w:t>
      </w:r>
      <w:r>
        <w:rPr>
          <w:rFonts w:hint="eastAsia"/>
          <w:sz w:val="28"/>
          <w:lang w:val="uk-UA"/>
        </w:rPr>
        <w:t xml:space="preserve"> </w:t>
      </w:r>
      <w:r>
        <w:rPr>
          <w:rFonts w:hint="eastAsia"/>
          <w:sz w:val="28"/>
        </w:rPr>
        <w:t>in</w:t>
      </w:r>
      <w:r>
        <w:rPr>
          <w:rFonts w:hint="eastAsia"/>
          <w:sz w:val="28"/>
          <w:lang w:val="uk-UA"/>
        </w:rPr>
        <w:t xml:space="preserve"> </w:t>
      </w:r>
      <w:r>
        <w:rPr>
          <w:rFonts w:hint="eastAsia"/>
          <w:sz w:val="28"/>
        </w:rPr>
        <w:t>Japanese</w:t>
      </w:r>
      <w:r>
        <w:rPr>
          <w:rFonts w:hint="eastAsia"/>
          <w:sz w:val="28"/>
          <w:lang w:val="uk-UA"/>
        </w:rPr>
        <w:t xml:space="preserve"> </w:t>
      </w:r>
      <w:r>
        <w:rPr>
          <w:rFonts w:hint="eastAsia"/>
          <w:sz w:val="28"/>
        </w:rPr>
        <w:t>Gramaticalization</w:t>
      </w:r>
      <w:r>
        <w:rPr>
          <w:rFonts w:hint="eastAsia"/>
          <w:sz w:val="28"/>
          <w:lang w:val="uk-UA"/>
        </w:rPr>
        <w:t xml:space="preserve">: </w:t>
      </w:r>
      <w:r>
        <w:rPr>
          <w:rFonts w:hint="eastAsia"/>
          <w:sz w:val="28"/>
        </w:rPr>
        <w:t>Cognitive</w:t>
      </w:r>
      <w:r>
        <w:rPr>
          <w:rFonts w:hint="eastAsia"/>
          <w:sz w:val="28"/>
          <w:lang w:val="uk-UA"/>
        </w:rPr>
        <w:t xml:space="preserve"> </w:t>
      </w:r>
      <w:r>
        <w:rPr>
          <w:rFonts w:hint="eastAsia"/>
          <w:sz w:val="28"/>
        </w:rPr>
        <w:t>and</w:t>
      </w:r>
      <w:r>
        <w:rPr>
          <w:rFonts w:hint="eastAsia"/>
          <w:sz w:val="28"/>
          <w:lang w:val="uk-UA"/>
        </w:rPr>
        <w:t xml:space="preserve"> </w:t>
      </w:r>
      <w:r>
        <w:rPr>
          <w:rFonts w:hint="eastAsia"/>
          <w:sz w:val="28"/>
        </w:rPr>
        <w:t>Discourse</w:t>
      </w:r>
      <w:r>
        <w:rPr>
          <w:rFonts w:hint="eastAsia"/>
          <w:sz w:val="28"/>
          <w:lang w:val="uk-UA"/>
        </w:rPr>
        <w:t xml:space="preserve"> </w:t>
      </w:r>
      <w:r>
        <w:rPr>
          <w:rFonts w:hint="eastAsia"/>
          <w:sz w:val="28"/>
        </w:rPr>
        <w:t>Prospectives</w:t>
      </w:r>
      <w:r>
        <w:rPr>
          <w:rFonts w:hint="eastAsia"/>
          <w:sz w:val="28"/>
          <w:lang w:val="uk-UA"/>
        </w:rPr>
        <w:t xml:space="preserve">. </w:t>
      </w:r>
      <w:r>
        <w:rPr>
          <w:rFonts w:ascii="MS Mincho" w:hAnsi="MS Mincho" w:hint="eastAsia"/>
          <w:sz w:val="22"/>
          <w:lang w:eastAsia="ja-JP"/>
        </w:rPr>
        <w:t>くろしお出版</w:t>
      </w:r>
      <w:r>
        <w:rPr>
          <w:rFonts w:hint="eastAsia"/>
          <w:sz w:val="28"/>
          <w:lang w:val="uk-UA" w:eastAsia="ja-JP"/>
        </w:rPr>
        <w:t xml:space="preserve">. </w:t>
      </w:r>
      <w:r>
        <w:rPr>
          <w:sz w:val="28"/>
          <w:lang w:val="uk-UA" w:eastAsia="ja-JP"/>
        </w:rPr>
        <w:t>–</w:t>
      </w:r>
      <w:r>
        <w:rPr>
          <w:rFonts w:hint="eastAsia"/>
          <w:sz w:val="28"/>
          <w:lang w:val="uk-UA" w:eastAsia="ja-JP"/>
        </w:rPr>
        <w:t xml:space="preserve"> </w:t>
      </w:r>
      <w:r>
        <w:rPr>
          <w:rFonts w:ascii="MS Mincho" w:hAnsi="MS Mincho" w:hint="eastAsia"/>
          <w:sz w:val="22"/>
          <w:lang w:eastAsia="ja-JP"/>
        </w:rPr>
        <w:t>東京</w:t>
      </w:r>
      <w:r>
        <w:rPr>
          <w:rFonts w:hint="eastAsia"/>
          <w:sz w:val="28"/>
          <w:lang w:val="uk-UA" w:eastAsia="ja-JP"/>
        </w:rPr>
        <w:t xml:space="preserve">, 1998. </w:t>
      </w:r>
      <w:r>
        <w:rPr>
          <w:sz w:val="28"/>
          <w:lang w:val="uk-UA" w:eastAsia="ja-JP"/>
        </w:rPr>
        <w:t>–</w:t>
      </w:r>
      <w:r>
        <w:rPr>
          <w:rFonts w:hint="eastAsia"/>
          <w:sz w:val="28"/>
          <w:lang w:val="uk-UA" w:eastAsia="ja-JP"/>
        </w:rPr>
        <w:t xml:space="preserve"> 99-134</w:t>
      </w:r>
      <w:r>
        <w:rPr>
          <w:rFonts w:ascii="MS Mincho" w:hAnsi="MS Mincho" w:hint="eastAsia"/>
          <w:sz w:val="22"/>
          <w:lang w:eastAsia="ja-JP"/>
        </w:rPr>
        <w:t>頁</w:t>
      </w:r>
      <w:r>
        <w:rPr>
          <w:rFonts w:hint="eastAsia"/>
          <w:sz w:val="28"/>
          <w:lang w:val="uk-UA" w:eastAsia="ja-JP"/>
        </w:rPr>
        <w:t>;</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Kakuko Shoji.</w:t>
      </w:r>
      <w:r>
        <w:rPr>
          <w:i/>
          <w:iCs/>
          <w:sz w:val="28"/>
          <w:lang w:val="uk-UA"/>
        </w:rPr>
        <w:t xml:space="preserve"> </w:t>
      </w:r>
      <w:r>
        <w:rPr>
          <w:sz w:val="28"/>
          <w:lang w:val="uk-UA"/>
        </w:rPr>
        <w:t>Basic Connections Making Your Japanese Flow.</w:t>
      </w:r>
      <w:r>
        <w:rPr>
          <w:sz w:val="20"/>
          <w:lang w:val="uk-UA"/>
        </w:rPr>
        <w:t xml:space="preserve"> </w:t>
      </w:r>
      <w:r>
        <w:rPr>
          <w:rFonts w:ascii="MS Mincho" w:hAnsi="MS Mincho" w:hint="eastAsia"/>
          <w:sz w:val="20"/>
          <w:lang w:val="uk-UA"/>
        </w:rPr>
        <w:t>講談社</w:t>
      </w:r>
      <w:r>
        <w:rPr>
          <w:sz w:val="28"/>
          <w:lang w:val="uk-UA"/>
        </w:rPr>
        <w:t>. – Tokyo, 1997. – 218 р.</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en-US"/>
        </w:rPr>
      </w:pPr>
      <w:r>
        <w:rPr>
          <w:sz w:val="28"/>
          <w:lang w:val="en-US"/>
        </w:rPr>
        <w:t>Makino Seiichi, Tsutsui Michio. A Dictionary of Basic Japanese Grammar (</w:t>
      </w:r>
      <w:r>
        <w:rPr>
          <w:rFonts w:ascii="MS Mincho" w:hAnsi="MS Mincho" w:hint="eastAsia"/>
          <w:sz w:val="20"/>
        </w:rPr>
        <w:t>日本語基本文法辞典</w:t>
      </w:r>
      <w:r>
        <w:rPr>
          <w:sz w:val="28"/>
          <w:lang w:val="en-US"/>
        </w:rPr>
        <w:t>). The Japan Times</w:t>
      </w:r>
      <w:r>
        <w:rPr>
          <w:sz w:val="28"/>
          <w:lang w:val="uk-UA"/>
        </w:rPr>
        <w:t>.</w:t>
      </w:r>
      <w:r>
        <w:rPr>
          <w:sz w:val="28"/>
          <w:lang w:val="en-US"/>
        </w:rPr>
        <w:t xml:space="preserve"> – Tokyo, 1997. – 634 </w:t>
      </w:r>
      <w:r>
        <w:rPr>
          <w:sz w:val="28"/>
        </w:rPr>
        <w:t>р</w:t>
      </w:r>
      <w:r>
        <w:rPr>
          <w:sz w:val="28"/>
          <w:lang w:val="en-US"/>
        </w:rPr>
        <w:t>.</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en-US"/>
        </w:rPr>
        <w:t>Makino Seiichi, Tsutsui Michio. A Dictionary of Intermediate Japanese Grammar (</w:t>
      </w:r>
      <w:r>
        <w:rPr>
          <w:rFonts w:ascii="MS Mincho" w:hAnsi="MS Mincho" w:hint="eastAsia"/>
          <w:sz w:val="22"/>
        </w:rPr>
        <w:t>日本語文法辞典</w:t>
      </w:r>
      <w:r>
        <w:rPr>
          <w:rFonts w:ascii="MS Mincho" w:hAnsi="MS Mincho"/>
          <w:sz w:val="22"/>
          <w:lang w:val="en-US"/>
        </w:rPr>
        <w:t xml:space="preserve"> </w:t>
      </w:r>
      <w:r>
        <w:rPr>
          <w:rFonts w:ascii="MS Mincho" w:hAnsi="MS Mincho"/>
          <w:lang w:val="en-US"/>
        </w:rPr>
        <w:t>[</w:t>
      </w:r>
      <w:r>
        <w:rPr>
          <w:rFonts w:ascii="MS Mincho" w:hAnsi="MS Mincho" w:hint="eastAsia"/>
          <w:sz w:val="22"/>
        </w:rPr>
        <w:t>中級編</w:t>
      </w:r>
      <w:r>
        <w:rPr>
          <w:rFonts w:ascii="MS Mincho" w:hAnsi="MS Mincho"/>
          <w:lang w:val="en-US"/>
        </w:rPr>
        <w:t>]</w:t>
      </w:r>
      <w:r>
        <w:rPr>
          <w:sz w:val="28"/>
          <w:lang w:val="en-US"/>
        </w:rPr>
        <w:t>). The Japan Times</w:t>
      </w:r>
      <w:r>
        <w:rPr>
          <w:sz w:val="28"/>
          <w:lang w:val="uk-UA"/>
        </w:rPr>
        <w:t>.</w:t>
      </w:r>
      <w:r>
        <w:rPr>
          <w:sz w:val="28"/>
          <w:lang w:val="en-US"/>
        </w:rPr>
        <w:t xml:space="preserve"> – Tokyo, 1997. – 760 </w:t>
      </w:r>
      <w:r>
        <w:rPr>
          <w:sz w:val="28"/>
        </w:rPr>
        <w:t>р</w:t>
      </w:r>
      <w:r>
        <w:rPr>
          <w:sz w:val="28"/>
          <w:lang w:val="en-US"/>
        </w:rPr>
        <w:t>.</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Miram G. Translation Algorithms. – Kyiv, 1998</w:t>
      </w:r>
      <w:r>
        <w:rPr>
          <w:rFonts w:hint="eastAsia"/>
          <w:sz w:val="28"/>
          <w:lang w:val="uk-UA"/>
        </w:rPr>
        <w:t xml:space="preserve">. </w:t>
      </w:r>
      <w:r>
        <w:rPr>
          <w:sz w:val="28"/>
          <w:lang w:val="uk-UA"/>
        </w:rPr>
        <w:t>–</w:t>
      </w:r>
      <w:r>
        <w:rPr>
          <w:rFonts w:hint="eastAsia"/>
          <w:sz w:val="28"/>
          <w:lang w:val="uk-UA"/>
        </w:rPr>
        <w:t xml:space="preserve"> 176 p.</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rFonts w:hint="eastAsia"/>
          <w:sz w:val="28"/>
          <w:lang w:val="uk-UA"/>
        </w:rPr>
      </w:pPr>
      <w:r>
        <w:rPr>
          <w:sz w:val="28"/>
          <w:lang w:val="en-US"/>
        </w:rPr>
        <w:t xml:space="preserve">Mori T., Nakagawa H. Zero Pronouns and Conditionals in Japanese Instruction Manuals // Proceedings of the 16th International Conference on Computational Linguistics (COLING 96). – Copenhagen, 1996. – </w:t>
      </w:r>
      <w:r>
        <w:rPr>
          <w:sz w:val="28"/>
        </w:rPr>
        <w:t>РР</w:t>
      </w:r>
      <w:r>
        <w:rPr>
          <w:sz w:val="28"/>
          <w:lang w:val="en-US"/>
        </w:rPr>
        <w:t>. 782-787.</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rFonts w:hint="eastAsia"/>
          <w:sz w:val="28"/>
        </w:rPr>
        <w:t>Ohori</w:t>
      </w:r>
      <w:r>
        <w:rPr>
          <w:rFonts w:hint="eastAsia"/>
          <w:sz w:val="28"/>
          <w:lang w:val="uk-UA"/>
        </w:rPr>
        <w:t xml:space="preserve"> </w:t>
      </w:r>
      <w:r>
        <w:rPr>
          <w:rFonts w:hint="eastAsia"/>
          <w:sz w:val="28"/>
        </w:rPr>
        <w:t>Toshio</w:t>
      </w:r>
      <w:r>
        <w:rPr>
          <w:rFonts w:hint="eastAsia"/>
          <w:sz w:val="28"/>
          <w:lang w:val="uk-UA"/>
        </w:rPr>
        <w:t xml:space="preserve">. </w:t>
      </w:r>
      <w:r>
        <w:rPr>
          <w:rFonts w:hint="eastAsia"/>
          <w:sz w:val="28"/>
        </w:rPr>
        <w:t>Polysemy</w:t>
      </w:r>
      <w:r>
        <w:rPr>
          <w:rFonts w:hint="eastAsia"/>
          <w:sz w:val="28"/>
          <w:lang w:val="uk-UA"/>
        </w:rPr>
        <w:t xml:space="preserve"> </w:t>
      </w:r>
      <w:r>
        <w:rPr>
          <w:rFonts w:hint="eastAsia"/>
          <w:sz w:val="28"/>
        </w:rPr>
        <w:t>and</w:t>
      </w:r>
      <w:r>
        <w:rPr>
          <w:rFonts w:hint="eastAsia"/>
          <w:sz w:val="28"/>
          <w:lang w:val="uk-UA"/>
        </w:rPr>
        <w:t xml:space="preserve"> </w:t>
      </w:r>
      <w:r>
        <w:rPr>
          <w:rFonts w:hint="eastAsia"/>
          <w:sz w:val="28"/>
        </w:rPr>
        <w:t>Paradigmatic</w:t>
      </w:r>
      <w:r>
        <w:rPr>
          <w:rFonts w:hint="eastAsia"/>
          <w:sz w:val="28"/>
          <w:lang w:val="uk-UA"/>
        </w:rPr>
        <w:t xml:space="preserve"> </w:t>
      </w:r>
      <w:r>
        <w:rPr>
          <w:rFonts w:hint="eastAsia"/>
          <w:sz w:val="28"/>
        </w:rPr>
        <w:t>Change</w:t>
      </w:r>
      <w:r>
        <w:rPr>
          <w:rFonts w:hint="eastAsia"/>
          <w:sz w:val="28"/>
          <w:lang w:val="uk-UA"/>
        </w:rPr>
        <w:t xml:space="preserve"> </w:t>
      </w:r>
      <w:r>
        <w:rPr>
          <w:rFonts w:hint="eastAsia"/>
          <w:sz w:val="28"/>
        </w:rPr>
        <w:t>in</w:t>
      </w:r>
      <w:r>
        <w:rPr>
          <w:rFonts w:hint="eastAsia"/>
          <w:sz w:val="28"/>
          <w:lang w:val="uk-UA"/>
        </w:rPr>
        <w:t xml:space="preserve"> </w:t>
      </w:r>
      <w:r>
        <w:rPr>
          <w:rFonts w:hint="eastAsia"/>
          <w:sz w:val="28"/>
        </w:rPr>
        <w:t>the</w:t>
      </w:r>
      <w:r>
        <w:rPr>
          <w:rFonts w:hint="eastAsia"/>
          <w:sz w:val="28"/>
          <w:lang w:val="uk-UA"/>
        </w:rPr>
        <w:t xml:space="preserve"> </w:t>
      </w:r>
      <w:r>
        <w:rPr>
          <w:rFonts w:hint="eastAsia"/>
          <w:sz w:val="28"/>
        </w:rPr>
        <w:t>Japanese</w:t>
      </w:r>
      <w:r>
        <w:rPr>
          <w:rFonts w:hint="eastAsia"/>
          <w:sz w:val="28"/>
          <w:lang w:val="uk-UA"/>
        </w:rPr>
        <w:t xml:space="preserve"> </w:t>
      </w:r>
      <w:r>
        <w:rPr>
          <w:rFonts w:hint="eastAsia"/>
          <w:sz w:val="28"/>
        </w:rPr>
        <w:t>Conditional</w:t>
      </w:r>
      <w:r>
        <w:rPr>
          <w:rFonts w:hint="eastAsia"/>
          <w:sz w:val="28"/>
          <w:lang w:val="uk-UA"/>
        </w:rPr>
        <w:t xml:space="preserve"> </w:t>
      </w:r>
      <w:r>
        <w:rPr>
          <w:rFonts w:hint="eastAsia"/>
          <w:sz w:val="28"/>
        </w:rPr>
        <w:t>Marker</w:t>
      </w:r>
      <w:r>
        <w:rPr>
          <w:rFonts w:hint="eastAsia"/>
          <w:sz w:val="28"/>
          <w:lang w:val="uk-UA"/>
        </w:rPr>
        <w:t xml:space="preserve"> </w:t>
      </w:r>
      <w:r>
        <w:rPr>
          <w:rFonts w:hint="eastAsia"/>
          <w:i/>
          <w:iCs/>
          <w:sz w:val="28"/>
        </w:rPr>
        <w:t>Ba</w:t>
      </w:r>
      <w:r>
        <w:rPr>
          <w:rFonts w:hint="eastAsia"/>
          <w:sz w:val="28"/>
          <w:lang w:val="uk-UA"/>
        </w:rPr>
        <w:t xml:space="preserve"> // </w:t>
      </w:r>
      <w:r>
        <w:rPr>
          <w:rFonts w:hint="eastAsia"/>
          <w:sz w:val="28"/>
        </w:rPr>
        <w:t>Studies</w:t>
      </w:r>
      <w:r>
        <w:rPr>
          <w:rFonts w:hint="eastAsia"/>
          <w:sz w:val="28"/>
          <w:lang w:val="uk-UA"/>
        </w:rPr>
        <w:t xml:space="preserve"> </w:t>
      </w:r>
      <w:r>
        <w:rPr>
          <w:rFonts w:hint="eastAsia"/>
          <w:sz w:val="28"/>
        </w:rPr>
        <w:t>in</w:t>
      </w:r>
      <w:r>
        <w:rPr>
          <w:rFonts w:hint="eastAsia"/>
          <w:sz w:val="28"/>
          <w:lang w:val="uk-UA"/>
        </w:rPr>
        <w:t xml:space="preserve"> </w:t>
      </w:r>
      <w:r>
        <w:rPr>
          <w:rFonts w:hint="eastAsia"/>
          <w:sz w:val="28"/>
        </w:rPr>
        <w:t>Japanese</w:t>
      </w:r>
      <w:r>
        <w:rPr>
          <w:rFonts w:hint="eastAsia"/>
          <w:sz w:val="28"/>
          <w:lang w:val="uk-UA"/>
        </w:rPr>
        <w:t xml:space="preserve"> </w:t>
      </w:r>
      <w:r>
        <w:rPr>
          <w:rFonts w:hint="eastAsia"/>
          <w:sz w:val="28"/>
        </w:rPr>
        <w:t>Gramaticalization</w:t>
      </w:r>
      <w:r>
        <w:rPr>
          <w:rFonts w:hint="eastAsia"/>
          <w:sz w:val="28"/>
          <w:lang w:val="uk-UA"/>
        </w:rPr>
        <w:t xml:space="preserve">: </w:t>
      </w:r>
      <w:r>
        <w:rPr>
          <w:rFonts w:hint="eastAsia"/>
          <w:sz w:val="28"/>
        </w:rPr>
        <w:t>Cognitive</w:t>
      </w:r>
      <w:r>
        <w:rPr>
          <w:rFonts w:hint="eastAsia"/>
          <w:sz w:val="28"/>
          <w:lang w:val="uk-UA"/>
        </w:rPr>
        <w:t xml:space="preserve"> </w:t>
      </w:r>
      <w:r>
        <w:rPr>
          <w:rFonts w:hint="eastAsia"/>
          <w:sz w:val="28"/>
        </w:rPr>
        <w:t>and</w:t>
      </w:r>
      <w:r>
        <w:rPr>
          <w:rFonts w:hint="eastAsia"/>
          <w:sz w:val="28"/>
          <w:lang w:val="uk-UA"/>
        </w:rPr>
        <w:t xml:space="preserve"> </w:t>
      </w:r>
      <w:r>
        <w:rPr>
          <w:rFonts w:hint="eastAsia"/>
          <w:sz w:val="28"/>
        </w:rPr>
        <w:t>Discourse</w:t>
      </w:r>
      <w:r>
        <w:rPr>
          <w:rFonts w:hint="eastAsia"/>
          <w:sz w:val="28"/>
          <w:lang w:val="uk-UA"/>
        </w:rPr>
        <w:t xml:space="preserve"> </w:t>
      </w:r>
      <w:r>
        <w:rPr>
          <w:rFonts w:hint="eastAsia"/>
          <w:sz w:val="28"/>
        </w:rPr>
        <w:t>Prospectives</w:t>
      </w:r>
      <w:r>
        <w:rPr>
          <w:rFonts w:hint="eastAsia"/>
          <w:sz w:val="28"/>
          <w:lang w:val="uk-UA"/>
        </w:rPr>
        <w:t xml:space="preserve">. </w:t>
      </w:r>
      <w:r>
        <w:rPr>
          <w:rFonts w:ascii="MS Mincho" w:hAnsi="MS Mincho" w:hint="eastAsia"/>
          <w:sz w:val="22"/>
        </w:rPr>
        <w:t>くろしお出版</w:t>
      </w:r>
      <w:r>
        <w:rPr>
          <w:rFonts w:hint="eastAsia"/>
          <w:sz w:val="28"/>
          <w:lang w:val="uk-UA"/>
        </w:rPr>
        <w:t xml:space="preserve">. </w:t>
      </w:r>
      <w:r>
        <w:rPr>
          <w:sz w:val="28"/>
          <w:lang w:val="uk-UA"/>
        </w:rPr>
        <w:t>–</w:t>
      </w:r>
      <w:r>
        <w:rPr>
          <w:rFonts w:hint="eastAsia"/>
          <w:sz w:val="28"/>
          <w:lang w:val="uk-UA"/>
        </w:rPr>
        <w:t xml:space="preserve"> </w:t>
      </w:r>
      <w:r>
        <w:rPr>
          <w:rFonts w:ascii="MS Mincho" w:hAnsi="MS Mincho" w:hint="eastAsia"/>
          <w:sz w:val="22"/>
        </w:rPr>
        <w:t>東京</w:t>
      </w:r>
      <w:r>
        <w:rPr>
          <w:rFonts w:hint="eastAsia"/>
          <w:sz w:val="28"/>
          <w:lang w:val="uk-UA"/>
        </w:rPr>
        <w:t xml:space="preserve">, 1998. </w:t>
      </w:r>
      <w:r>
        <w:rPr>
          <w:sz w:val="28"/>
          <w:lang w:val="uk-UA"/>
        </w:rPr>
        <w:t>–</w:t>
      </w:r>
      <w:r>
        <w:rPr>
          <w:rFonts w:hint="eastAsia"/>
          <w:sz w:val="28"/>
          <w:lang w:val="uk-UA"/>
        </w:rPr>
        <w:t xml:space="preserve"> 135-162</w:t>
      </w:r>
      <w:r>
        <w:rPr>
          <w:rFonts w:ascii="MS Mincho" w:hAnsi="MS Mincho" w:hint="eastAsia"/>
          <w:sz w:val="22"/>
        </w:rPr>
        <w:t>頁</w:t>
      </w:r>
      <w:r>
        <w:rPr>
          <w:rFonts w:hint="eastAsia"/>
          <w:sz w:val="28"/>
          <w:lang w:val="uk-UA"/>
        </w:rPr>
        <w:t>;</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uk-UA"/>
        </w:rPr>
        <w:t>Takeuchi Lone. The Structure and History of Japanese: from Yamatokotoba to Nihongo. Longman. – London and New York, 1999. – 347 р.</w:t>
      </w:r>
    </w:p>
    <w:p w:rsidR="00292B3F" w:rsidRDefault="00292B3F" w:rsidP="00EF11E3">
      <w:pPr>
        <w:numPr>
          <w:ilvl w:val="0"/>
          <w:numId w:val="43"/>
        </w:numPr>
        <w:tabs>
          <w:tab w:val="clear" w:pos="717"/>
          <w:tab w:val="num" w:pos="540"/>
          <w:tab w:val="left" w:pos="1050"/>
        </w:tabs>
        <w:suppressAutoHyphens w:val="0"/>
        <w:spacing w:line="360" w:lineRule="auto"/>
        <w:ind w:left="180" w:hanging="180"/>
        <w:jc w:val="both"/>
        <w:rPr>
          <w:sz w:val="28"/>
          <w:lang w:val="uk-UA"/>
        </w:rPr>
      </w:pPr>
      <w:r>
        <w:rPr>
          <w:sz w:val="28"/>
          <w:lang w:val="en-US"/>
        </w:rPr>
        <w:t xml:space="preserve">Tatematsu Kikuko, Tateoka Yoko, Matsumoto Takashi, Sato Tsukasa. Writing Letters in Japanese. The Japan Times. – Tokyo, 2000. – 142 </w:t>
      </w:r>
      <w:r>
        <w:rPr>
          <w:sz w:val="28"/>
        </w:rPr>
        <w:t>р</w:t>
      </w:r>
      <w:r>
        <w:rPr>
          <w:sz w:val="28"/>
          <w:lang w:val="en-US"/>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秋元美</w:t>
      </w:r>
      <w:r>
        <w:t xml:space="preserve">, </w:t>
      </w:r>
      <w:r>
        <w:rPr>
          <w:rFonts w:hint="eastAsia"/>
          <w:sz w:val="22"/>
          <w:lang w:eastAsia="ja-JP"/>
        </w:rPr>
        <w:t>晴有賀千佳子</w:t>
      </w:r>
      <w:r>
        <w:t>.</w:t>
      </w:r>
      <w:r>
        <w:rPr>
          <w:sz w:val="22"/>
        </w:rPr>
        <w:t xml:space="preserve"> </w:t>
      </w:r>
      <w:r>
        <w:rPr>
          <w:rFonts w:hint="eastAsia"/>
          <w:sz w:val="22"/>
          <w:lang w:eastAsia="ja-JP"/>
        </w:rPr>
        <w:t>ペアで覚えるいろいろな言葉</w:t>
      </w:r>
      <w:r>
        <w:t>.</w:t>
      </w:r>
      <w:r>
        <w:rPr>
          <w:sz w:val="22"/>
        </w:rPr>
        <w:t xml:space="preserve"> </w:t>
      </w:r>
      <w:r>
        <w:rPr>
          <w:rFonts w:hint="eastAsia"/>
          <w:sz w:val="22"/>
          <w:lang w:eastAsia="ja-JP"/>
        </w:rPr>
        <w:t>武蔵野書院</w:t>
      </w:r>
      <w:r>
        <w:t>. –</w:t>
      </w:r>
      <w:r>
        <w:rPr>
          <w:sz w:val="22"/>
        </w:rPr>
        <w:t xml:space="preserve"> </w:t>
      </w:r>
      <w:r>
        <w:rPr>
          <w:rFonts w:hint="eastAsia"/>
          <w:sz w:val="22"/>
          <w:lang w:eastAsia="ja-JP"/>
        </w:rPr>
        <w:t>東京</w:t>
      </w:r>
      <w:r>
        <w:t>, 2002</w:t>
      </w:r>
      <w:r>
        <w:rPr>
          <w:lang w:eastAsia="ja-JP"/>
        </w:rPr>
        <w:t>. – 247</w:t>
      </w:r>
      <w:r>
        <w:rPr>
          <w:rFonts w:hint="eastAsia"/>
          <w:sz w:val="22"/>
          <w:lang w:eastAsia="ja-JP"/>
        </w:rPr>
        <w:t>頁</w:t>
      </w:r>
      <w:r>
        <w:rPr>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浅野信</w:t>
      </w:r>
      <w:r>
        <w:rPr>
          <w:rFonts w:hint="eastAsia"/>
        </w:rPr>
        <w:t xml:space="preserve">. </w:t>
      </w:r>
      <w:r>
        <w:rPr>
          <w:rFonts w:hint="eastAsia"/>
          <w:sz w:val="22"/>
          <w:lang w:eastAsia="ja-JP"/>
        </w:rPr>
        <w:t>文法入門</w:t>
      </w:r>
      <w:r>
        <w:rPr>
          <w:rFonts w:hint="eastAsia"/>
        </w:rPr>
        <w:t xml:space="preserve">. </w:t>
      </w:r>
      <w:r>
        <w:rPr>
          <w:rFonts w:hint="eastAsia"/>
          <w:sz w:val="22"/>
          <w:lang w:eastAsia="ja-JP"/>
        </w:rPr>
        <w:t>とうこう</w:t>
      </w:r>
      <w:r>
        <w:rPr>
          <w:rFonts w:hint="eastAsia"/>
        </w:rPr>
        <w:t xml:space="preserve">. </w:t>
      </w:r>
      <w:r>
        <w:t>–</w:t>
      </w:r>
      <w:r>
        <w:rPr>
          <w:rFonts w:hint="eastAsia"/>
        </w:rPr>
        <w:t xml:space="preserve"> </w:t>
      </w:r>
      <w:r>
        <w:rPr>
          <w:rFonts w:hint="eastAsia"/>
          <w:sz w:val="22"/>
          <w:lang w:eastAsia="ja-JP"/>
        </w:rPr>
        <w:t>東京</w:t>
      </w:r>
      <w:r>
        <w:rPr>
          <w:rFonts w:hint="eastAsia"/>
        </w:rPr>
        <w:t xml:space="preserve">, 1955. </w:t>
      </w:r>
      <w:r>
        <w:t>–</w:t>
      </w:r>
      <w:r>
        <w:rPr>
          <w:rFonts w:hint="eastAsia"/>
        </w:rPr>
        <w:t xml:space="preserve"> 169</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新しい科学１</w:t>
      </w:r>
      <w:r>
        <w:rPr>
          <w:sz w:val="22"/>
        </w:rPr>
        <w:t>(</w:t>
      </w:r>
      <w:r>
        <w:rPr>
          <w:rFonts w:hint="eastAsia"/>
          <w:sz w:val="22"/>
          <w:lang w:eastAsia="ja-JP"/>
        </w:rPr>
        <w:t>上</w:t>
      </w:r>
      <w:r>
        <w:rPr>
          <w:sz w:val="22"/>
        </w:rPr>
        <w:t>)</w:t>
      </w:r>
      <w:r>
        <w:t xml:space="preserve">. </w:t>
      </w:r>
      <w:r>
        <w:rPr>
          <w:rFonts w:hint="eastAsia"/>
          <w:sz w:val="22"/>
          <w:lang w:eastAsia="ja-JP"/>
        </w:rPr>
        <w:t>東京書籍</w:t>
      </w:r>
      <w:r>
        <w:rPr>
          <w:rFonts w:hint="eastAsia"/>
        </w:rPr>
        <w:t>.</w:t>
      </w:r>
      <w:r>
        <w:rPr>
          <w:rFonts w:hint="eastAsia"/>
          <w:sz w:val="22"/>
        </w:rPr>
        <w:t xml:space="preserve"> </w:t>
      </w:r>
      <w:r>
        <w:rPr>
          <w:rFonts w:hint="eastAsia"/>
          <w:sz w:val="22"/>
          <w:lang w:eastAsia="ja-JP"/>
        </w:rPr>
        <w:t>東京</w:t>
      </w:r>
      <w:r>
        <w:rPr>
          <w:rFonts w:hint="eastAsia"/>
        </w:rPr>
        <w:t xml:space="preserve">, 1999. </w:t>
      </w:r>
      <w:r>
        <w:t>–</w:t>
      </w:r>
      <w:r>
        <w:rPr>
          <w:rFonts w:hint="eastAsia"/>
        </w:rPr>
        <w:t xml:space="preserve"> 226</w:t>
      </w:r>
      <w:r>
        <w:rPr>
          <w:rFonts w:hint="eastAsia"/>
          <w:sz w:val="22"/>
          <w:lang w:eastAsia="ja-JP"/>
        </w:rPr>
        <w:t>頁</w:t>
      </w:r>
      <w: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新しい家庭分野</w:t>
      </w:r>
      <w:r>
        <w:t xml:space="preserve">. </w:t>
      </w:r>
      <w:r>
        <w:rPr>
          <w:rFonts w:hint="eastAsia"/>
          <w:sz w:val="22"/>
          <w:lang w:eastAsia="ja-JP"/>
        </w:rPr>
        <w:t>東京書籍</w:t>
      </w:r>
      <w:r>
        <w:rPr>
          <w:rFonts w:hint="eastAsia"/>
        </w:rPr>
        <w:t>.</w:t>
      </w:r>
      <w:r>
        <w:rPr>
          <w:rFonts w:hint="eastAsia"/>
          <w:sz w:val="22"/>
        </w:rPr>
        <w:t xml:space="preserve"> </w:t>
      </w:r>
      <w:r>
        <w:rPr>
          <w:rFonts w:hint="eastAsia"/>
          <w:sz w:val="22"/>
          <w:lang w:eastAsia="ja-JP"/>
        </w:rPr>
        <w:t>東京</w:t>
      </w:r>
      <w:r>
        <w:rPr>
          <w:rFonts w:hint="eastAsia"/>
        </w:rPr>
        <w:t xml:space="preserve">, 1999. </w:t>
      </w:r>
      <w:r>
        <w:t>–</w:t>
      </w:r>
      <w:r>
        <w:rPr>
          <w:rFonts w:hint="eastAsia"/>
        </w:rPr>
        <w:t xml:space="preserve"> 215</w:t>
      </w:r>
      <w:r>
        <w:rPr>
          <w:rFonts w:hint="eastAsia"/>
          <w:sz w:val="22"/>
          <w:lang w:eastAsia="ja-JP"/>
        </w:rPr>
        <w:t>頁</w:t>
      </w:r>
      <w: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安部公房</w:t>
      </w:r>
      <w:r>
        <w:rPr>
          <w:rFonts w:hint="eastAsia"/>
          <w:lang w:eastAsia="ja-JP"/>
        </w:rPr>
        <w:t xml:space="preserve">. </w:t>
      </w:r>
      <w:r>
        <w:rPr>
          <w:rFonts w:hint="eastAsia"/>
          <w:sz w:val="22"/>
          <w:lang w:eastAsia="ja-JP"/>
        </w:rPr>
        <w:t>砂の女</w:t>
      </w:r>
      <w:r>
        <w:rPr>
          <w:rFonts w:hint="eastAsia"/>
          <w:lang w:eastAsia="ja-JP"/>
        </w:rPr>
        <w:t xml:space="preserve">. </w:t>
      </w:r>
      <w:r>
        <w:rPr>
          <w:rFonts w:hint="eastAsia"/>
          <w:sz w:val="22"/>
          <w:lang w:eastAsia="ja-JP"/>
        </w:rPr>
        <w:t>新潮文庫</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1999. </w:t>
      </w:r>
      <w:r>
        <w:rPr>
          <w:lang w:eastAsia="ja-JP"/>
        </w:rPr>
        <w:t>–</w:t>
      </w:r>
      <w:r>
        <w:rPr>
          <w:rFonts w:hint="eastAsia"/>
          <w:lang w:eastAsia="ja-JP"/>
        </w:rPr>
        <w:t xml:space="preserve"> 237</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有田節子</w:t>
      </w:r>
      <w:r>
        <w:t>.</w:t>
      </w:r>
      <w:r>
        <w:rPr>
          <w:rFonts w:hint="eastAsia"/>
          <w:i/>
          <w:iCs/>
        </w:rPr>
        <w:t xml:space="preserve"> </w:t>
      </w:r>
      <w:r>
        <w:rPr>
          <w:rFonts w:hint="eastAsia"/>
          <w:sz w:val="22"/>
          <w:lang w:eastAsia="ja-JP"/>
        </w:rPr>
        <w:t>日本語の条件文と知識</w:t>
      </w:r>
      <w:r>
        <w:rPr>
          <w:i/>
          <w:iCs/>
        </w:rPr>
        <w:t xml:space="preserve"> //</w:t>
      </w:r>
      <w:r>
        <w:rPr>
          <w:rFonts w:hint="eastAsia"/>
          <w:i/>
          <w:iCs/>
        </w:rPr>
        <w:t xml:space="preserve"> </w:t>
      </w:r>
      <w:r>
        <w:rPr>
          <w:rFonts w:hint="eastAsia"/>
          <w:sz w:val="22"/>
          <w:lang w:eastAsia="ja-JP"/>
        </w:rPr>
        <w:t>日本語の条件表現</w:t>
      </w:r>
      <w:r>
        <w:t xml:space="preserve">. </w:t>
      </w:r>
      <w:r>
        <w:rPr>
          <w:rFonts w:hint="eastAsia"/>
          <w:sz w:val="22"/>
          <w:lang w:eastAsia="ja-JP"/>
        </w:rPr>
        <w:t>くろしお出版</w:t>
      </w:r>
      <w:r>
        <w:t>. –</w:t>
      </w:r>
      <w:r>
        <w:rPr>
          <w:sz w:val="22"/>
        </w:rPr>
        <w:t xml:space="preserve"> </w:t>
      </w:r>
      <w:r>
        <w:rPr>
          <w:rFonts w:hint="eastAsia"/>
          <w:sz w:val="22"/>
          <w:lang w:eastAsia="ja-JP"/>
        </w:rPr>
        <w:t>東京</w:t>
      </w:r>
      <w:r>
        <w:t>, 1993</w:t>
      </w:r>
      <w:r>
        <w:rPr>
          <w:rFonts w:hint="eastAsia"/>
        </w:rPr>
        <w:t xml:space="preserve">. </w:t>
      </w:r>
      <w:r>
        <w:t>–</w:t>
      </w:r>
      <w:r>
        <w:rPr>
          <w:rFonts w:hint="eastAsia"/>
        </w:rPr>
        <w:t xml:space="preserve"> 41-72</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lastRenderedPageBreak/>
        <w:t>あんこ坂のお医者さま</w:t>
      </w:r>
      <w:r>
        <w:rPr>
          <w:rFonts w:hint="eastAsia"/>
        </w:rPr>
        <w:t xml:space="preserve"> // </w:t>
      </w:r>
      <w:r>
        <w:rPr>
          <w:rFonts w:hint="eastAsia"/>
          <w:sz w:val="22"/>
          <w:lang w:eastAsia="ja-JP"/>
        </w:rPr>
        <w:t>ビッグ･コミック･オリジナル</w:t>
      </w:r>
      <w:r>
        <w:rPr>
          <w:rFonts w:hint="eastAsia"/>
        </w:rPr>
        <w:t xml:space="preserve">. </w:t>
      </w:r>
      <w:r>
        <w:t>–</w:t>
      </w:r>
      <w:r>
        <w:rPr>
          <w:rFonts w:hint="eastAsia"/>
        </w:rPr>
        <w:t xml:space="preserve"> 31.4. </w:t>
      </w:r>
      <w:r>
        <w:t>–</w:t>
      </w:r>
      <w:r>
        <w:rPr>
          <w:rFonts w:hint="eastAsia"/>
        </w:rPr>
        <w:t xml:space="preserve"> </w:t>
      </w:r>
      <w:r>
        <w:rPr>
          <w:rFonts w:hint="eastAsia"/>
          <w:sz w:val="22"/>
          <w:lang w:eastAsia="ja-JP"/>
        </w:rPr>
        <w:t>小学館</w:t>
      </w:r>
      <w:r>
        <w:rPr>
          <w:rFonts w:hint="eastAsia"/>
        </w:rPr>
        <w:t xml:space="preserve">. </w:t>
      </w:r>
      <w:r>
        <w:t>–</w:t>
      </w:r>
      <w:r>
        <w:rPr>
          <w:rFonts w:hint="eastAsia"/>
        </w:rPr>
        <w:t xml:space="preserve"> </w:t>
      </w:r>
      <w:r>
        <w:rPr>
          <w:rFonts w:hint="eastAsia"/>
          <w:sz w:val="22"/>
          <w:lang w:eastAsia="ja-JP"/>
        </w:rPr>
        <w:t>東京</w:t>
      </w:r>
      <w:r>
        <w:rPr>
          <w:rFonts w:hint="eastAsia"/>
        </w:rPr>
        <w:t xml:space="preserve">, 2004. </w:t>
      </w:r>
      <w:r>
        <w:t>–</w:t>
      </w:r>
      <w:r>
        <w:rPr>
          <w:rFonts w:hint="eastAsia"/>
        </w:rPr>
        <w:t xml:space="preserve"> </w:t>
      </w:r>
      <w:r>
        <w:t xml:space="preserve">      </w:t>
      </w:r>
      <w:r>
        <w:rPr>
          <w:rFonts w:hint="eastAsia"/>
        </w:rPr>
        <w:t>1-19</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医学一般</w:t>
      </w:r>
      <w:r>
        <w:rPr>
          <w:rFonts w:hint="eastAsia"/>
        </w:rPr>
        <w:t xml:space="preserve">. </w:t>
      </w:r>
      <w:r>
        <w:rPr>
          <w:rFonts w:hint="eastAsia"/>
          <w:sz w:val="22"/>
        </w:rPr>
        <w:t>福祉士養成講座編集委員会</w:t>
      </w:r>
      <w:r>
        <w:rPr>
          <w:rFonts w:hint="eastAsia"/>
        </w:rPr>
        <w:t xml:space="preserve">. </w:t>
      </w:r>
      <w:r>
        <w:t>–</w:t>
      </w:r>
      <w:r>
        <w:rPr>
          <w:rFonts w:hint="eastAsia"/>
        </w:rPr>
        <w:t xml:space="preserve"> </w:t>
      </w:r>
      <w:r>
        <w:rPr>
          <w:rFonts w:hint="eastAsia"/>
          <w:sz w:val="22"/>
        </w:rPr>
        <w:t>東京</w:t>
      </w:r>
      <w:r>
        <w:rPr>
          <w:rFonts w:hint="eastAsia"/>
        </w:rPr>
        <w:t xml:space="preserve">, 1994. </w:t>
      </w:r>
      <w:r>
        <w:t>–</w:t>
      </w:r>
      <w:r>
        <w:rPr>
          <w:rFonts w:hint="eastAsia"/>
        </w:rPr>
        <w:t xml:space="preserve"> 301</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今泉忠義</w:t>
      </w:r>
      <w:r>
        <w:rPr>
          <w:rFonts w:hint="eastAsia"/>
        </w:rPr>
        <w:t xml:space="preserve">. </w:t>
      </w:r>
      <w:r>
        <w:rPr>
          <w:rFonts w:hint="eastAsia"/>
          <w:sz w:val="22"/>
          <w:lang w:eastAsia="ja-JP"/>
        </w:rPr>
        <w:t>国文法講（口語篇）</w:t>
      </w:r>
      <w:r>
        <w:rPr>
          <w:rFonts w:hint="eastAsia"/>
        </w:rPr>
        <w:t xml:space="preserve">. </w:t>
      </w:r>
      <w:r>
        <w:rPr>
          <w:rFonts w:hint="eastAsia"/>
          <w:sz w:val="22"/>
          <w:lang w:eastAsia="ja-JP"/>
        </w:rPr>
        <w:t>ぶんきょうしゃ</w:t>
      </w:r>
      <w:r>
        <w:rPr>
          <w:rFonts w:hint="eastAsia"/>
        </w:rPr>
        <w:t xml:space="preserve">. </w:t>
      </w:r>
      <w:r>
        <w:t>–</w:t>
      </w:r>
      <w:r>
        <w:rPr>
          <w:rFonts w:hint="eastAsia"/>
        </w:rPr>
        <w:t xml:space="preserve"> </w:t>
      </w:r>
      <w:r>
        <w:rPr>
          <w:rFonts w:hint="eastAsia"/>
          <w:sz w:val="22"/>
          <w:lang w:eastAsia="ja-JP"/>
        </w:rPr>
        <w:t>東京</w:t>
      </w:r>
      <w:r>
        <w:rPr>
          <w:rFonts w:hint="eastAsia"/>
        </w:rPr>
        <w:t xml:space="preserve">, 1947. </w:t>
      </w:r>
      <w:r>
        <w:t>–</w:t>
      </w:r>
      <w:r>
        <w:rPr>
          <w:rFonts w:hint="eastAsia"/>
        </w:rPr>
        <w:t xml:space="preserve"> 197</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今泉忠義</w:t>
      </w:r>
      <w:r>
        <w:rPr>
          <w:rFonts w:hint="eastAsia"/>
        </w:rPr>
        <w:t xml:space="preserve">. </w:t>
      </w:r>
      <w:r>
        <w:rPr>
          <w:rFonts w:hint="eastAsia"/>
          <w:sz w:val="22"/>
        </w:rPr>
        <w:t>国文法講話（下）</w:t>
      </w:r>
      <w:r>
        <w:rPr>
          <w:rFonts w:hint="eastAsia"/>
        </w:rPr>
        <w:t xml:space="preserve">. </w:t>
      </w:r>
      <w:r>
        <w:rPr>
          <w:rFonts w:hint="eastAsia"/>
          <w:sz w:val="22"/>
        </w:rPr>
        <w:t>研究社</w:t>
      </w:r>
      <w:r>
        <w:rPr>
          <w:rFonts w:hint="eastAsia"/>
        </w:rPr>
        <w:t xml:space="preserve">. </w:t>
      </w:r>
      <w:r>
        <w:t>–</w:t>
      </w:r>
      <w:r>
        <w:rPr>
          <w:rFonts w:hint="eastAsia"/>
        </w:rPr>
        <w:t xml:space="preserve"> </w:t>
      </w:r>
      <w:r>
        <w:rPr>
          <w:rFonts w:hint="eastAsia"/>
          <w:sz w:val="22"/>
        </w:rPr>
        <w:t>東京</w:t>
      </w:r>
      <w:r>
        <w:rPr>
          <w:rFonts w:hint="eastAsia"/>
        </w:rPr>
        <w:t xml:space="preserve">, 1942. </w:t>
      </w:r>
      <w:r>
        <w:t>–</w:t>
      </w:r>
      <w:r>
        <w:rPr>
          <w:rFonts w:hint="eastAsia"/>
        </w:rPr>
        <w:t xml:space="preserve"> 116</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今泉忠義</w:t>
      </w:r>
      <w:r>
        <w:rPr>
          <w:rFonts w:hint="eastAsia"/>
        </w:rPr>
        <w:t xml:space="preserve">. </w:t>
      </w:r>
      <w:r>
        <w:rPr>
          <w:rFonts w:hint="eastAsia"/>
          <w:sz w:val="22"/>
        </w:rPr>
        <w:t>精説国文法</w:t>
      </w:r>
      <w:r>
        <w:rPr>
          <w:rFonts w:hint="eastAsia"/>
        </w:rPr>
        <w:t xml:space="preserve">. </w:t>
      </w:r>
      <w:r>
        <w:rPr>
          <w:rFonts w:hint="eastAsia"/>
          <w:sz w:val="22"/>
        </w:rPr>
        <w:t>聡明社</w:t>
      </w:r>
      <w:r>
        <w:rPr>
          <w:rFonts w:hint="eastAsia"/>
        </w:rPr>
        <w:t xml:space="preserve">. </w:t>
      </w:r>
      <w:r>
        <w:t>–</w:t>
      </w:r>
      <w:r>
        <w:rPr>
          <w:rFonts w:hint="eastAsia"/>
        </w:rPr>
        <w:t xml:space="preserve"> </w:t>
      </w:r>
      <w:r>
        <w:rPr>
          <w:rFonts w:hint="eastAsia"/>
          <w:sz w:val="22"/>
        </w:rPr>
        <w:t>東京</w:t>
      </w:r>
      <w:r>
        <w:rPr>
          <w:rFonts w:hint="eastAsia"/>
        </w:rPr>
        <w:t xml:space="preserve">, 1955. </w:t>
      </w:r>
      <w:r>
        <w:t>–</w:t>
      </w:r>
      <w:r>
        <w:rPr>
          <w:rFonts w:hint="eastAsia"/>
        </w:rPr>
        <w:t xml:space="preserve"> 235</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岩井良雄</w:t>
      </w:r>
      <w:r>
        <w:rPr>
          <w:rFonts w:hint="eastAsia"/>
        </w:rPr>
        <w:t xml:space="preserve">. </w:t>
      </w:r>
      <w:r>
        <w:rPr>
          <w:rFonts w:hint="eastAsia"/>
          <w:sz w:val="22"/>
          <w:lang w:eastAsia="ja-JP"/>
        </w:rPr>
        <w:t>教師のための口語法</w:t>
      </w:r>
      <w:r>
        <w:rPr>
          <w:rFonts w:hint="eastAsia"/>
        </w:rPr>
        <w:t xml:space="preserve">. </w:t>
      </w:r>
      <w:r>
        <w:rPr>
          <w:rFonts w:hint="eastAsia"/>
          <w:sz w:val="22"/>
          <w:lang w:eastAsia="ja-JP"/>
        </w:rPr>
        <w:t>二宮書店</w:t>
      </w:r>
      <w:r>
        <w:rPr>
          <w:rFonts w:hint="eastAsia"/>
        </w:rPr>
        <w:t xml:space="preserve">. </w:t>
      </w:r>
      <w:r>
        <w:t>–</w:t>
      </w:r>
      <w:r>
        <w:rPr>
          <w:rFonts w:hint="eastAsia"/>
        </w:rPr>
        <w:t xml:space="preserve"> </w:t>
      </w:r>
      <w:r>
        <w:rPr>
          <w:rFonts w:hint="eastAsia"/>
          <w:sz w:val="22"/>
          <w:lang w:eastAsia="ja-JP"/>
        </w:rPr>
        <w:t>東京</w:t>
      </w:r>
      <w:r>
        <w:rPr>
          <w:rFonts w:hint="eastAsia"/>
        </w:rPr>
        <w:t xml:space="preserve">, 1957. </w:t>
      </w:r>
      <w:r>
        <w:t>–</w:t>
      </w:r>
      <w:r>
        <w:rPr>
          <w:rFonts w:hint="eastAsia"/>
        </w:rPr>
        <w:t xml:space="preserve"> 223</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岩井良雄</w:t>
      </w:r>
      <w:r>
        <w:rPr>
          <w:rFonts w:hint="eastAsia"/>
        </w:rPr>
        <w:t xml:space="preserve">. </w:t>
      </w:r>
      <w:r>
        <w:rPr>
          <w:rFonts w:hint="eastAsia"/>
          <w:sz w:val="22"/>
          <w:lang w:eastAsia="ja-JP"/>
        </w:rPr>
        <w:t>新標準語の語法</w:t>
      </w:r>
      <w:r>
        <w:rPr>
          <w:rFonts w:hint="eastAsia"/>
        </w:rPr>
        <w:t xml:space="preserve">. </w:t>
      </w:r>
      <w:r>
        <w:rPr>
          <w:rFonts w:hint="eastAsia"/>
          <w:sz w:val="22"/>
          <w:lang w:eastAsia="ja-JP"/>
        </w:rPr>
        <w:t>さんかいどう</w:t>
      </w:r>
      <w:r>
        <w:rPr>
          <w:rFonts w:hint="eastAsia"/>
        </w:rPr>
        <w:t xml:space="preserve">. </w:t>
      </w:r>
      <w:r>
        <w:t>–</w:t>
      </w:r>
      <w:r>
        <w:rPr>
          <w:rFonts w:hint="eastAsia"/>
        </w:rPr>
        <w:t xml:space="preserve"> </w:t>
      </w:r>
      <w:r>
        <w:rPr>
          <w:rFonts w:hint="eastAsia"/>
          <w:sz w:val="22"/>
          <w:lang w:eastAsia="ja-JP"/>
        </w:rPr>
        <w:t>東京</w:t>
      </w:r>
      <w:r>
        <w:rPr>
          <w:rFonts w:hint="eastAsia"/>
        </w:rPr>
        <w:t xml:space="preserve">, 1948. </w:t>
      </w:r>
      <w:r>
        <w:t>–</w:t>
      </w:r>
      <w:r>
        <w:rPr>
          <w:rFonts w:hint="eastAsia"/>
        </w:rPr>
        <w:t xml:space="preserve"> 216</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岩井良雄</w:t>
      </w:r>
      <w:r>
        <w:rPr>
          <w:rFonts w:hint="eastAsia"/>
        </w:rPr>
        <w:t xml:space="preserve">. </w:t>
      </w:r>
      <w:r>
        <w:rPr>
          <w:rFonts w:hint="eastAsia"/>
          <w:sz w:val="22"/>
          <w:lang w:eastAsia="ja-JP"/>
        </w:rPr>
        <w:t>標準語の語法</w:t>
      </w:r>
      <w:r>
        <w:rPr>
          <w:rFonts w:hint="eastAsia"/>
        </w:rPr>
        <w:t xml:space="preserve">. </w:t>
      </w:r>
      <w:r>
        <w:rPr>
          <w:rFonts w:hint="eastAsia"/>
          <w:sz w:val="22"/>
          <w:lang w:eastAsia="ja-JP"/>
        </w:rPr>
        <w:t>さんかいどう</w:t>
      </w:r>
      <w:r>
        <w:rPr>
          <w:rFonts w:hint="eastAsia"/>
        </w:rPr>
        <w:t xml:space="preserve">. </w:t>
      </w:r>
      <w:r>
        <w:t>–</w:t>
      </w:r>
      <w:r>
        <w:rPr>
          <w:rFonts w:hint="eastAsia"/>
        </w:rPr>
        <w:t xml:space="preserve"> </w:t>
      </w:r>
      <w:r>
        <w:rPr>
          <w:rFonts w:hint="eastAsia"/>
          <w:sz w:val="22"/>
          <w:lang w:eastAsia="ja-JP"/>
        </w:rPr>
        <w:t>東京</w:t>
      </w:r>
      <w:r>
        <w:rPr>
          <w:rFonts w:hint="eastAsia"/>
        </w:rPr>
        <w:t xml:space="preserve">, 1944. </w:t>
      </w:r>
      <w:r>
        <w:t>–</w:t>
      </w:r>
      <w:r>
        <w:rPr>
          <w:rFonts w:hint="eastAsia"/>
        </w:rPr>
        <w:t xml:space="preserve"> 206</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岩淵悦太郎</w:t>
      </w:r>
      <w:r>
        <w:rPr>
          <w:rFonts w:hint="eastAsia"/>
        </w:rPr>
        <w:t xml:space="preserve">. </w:t>
      </w:r>
      <w:r>
        <w:rPr>
          <w:rFonts w:hint="eastAsia"/>
          <w:sz w:val="22"/>
          <w:lang w:eastAsia="ja-JP"/>
        </w:rPr>
        <w:t>新しい口語文法</w:t>
      </w:r>
      <w:r>
        <w:rPr>
          <w:rFonts w:hint="eastAsia"/>
        </w:rPr>
        <w:t xml:space="preserve">. </w:t>
      </w:r>
      <w:r>
        <w:rPr>
          <w:rFonts w:hint="eastAsia"/>
          <w:sz w:val="22"/>
          <w:lang w:eastAsia="ja-JP"/>
        </w:rPr>
        <w:t>新日本辞書出版社</w:t>
      </w:r>
      <w:r>
        <w:rPr>
          <w:rFonts w:hint="eastAsia"/>
        </w:rPr>
        <w:t xml:space="preserve">. </w:t>
      </w:r>
      <w:r>
        <w:t>–</w:t>
      </w:r>
      <w:r>
        <w:rPr>
          <w:rFonts w:hint="eastAsia"/>
        </w:rPr>
        <w:t xml:space="preserve"> </w:t>
      </w:r>
      <w:r>
        <w:rPr>
          <w:rFonts w:hint="eastAsia"/>
          <w:sz w:val="22"/>
          <w:lang w:eastAsia="ja-JP"/>
        </w:rPr>
        <w:t>東京</w:t>
      </w:r>
      <w:r>
        <w:rPr>
          <w:rFonts w:hint="eastAsia"/>
        </w:rPr>
        <w:t xml:space="preserve">, 1948. </w:t>
      </w:r>
      <w:r>
        <w:t>–</w:t>
      </w:r>
      <w:r>
        <w:rPr>
          <w:rFonts w:hint="eastAsia"/>
        </w:rPr>
        <w:t xml:space="preserve"> 244</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岩淵悦太郎</w:t>
      </w:r>
      <w:r>
        <w:rPr>
          <w:rFonts w:hint="eastAsia"/>
        </w:rPr>
        <w:t xml:space="preserve">. </w:t>
      </w:r>
      <w:r>
        <w:rPr>
          <w:rFonts w:hint="eastAsia"/>
          <w:sz w:val="22"/>
        </w:rPr>
        <w:t>面表国文法</w:t>
      </w:r>
      <w:r>
        <w:rPr>
          <w:rFonts w:hint="eastAsia"/>
        </w:rPr>
        <w:t xml:space="preserve">. </w:t>
      </w:r>
      <w:r>
        <w:rPr>
          <w:rFonts w:hint="eastAsia"/>
          <w:sz w:val="22"/>
        </w:rPr>
        <w:t>武蔵野書院</w:t>
      </w:r>
      <w:r>
        <w:rPr>
          <w:rFonts w:hint="eastAsia"/>
        </w:rPr>
        <w:t xml:space="preserve">. </w:t>
      </w:r>
      <w:r>
        <w:t>–</w:t>
      </w:r>
      <w:r>
        <w:rPr>
          <w:rFonts w:hint="eastAsia"/>
        </w:rPr>
        <w:t xml:space="preserve"> </w:t>
      </w:r>
      <w:r>
        <w:rPr>
          <w:rFonts w:hint="eastAsia"/>
          <w:sz w:val="22"/>
        </w:rPr>
        <w:t>東京</w:t>
      </w:r>
      <w:r>
        <w:rPr>
          <w:rFonts w:hint="eastAsia"/>
        </w:rPr>
        <w:t xml:space="preserve">, 1948. </w:t>
      </w:r>
      <w:r>
        <w:t>–</w:t>
      </w:r>
      <w:r>
        <w:rPr>
          <w:rFonts w:hint="eastAsia"/>
        </w:rPr>
        <w:t xml:space="preserve"> 129</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植木香</w:t>
      </w:r>
      <w:r>
        <w:rPr>
          <w:rFonts w:hint="eastAsia"/>
        </w:rPr>
        <w:t xml:space="preserve">, </w:t>
      </w:r>
      <w:r>
        <w:rPr>
          <w:rFonts w:hint="eastAsia"/>
          <w:sz w:val="22"/>
          <w:lang w:eastAsia="ja-JP"/>
        </w:rPr>
        <w:t>植田幸子</w:t>
      </w:r>
      <w:r>
        <w:rPr>
          <w:rFonts w:hint="eastAsia"/>
        </w:rPr>
        <w:t xml:space="preserve">, </w:t>
      </w:r>
      <w:r>
        <w:rPr>
          <w:rFonts w:hint="eastAsia"/>
          <w:sz w:val="22"/>
          <w:lang w:eastAsia="ja-JP"/>
        </w:rPr>
        <w:t>野口和美</w:t>
      </w:r>
      <w:r>
        <w:rPr>
          <w:rFonts w:hint="eastAsia"/>
        </w:rPr>
        <w:t xml:space="preserve">. </w:t>
      </w:r>
      <w:r>
        <w:rPr>
          <w:rFonts w:hint="eastAsia"/>
          <w:sz w:val="22"/>
          <w:lang w:eastAsia="ja-JP"/>
        </w:rPr>
        <w:t>完全マスター日本語能力試験文法問題対策（</w:t>
      </w:r>
      <w:r>
        <w:rPr>
          <w:rFonts w:hint="eastAsia"/>
        </w:rPr>
        <w:t>1</w:t>
      </w:r>
      <w:r>
        <w:rPr>
          <w:rFonts w:hint="eastAsia"/>
          <w:sz w:val="22"/>
          <w:lang w:eastAsia="ja-JP"/>
        </w:rPr>
        <w:t>級）</w:t>
      </w:r>
      <w:r>
        <w:rPr>
          <w:rFonts w:hint="eastAsia"/>
        </w:rPr>
        <w:t xml:space="preserve">. </w:t>
      </w:r>
      <w:r>
        <w:rPr>
          <w:rFonts w:hint="eastAsia"/>
          <w:sz w:val="22"/>
          <w:lang w:eastAsia="ja-JP"/>
        </w:rPr>
        <w:t>スリーエー･</w:t>
      </w:r>
      <w:r>
        <w:rPr>
          <w:sz w:val="22"/>
          <w:lang w:eastAsia="ja-JP"/>
        </w:rPr>
        <w:t xml:space="preserve">    </w:t>
      </w:r>
      <w:r>
        <w:rPr>
          <w:rFonts w:hint="eastAsia"/>
          <w:sz w:val="22"/>
          <w:lang w:eastAsia="ja-JP"/>
        </w:rPr>
        <w:t>ネットワーク</w:t>
      </w:r>
      <w:r>
        <w:rPr>
          <w:rFonts w:hint="eastAsia"/>
        </w:rPr>
        <w:t xml:space="preserve">. </w:t>
      </w:r>
      <w:r>
        <w:t>–</w:t>
      </w:r>
      <w:r>
        <w:rPr>
          <w:rFonts w:hint="eastAsia"/>
        </w:rPr>
        <w:t xml:space="preserve"> </w:t>
      </w:r>
      <w:r>
        <w:rPr>
          <w:rFonts w:hint="eastAsia"/>
          <w:sz w:val="22"/>
          <w:lang w:eastAsia="ja-JP"/>
        </w:rPr>
        <w:t>東京</w:t>
      </w:r>
      <w:r>
        <w:rPr>
          <w:rFonts w:hint="eastAsia"/>
        </w:rPr>
        <w:t xml:space="preserve">, 2001. </w:t>
      </w:r>
      <w:r>
        <w:t>–</w:t>
      </w:r>
      <w:r>
        <w:rPr>
          <w:rFonts w:hint="eastAsia"/>
        </w:rPr>
        <w:t xml:space="preserve"> 95</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大島弓子</w:t>
      </w:r>
      <w:r>
        <w:rPr>
          <w:rFonts w:hint="eastAsia"/>
          <w:lang w:eastAsia="ja-JP"/>
        </w:rPr>
        <w:t xml:space="preserve">. </w:t>
      </w:r>
      <w:r>
        <w:rPr>
          <w:rFonts w:hint="eastAsia"/>
          <w:sz w:val="22"/>
          <w:lang w:eastAsia="ja-JP"/>
        </w:rPr>
        <w:t>秋日子かく語りき</w:t>
      </w:r>
      <w:r>
        <w:rPr>
          <w:rFonts w:hint="eastAsia"/>
          <w:lang w:eastAsia="ja-JP"/>
        </w:rPr>
        <w:t xml:space="preserve">. </w:t>
      </w:r>
      <w:r>
        <w:rPr>
          <w:rFonts w:hint="eastAsia"/>
          <w:sz w:val="22"/>
          <w:lang w:eastAsia="ja-JP"/>
        </w:rPr>
        <w:t>角川書店</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1992. </w:t>
      </w:r>
      <w:r>
        <w:rPr>
          <w:lang w:eastAsia="ja-JP"/>
        </w:rPr>
        <w:t>–</w:t>
      </w:r>
      <w:r>
        <w:rPr>
          <w:rFonts w:hint="eastAsia"/>
          <w:lang w:eastAsia="ja-JP"/>
        </w:rPr>
        <w:t xml:space="preserve"> 204</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大槻文彦</w:t>
      </w:r>
      <w:r>
        <w:rPr>
          <w:rFonts w:hint="eastAsia"/>
        </w:rPr>
        <w:t xml:space="preserve">. </w:t>
      </w:r>
      <w:r>
        <w:rPr>
          <w:rFonts w:hint="eastAsia"/>
          <w:sz w:val="22"/>
          <w:lang w:eastAsia="ja-JP"/>
        </w:rPr>
        <w:t>口語法附別記</w:t>
      </w:r>
      <w:r>
        <w:rPr>
          <w:rFonts w:hint="eastAsia"/>
        </w:rPr>
        <w:t xml:space="preserve">. </w:t>
      </w:r>
      <w:r>
        <w:rPr>
          <w:rFonts w:hint="eastAsia"/>
          <w:sz w:val="22"/>
          <w:lang w:eastAsia="ja-JP"/>
        </w:rPr>
        <w:t>こくてい教科書協同販売所</w:t>
      </w:r>
      <w:r>
        <w:rPr>
          <w:rFonts w:hint="eastAsia"/>
        </w:rPr>
        <w:t xml:space="preserve">. </w:t>
      </w:r>
      <w:r>
        <w:t>–</w:t>
      </w:r>
      <w:r>
        <w:rPr>
          <w:rFonts w:hint="eastAsia"/>
        </w:rPr>
        <w:t xml:space="preserve"> </w:t>
      </w:r>
      <w:r>
        <w:rPr>
          <w:rFonts w:hint="eastAsia"/>
          <w:sz w:val="22"/>
          <w:lang w:eastAsia="ja-JP"/>
        </w:rPr>
        <w:t>東京</w:t>
      </w:r>
      <w:r>
        <w:rPr>
          <w:rFonts w:hint="eastAsia"/>
        </w:rPr>
        <w:t xml:space="preserve">, 1916. </w:t>
      </w:r>
      <w:r>
        <w:t>–</w:t>
      </w:r>
      <w:r>
        <w:rPr>
          <w:rFonts w:hint="eastAsia"/>
        </w:rPr>
        <w:t xml:space="preserve"> 736</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岡田正美</w:t>
      </w:r>
      <w:r>
        <w:rPr>
          <w:rFonts w:hint="eastAsia"/>
        </w:rPr>
        <w:t xml:space="preserve">. </w:t>
      </w:r>
      <w:r>
        <w:rPr>
          <w:rFonts w:hint="eastAsia"/>
          <w:sz w:val="22"/>
        </w:rPr>
        <w:t>日本文法文章法大要</w:t>
      </w:r>
      <w:r>
        <w:rPr>
          <w:rFonts w:hint="eastAsia"/>
        </w:rPr>
        <w:t xml:space="preserve">. </w:t>
      </w:r>
      <w:r>
        <w:rPr>
          <w:rFonts w:hint="eastAsia"/>
          <w:sz w:val="22"/>
        </w:rPr>
        <w:t>古河</w:t>
      </w:r>
      <w:r>
        <w:rPr>
          <w:rFonts w:hint="eastAsia"/>
        </w:rPr>
        <w:t xml:space="preserve">. </w:t>
      </w:r>
      <w:r>
        <w:t>–</w:t>
      </w:r>
      <w:r>
        <w:rPr>
          <w:rFonts w:hint="eastAsia"/>
        </w:rPr>
        <w:t xml:space="preserve"> </w:t>
      </w:r>
      <w:r>
        <w:rPr>
          <w:rFonts w:hint="eastAsia"/>
          <w:sz w:val="22"/>
        </w:rPr>
        <w:t>東京</w:t>
      </w:r>
      <w:r>
        <w:rPr>
          <w:rFonts w:hint="eastAsia"/>
        </w:rPr>
        <w:t xml:space="preserve">, 1900. </w:t>
      </w:r>
      <w:r>
        <w:t>–</w:t>
      </w:r>
      <w:r>
        <w:rPr>
          <w:rFonts w:hint="eastAsia"/>
        </w:rPr>
        <w:t xml:space="preserve"> 196</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五木寛之</w:t>
      </w:r>
      <w:r>
        <w:t xml:space="preserve">. </w:t>
      </w:r>
      <w:r>
        <w:rPr>
          <w:rFonts w:hint="eastAsia"/>
          <w:sz w:val="22"/>
          <w:lang w:eastAsia="ja-JP"/>
        </w:rPr>
        <w:t>大人の時間（上）</w:t>
      </w:r>
      <w:r>
        <w:t xml:space="preserve">. </w:t>
      </w:r>
      <w:r>
        <w:rPr>
          <w:rFonts w:hint="eastAsia"/>
          <w:sz w:val="22"/>
          <w:lang w:eastAsia="ja-JP"/>
        </w:rPr>
        <w:t>新潮文庫</w:t>
      </w:r>
      <w:r>
        <w:t xml:space="preserve">. – </w:t>
      </w:r>
      <w:r>
        <w:rPr>
          <w:rFonts w:hint="eastAsia"/>
          <w:sz w:val="22"/>
          <w:lang w:eastAsia="ja-JP"/>
        </w:rPr>
        <w:t>東京</w:t>
      </w:r>
      <w:r>
        <w:t>, 2000</w:t>
      </w:r>
      <w:r>
        <w:rPr>
          <w:rFonts w:hint="eastAsia"/>
        </w:rPr>
        <w:t xml:space="preserve">. </w:t>
      </w:r>
      <w:r>
        <w:t>–</w:t>
      </w:r>
      <w:r>
        <w:rPr>
          <w:rFonts w:hint="eastAsia"/>
        </w:rPr>
        <w:t xml:space="preserve"> 310</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五木寛之</w:t>
      </w:r>
      <w:r>
        <w:t xml:space="preserve">. </w:t>
      </w:r>
      <w:r>
        <w:rPr>
          <w:rFonts w:hint="eastAsia"/>
          <w:sz w:val="22"/>
          <w:lang w:eastAsia="ja-JP"/>
        </w:rPr>
        <w:t>大人の時間（下）</w:t>
      </w:r>
      <w:r>
        <w:t xml:space="preserve">. </w:t>
      </w:r>
      <w:r>
        <w:rPr>
          <w:rFonts w:hint="eastAsia"/>
          <w:sz w:val="22"/>
          <w:lang w:eastAsia="ja-JP"/>
        </w:rPr>
        <w:t>新潮文庫</w:t>
      </w:r>
      <w:r>
        <w:t xml:space="preserve">. – </w:t>
      </w:r>
      <w:r>
        <w:rPr>
          <w:rFonts w:hint="eastAsia"/>
          <w:sz w:val="22"/>
          <w:lang w:eastAsia="ja-JP"/>
        </w:rPr>
        <w:t>東京</w:t>
      </w:r>
      <w:r>
        <w:t>, 2000</w:t>
      </w:r>
      <w:r>
        <w:rPr>
          <w:rFonts w:hint="eastAsia"/>
        </w:rPr>
        <w:t>. - 285</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加藤秀俊</w:t>
      </w:r>
      <w:r>
        <w:rPr>
          <w:rFonts w:hint="eastAsia"/>
        </w:rPr>
        <w:t xml:space="preserve">. </w:t>
      </w:r>
      <w:r>
        <w:rPr>
          <w:rFonts w:hint="eastAsia"/>
          <w:sz w:val="22"/>
          <w:lang w:eastAsia="ja-JP"/>
        </w:rPr>
        <w:t>自己表現（文章をどう書くか）</w:t>
      </w:r>
      <w:r>
        <w:rPr>
          <w:rFonts w:hint="eastAsia"/>
        </w:rPr>
        <w:t xml:space="preserve">. </w:t>
      </w:r>
      <w:r>
        <w:rPr>
          <w:rFonts w:hint="eastAsia"/>
          <w:sz w:val="22"/>
          <w:lang w:eastAsia="ja-JP"/>
        </w:rPr>
        <w:t>中公新書</w:t>
      </w:r>
      <w:r>
        <w:rPr>
          <w:rFonts w:hint="eastAsia"/>
        </w:rPr>
        <w:t xml:space="preserve">. </w:t>
      </w:r>
      <w:r>
        <w:t>–</w:t>
      </w:r>
      <w:r>
        <w:rPr>
          <w:rFonts w:hint="eastAsia"/>
          <w:sz w:val="22"/>
        </w:rPr>
        <w:t xml:space="preserve"> </w:t>
      </w:r>
      <w:r>
        <w:rPr>
          <w:rFonts w:hint="eastAsia"/>
          <w:sz w:val="22"/>
          <w:lang w:eastAsia="ja-JP"/>
        </w:rPr>
        <w:t>東京</w:t>
      </w:r>
      <w:r>
        <w:rPr>
          <w:rFonts w:hint="eastAsia"/>
        </w:rPr>
        <w:t xml:space="preserve">, 1979. </w:t>
      </w:r>
      <w:r>
        <w:t>–</w:t>
      </w:r>
      <w:r>
        <w:rPr>
          <w:rFonts w:hint="eastAsia"/>
        </w:rPr>
        <w:t xml:space="preserve"> 174</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金澤庄三郎</w:t>
      </w:r>
      <w:r>
        <w:rPr>
          <w:rFonts w:hint="eastAsia"/>
        </w:rPr>
        <w:t xml:space="preserve">. </w:t>
      </w:r>
      <w:r>
        <w:rPr>
          <w:rFonts w:hint="eastAsia"/>
          <w:sz w:val="22"/>
        </w:rPr>
        <w:t>日本文法新論</w:t>
      </w:r>
      <w:r>
        <w:rPr>
          <w:rFonts w:hint="eastAsia"/>
        </w:rPr>
        <w:t xml:space="preserve">. </w:t>
      </w:r>
      <w:r>
        <w:rPr>
          <w:rFonts w:hint="eastAsia"/>
          <w:sz w:val="22"/>
        </w:rPr>
        <w:t>早稲田大学出版社</w:t>
      </w:r>
      <w:r>
        <w:rPr>
          <w:rFonts w:hint="eastAsia"/>
        </w:rPr>
        <w:t xml:space="preserve">. </w:t>
      </w:r>
      <w:r>
        <w:t>–</w:t>
      </w:r>
      <w:r>
        <w:rPr>
          <w:rFonts w:hint="eastAsia"/>
        </w:rPr>
        <w:t xml:space="preserve"> </w:t>
      </w:r>
      <w:r>
        <w:rPr>
          <w:rFonts w:hint="eastAsia"/>
          <w:sz w:val="22"/>
        </w:rPr>
        <w:t>東京</w:t>
      </w:r>
      <w:r>
        <w:rPr>
          <w:rFonts w:hint="eastAsia"/>
        </w:rPr>
        <w:t xml:space="preserve">, 1912. </w:t>
      </w:r>
      <w:r>
        <w:t>–</w:t>
      </w:r>
      <w:r>
        <w:rPr>
          <w:rFonts w:hint="eastAsia"/>
        </w:rPr>
        <w:t xml:space="preserve"> 350</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金澤庄三郎</w:t>
      </w:r>
      <w:r>
        <w:rPr>
          <w:rFonts w:hint="eastAsia"/>
        </w:rPr>
        <w:t xml:space="preserve">. </w:t>
      </w:r>
      <w:r>
        <w:rPr>
          <w:rFonts w:hint="eastAsia"/>
          <w:sz w:val="22"/>
          <w:lang w:eastAsia="ja-JP"/>
        </w:rPr>
        <w:t>日本文法論</w:t>
      </w:r>
      <w:r>
        <w:rPr>
          <w:rFonts w:hint="eastAsia"/>
        </w:rPr>
        <w:t xml:space="preserve">. </w:t>
      </w:r>
      <w:r>
        <w:rPr>
          <w:rFonts w:hint="eastAsia"/>
          <w:sz w:val="22"/>
          <w:lang w:eastAsia="ja-JP"/>
        </w:rPr>
        <w:t>きんこうどう</w:t>
      </w:r>
      <w:r>
        <w:rPr>
          <w:rFonts w:hint="eastAsia"/>
        </w:rPr>
        <w:t xml:space="preserve">. </w:t>
      </w:r>
      <w:r>
        <w:t>–</w:t>
      </w:r>
      <w:r>
        <w:rPr>
          <w:rFonts w:hint="eastAsia"/>
        </w:rPr>
        <w:t xml:space="preserve"> </w:t>
      </w:r>
      <w:r>
        <w:rPr>
          <w:rFonts w:hint="eastAsia"/>
          <w:sz w:val="22"/>
          <w:lang w:eastAsia="ja-JP"/>
        </w:rPr>
        <w:t>東京</w:t>
      </w:r>
      <w:r>
        <w:rPr>
          <w:rFonts w:hint="eastAsia"/>
        </w:rPr>
        <w:t xml:space="preserve">, 1903. </w:t>
      </w:r>
      <w:r>
        <w:t>–</w:t>
      </w:r>
      <w:r>
        <w:rPr>
          <w:rFonts w:hint="eastAsia"/>
        </w:rPr>
        <w:t xml:space="preserve"> 264</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蒲谷宏</w:t>
      </w:r>
      <w:r>
        <w:t>,</w:t>
      </w:r>
      <w:r>
        <w:rPr>
          <w:sz w:val="22"/>
        </w:rPr>
        <w:t xml:space="preserve"> </w:t>
      </w:r>
      <w:r>
        <w:rPr>
          <w:rFonts w:hint="eastAsia"/>
          <w:sz w:val="22"/>
        </w:rPr>
        <w:t>川口義一</w:t>
      </w:r>
      <w:r>
        <w:t>,</w:t>
      </w:r>
      <w:r>
        <w:rPr>
          <w:sz w:val="22"/>
        </w:rPr>
        <w:t xml:space="preserve"> </w:t>
      </w:r>
      <w:r>
        <w:rPr>
          <w:rFonts w:hint="eastAsia"/>
          <w:sz w:val="22"/>
        </w:rPr>
        <w:t>坂本 恵</w:t>
      </w:r>
      <w:r>
        <w:t>.</w:t>
      </w:r>
      <w:r>
        <w:rPr>
          <w:sz w:val="22"/>
        </w:rPr>
        <w:t xml:space="preserve"> </w:t>
      </w:r>
      <w:r>
        <w:rPr>
          <w:rFonts w:hint="eastAsia"/>
          <w:sz w:val="22"/>
        </w:rPr>
        <w:t>敬語表現</w:t>
      </w:r>
      <w:r>
        <w:t>.</w:t>
      </w:r>
      <w:r>
        <w:rPr>
          <w:sz w:val="22"/>
        </w:rPr>
        <w:t xml:space="preserve"> </w:t>
      </w:r>
      <w:r>
        <w:rPr>
          <w:rFonts w:hint="eastAsia"/>
          <w:sz w:val="22"/>
        </w:rPr>
        <w:t>大修館書店</w:t>
      </w:r>
      <w:r>
        <w:t>. –</w:t>
      </w:r>
      <w:r>
        <w:rPr>
          <w:sz w:val="22"/>
        </w:rPr>
        <w:t xml:space="preserve"> </w:t>
      </w:r>
      <w:r>
        <w:rPr>
          <w:rFonts w:hint="eastAsia"/>
          <w:sz w:val="22"/>
        </w:rPr>
        <w:t>東京</w:t>
      </w:r>
      <w:r>
        <w:t>,</w:t>
      </w:r>
      <w:r>
        <w:rPr>
          <w:sz w:val="22"/>
        </w:rPr>
        <w:t xml:space="preserve"> </w:t>
      </w:r>
      <w:r>
        <w:t>1998</w:t>
      </w:r>
      <w:r>
        <w:rPr>
          <w:rFonts w:hint="eastAsia"/>
        </w:rPr>
        <w:t xml:space="preserve">. </w:t>
      </w:r>
      <w:r>
        <w:t>–</w:t>
      </w:r>
      <w:r>
        <w:rPr>
          <w:rFonts w:hint="eastAsia"/>
        </w:rPr>
        <w:t xml:space="preserve"> 236</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川端康成</w:t>
      </w:r>
      <w:r>
        <w:rPr>
          <w:rFonts w:hint="eastAsia"/>
        </w:rPr>
        <w:t xml:space="preserve">. </w:t>
      </w:r>
      <w:r>
        <w:rPr>
          <w:rFonts w:hint="eastAsia"/>
          <w:sz w:val="22"/>
        </w:rPr>
        <w:t>雪国</w:t>
      </w:r>
      <w:r>
        <w:rPr>
          <w:rFonts w:hint="eastAsia"/>
        </w:rPr>
        <w:t xml:space="preserve">. </w:t>
      </w:r>
      <w:r>
        <w:rPr>
          <w:rFonts w:hint="eastAsia"/>
          <w:sz w:val="22"/>
        </w:rPr>
        <w:t>角川文庫</w:t>
      </w:r>
      <w:r>
        <w:rPr>
          <w:rFonts w:hint="eastAsia"/>
        </w:rPr>
        <w:t xml:space="preserve">. </w:t>
      </w:r>
      <w:r>
        <w:t>–</w:t>
      </w:r>
      <w:r>
        <w:rPr>
          <w:rFonts w:hint="eastAsia"/>
        </w:rPr>
        <w:t xml:space="preserve"> </w:t>
      </w:r>
      <w:r>
        <w:rPr>
          <w:rFonts w:hint="eastAsia"/>
          <w:sz w:val="22"/>
        </w:rPr>
        <w:t>東京</w:t>
      </w:r>
      <w:r>
        <w:rPr>
          <w:rFonts w:hint="eastAsia"/>
        </w:rPr>
        <w:t xml:space="preserve">, 1995. </w:t>
      </w:r>
      <w:r>
        <w:t>–</w:t>
      </w:r>
      <w:r>
        <w:rPr>
          <w:rFonts w:hint="eastAsia"/>
        </w:rPr>
        <w:t xml:space="preserve"> 183</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木枝増一</w:t>
      </w:r>
      <w:r>
        <w:rPr>
          <w:rFonts w:hint="eastAsia"/>
        </w:rPr>
        <w:t xml:space="preserve">. </w:t>
      </w:r>
      <w:r>
        <w:rPr>
          <w:rFonts w:hint="eastAsia"/>
          <w:sz w:val="22"/>
        </w:rPr>
        <w:t>高等口語法講義</w:t>
      </w:r>
      <w:r>
        <w:rPr>
          <w:rFonts w:hint="eastAsia"/>
        </w:rPr>
        <w:t xml:space="preserve">. </w:t>
      </w:r>
      <w:r>
        <w:rPr>
          <w:rFonts w:hint="eastAsia"/>
          <w:sz w:val="22"/>
        </w:rPr>
        <w:t>目黒</w:t>
      </w:r>
      <w:r>
        <w:rPr>
          <w:rFonts w:hint="eastAsia"/>
        </w:rPr>
        <w:t xml:space="preserve">. </w:t>
      </w:r>
      <w:r>
        <w:t>–</w:t>
      </w:r>
      <w:r>
        <w:rPr>
          <w:rFonts w:hint="eastAsia"/>
        </w:rPr>
        <w:t xml:space="preserve"> </w:t>
      </w:r>
      <w:r>
        <w:rPr>
          <w:rFonts w:hint="eastAsia"/>
          <w:sz w:val="22"/>
        </w:rPr>
        <w:t>東京</w:t>
      </w:r>
      <w:r>
        <w:rPr>
          <w:rFonts w:hint="eastAsia"/>
        </w:rPr>
        <w:t xml:space="preserve">, 1931. </w:t>
      </w:r>
      <w:r>
        <w:t>–</w:t>
      </w:r>
      <w:r>
        <w:rPr>
          <w:rFonts w:hint="eastAsia"/>
        </w:rPr>
        <w:t xml:space="preserve"> 1085</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木枝増一</w:t>
      </w:r>
      <w:r>
        <w:rPr>
          <w:rFonts w:hint="eastAsia"/>
        </w:rPr>
        <w:t xml:space="preserve">. </w:t>
      </w:r>
      <w:r>
        <w:rPr>
          <w:rFonts w:hint="eastAsia"/>
          <w:sz w:val="22"/>
        </w:rPr>
        <w:t>高等国文法講義</w:t>
      </w:r>
      <w:r>
        <w:rPr>
          <w:rFonts w:hint="eastAsia"/>
        </w:rPr>
        <w:t xml:space="preserve">. </w:t>
      </w:r>
      <w:r>
        <w:rPr>
          <w:rFonts w:hint="eastAsia"/>
          <w:sz w:val="22"/>
        </w:rPr>
        <w:t>東洋図書</w:t>
      </w:r>
      <w:r>
        <w:rPr>
          <w:rFonts w:hint="eastAsia"/>
        </w:rPr>
        <w:t xml:space="preserve">. </w:t>
      </w:r>
      <w:r>
        <w:t>–</w:t>
      </w:r>
      <w:r>
        <w:rPr>
          <w:rFonts w:hint="eastAsia"/>
        </w:rPr>
        <w:t xml:space="preserve"> </w:t>
      </w:r>
      <w:r>
        <w:rPr>
          <w:rFonts w:hint="eastAsia"/>
          <w:sz w:val="22"/>
        </w:rPr>
        <w:t>東京</w:t>
      </w:r>
      <w:r>
        <w:rPr>
          <w:rFonts w:hint="eastAsia"/>
        </w:rPr>
        <w:t xml:space="preserve">, 1929. </w:t>
      </w:r>
      <w:r>
        <w:t>–</w:t>
      </w:r>
      <w:r>
        <w:rPr>
          <w:rFonts w:hint="eastAsia"/>
        </w:rPr>
        <w:t xml:space="preserve"> 648</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木枝増一</w:t>
      </w:r>
      <w:r>
        <w:rPr>
          <w:rFonts w:hint="eastAsia"/>
        </w:rPr>
        <w:t xml:space="preserve">. </w:t>
      </w:r>
      <w:r>
        <w:rPr>
          <w:rFonts w:hint="eastAsia"/>
          <w:sz w:val="22"/>
          <w:lang w:eastAsia="ja-JP"/>
        </w:rPr>
        <w:t>語法の論理</w:t>
      </w:r>
      <w:r>
        <w:rPr>
          <w:rFonts w:hint="eastAsia"/>
        </w:rPr>
        <w:t xml:space="preserve">. </w:t>
      </w:r>
      <w:r>
        <w:rPr>
          <w:rFonts w:hint="eastAsia"/>
          <w:sz w:val="22"/>
          <w:lang w:eastAsia="ja-JP"/>
        </w:rPr>
        <w:t>しゅうぶんかん</w:t>
      </w:r>
      <w:r>
        <w:rPr>
          <w:rFonts w:hint="eastAsia"/>
        </w:rPr>
        <w:t xml:space="preserve">. </w:t>
      </w:r>
      <w:r>
        <w:t>–</w:t>
      </w:r>
      <w:r>
        <w:rPr>
          <w:rFonts w:hint="eastAsia"/>
        </w:rPr>
        <w:t xml:space="preserve"> </w:t>
      </w:r>
      <w:r>
        <w:rPr>
          <w:rFonts w:hint="eastAsia"/>
          <w:sz w:val="22"/>
          <w:lang w:eastAsia="ja-JP"/>
        </w:rPr>
        <w:t>東京</w:t>
      </w:r>
      <w:r>
        <w:rPr>
          <w:rFonts w:hint="eastAsia"/>
        </w:rPr>
        <w:t xml:space="preserve">, 1941. </w:t>
      </w:r>
      <w:r>
        <w:t>–</w:t>
      </w:r>
      <w:r>
        <w:rPr>
          <w:rFonts w:hint="eastAsia"/>
        </w:rPr>
        <w:t xml:space="preserve"> 317</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木枝増一</w:t>
      </w:r>
      <w:r>
        <w:rPr>
          <w:rFonts w:hint="eastAsia"/>
        </w:rPr>
        <w:t xml:space="preserve">. </w:t>
      </w:r>
      <w:r>
        <w:rPr>
          <w:rFonts w:hint="eastAsia"/>
          <w:sz w:val="22"/>
        </w:rPr>
        <w:t>文語法精説</w:t>
      </w:r>
      <w:r>
        <w:rPr>
          <w:rFonts w:hint="eastAsia"/>
        </w:rPr>
        <w:t xml:space="preserve">. </w:t>
      </w:r>
      <w:r>
        <w:rPr>
          <w:rFonts w:hint="eastAsia"/>
          <w:sz w:val="22"/>
        </w:rPr>
        <w:t>明治</w:t>
      </w:r>
      <w:r>
        <w:rPr>
          <w:rFonts w:hint="eastAsia"/>
        </w:rPr>
        <w:t xml:space="preserve">. </w:t>
      </w:r>
      <w:r>
        <w:t>–</w:t>
      </w:r>
      <w:r>
        <w:rPr>
          <w:rFonts w:hint="eastAsia"/>
        </w:rPr>
        <w:t xml:space="preserve"> </w:t>
      </w:r>
      <w:r>
        <w:rPr>
          <w:rFonts w:hint="eastAsia"/>
          <w:sz w:val="22"/>
        </w:rPr>
        <w:t>東京</w:t>
      </w:r>
      <w:r>
        <w:rPr>
          <w:rFonts w:hint="eastAsia"/>
        </w:rPr>
        <w:t xml:space="preserve">, 1933. </w:t>
      </w:r>
      <w:r>
        <w:t>–</w:t>
      </w:r>
      <w:r>
        <w:rPr>
          <w:rFonts w:hint="eastAsia"/>
        </w:rPr>
        <w:t xml:space="preserve"> 206</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北方謙三</w:t>
      </w:r>
      <w:r>
        <w:rPr>
          <w:rFonts w:hint="eastAsia"/>
        </w:rPr>
        <w:t xml:space="preserve">. </w:t>
      </w:r>
      <w:r>
        <w:rPr>
          <w:rFonts w:hint="eastAsia"/>
          <w:sz w:val="22"/>
          <w:lang w:eastAsia="ja-JP"/>
        </w:rPr>
        <w:t>彼が狼だった日</w:t>
      </w:r>
      <w:r>
        <w:rPr>
          <w:rFonts w:hint="eastAsia"/>
        </w:rPr>
        <w:t xml:space="preserve">. </w:t>
      </w:r>
      <w:r>
        <w:rPr>
          <w:rFonts w:hint="eastAsia"/>
          <w:sz w:val="22"/>
          <w:lang w:eastAsia="ja-JP"/>
        </w:rPr>
        <w:t>集英社文庫</w:t>
      </w:r>
      <w:r>
        <w:rPr>
          <w:rFonts w:hint="eastAsia"/>
        </w:rPr>
        <w:t xml:space="preserve">. </w:t>
      </w:r>
      <w:r>
        <w:t>–</w:t>
      </w:r>
      <w:r>
        <w:rPr>
          <w:rFonts w:hint="eastAsia"/>
        </w:rPr>
        <w:t xml:space="preserve"> </w:t>
      </w:r>
      <w:r>
        <w:rPr>
          <w:rFonts w:hint="eastAsia"/>
          <w:sz w:val="22"/>
          <w:lang w:eastAsia="ja-JP"/>
        </w:rPr>
        <w:t>東京</w:t>
      </w:r>
      <w:r>
        <w:rPr>
          <w:rFonts w:hint="eastAsia"/>
        </w:rPr>
        <w:t xml:space="preserve">, 2000. </w:t>
      </w:r>
      <w:r>
        <w:t>–</w:t>
      </w:r>
      <w:r>
        <w:rPr>
          <w:rFonts w:hint="eastAsia"/>
        </w:rPr>
        <w:t xml:space="preserve"> 341</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教師と学習者のための日本語文型辞典</w:t>
      </w:r>
      <w:r>
        <w:t>.</w:t>
      </w:r>
      <w:r>
        <w:rPr>
          <w:sz w:val="22"/>
        </w:rPr>
        <w:t xml:space="preserve"> </w:t>
      </w:r>
      <w:r>
        <w:rPr>
          <w:rFonts w:hint="eastAsia"/>
          <w:sz w:val="22"/>
          <w:lang w:eastAsia="ja-JP"/>
        </w:rPr>
        <w:t>くろしお出版</w:t>
      </w:r>
      <w:r>
        <w:t>. –</w:t>
      </w:r>
      <w:r>
        <w:rPr>
          <w:sz w:val="22"/>
        </w:rPr>
        <w:t xml:space="preserve"> </w:t>
      </w:r>
      <w:r>
        <w:rPr>
          <w:rFonts w:hint="eastAsia"/>
          <w:sz w:val="22"/>
          <w:lang w:eastAsia="ja-JP"/>
        </w:rPr>
        <w:t>東京</w:t>
      </w:r>
      <w:r>
        <w:t xml:space="preserve">, </w:t>
      </w:r>
      <w:r>
        <w:rPr>
          <w:rFonts w:hint="eastAsia"/>
        </w:rPr>
        <w:t xml:space="preserve">2001. </w:t>
      </w:r>
      <w:r>
        <w:t>–</w:t>
      </w:r>
      <w:r>
        <w:rPr>
          <w:rFonts w:hint="eastAsia"/>
        </w:rPr>
        <w:t xml:space="preserve"> 693</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金田一京助</w:t>
      </w:r>
      <w:r>
        <w:rPr>
          <w:rFonts w:hint="eastAsia"/>
        </w:rPr>
        <w:t xml:space="preserve">. </w:t>
      </w:r>
      <w:r>
        <w:rPr>
          <w:rFonts w:hint="eastAsia"/>
          <w:sz w:val="22"/>
        </w:rPr>
        <w:t>新国文法</w:t>
      </w:r>
      <w:r>
        <w:rPr>
          <w:rFonts w:hint="eastAsia"/>
        </w:rPr>
        <w:t xml:space="preserve">. </w:t>
      </w:r>
      <w:r>
        <w:rPr>
          <w:rFonts w:hint="eastAsia"/>
          <w:sz w:val="22"/>
        </w:rPr>
        <w:t>武蔵野</w:t>
      </w:r>
      <w:r>
        <w:rPr>
          <w:rFonts w:hint="eastAsia"/>
        </w:rPr>
        <w:t xml:space="preserve">. </w:t>
      </w:r>
      <w:r>
        <w:t>–</w:t>
      </w:r>
      <w:r>
        <w:rPr>
          <w:rFonts w:hint="eastAsia"/>
        </w:rPr>
        <w:t xml:space="preserve"> </w:t>
      </w:r>
      <w:r>
        <w:rPr>
          <w:rFonts w:hint="eastAsia"/>
          <w:sz w:val="22"/>
        </w:rPr>
        <w:t>東京</w:t>
      </w:r>
      <w:r>
        <w:rPr>
          <w:rFonts w:hint="eastAsia"/>
        </w:rPr>
        <w:t xml:space="preserve">, 1941. </w:t>
      </w:r>
      <w:r>
        <w:t>–</w:t>
      </w:r>
      <w:r>
        <w:rPr>
          <w:rFonts w:hint="eastAsia"/>
        </w:rPr>
        <w:t xml:space="preserve"> 288</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金田一春彦</w:t>
      </w:r>
      <w:r>
        <w:rPr>
          <w:rFonts w:hint="eastAsia"/>
        </w:rPr>
        <w:t xml:space="preserve">. </w:t>
      </w:r>
      <w:r>
        <w:rPr>
          <w:rFonts w:hint="eastAsia"/>
          <w:sz w:val="22"/>
          <w:lang w:eastAsia="ja-JP"/>
        </w:rPr>
        <w:t>ホンモノの日本語を話していますか？</w:t>
      </w:r>
      <w:r>
        <w:rPr>
          <w:rFonts w:hint="eastAsia"/>
          <w:sz w:val="22"/>
        </w:rPr>
        <w:t xml:space="preserve"> </w:t>
      </w:r>
      <w:r>
        <w:rPr>
          <w:rFonts w:hint="eastAsia"/>
          <w:sz w:val="22"/>
          <w:lang w:eastAsia="ja-JP"/>
        </w:rPr>
        <w:t>角川</w:t>
      </w:r>
      <w:r>
        <w:rPr>
          <w:rFonts w:hint="eastAsia"/>
        </w:rPr>
        <w:t xml:space="preserve">. </w:t>
      </w:r>
      <w:r>
        <w:t>–</w:t>
      </w:r>
      <w:r>
        <w:rPr>
          <w:rFonts w:hint="eastAsia"/>
        </w:rPr>
        <w:t xml:space="preserve"> </w:t>
      </w:r>
      <w:r>
        <w:rPr>
          <w:rFonts w:hint="eastAsia"/>
          <w:sz w:val="22"/>
          <w:lang w:eastAsia="ja-JP"/>
        </w:rPr>
        <w:t>東京</w:t>
      </w:r>
      <w:r>
        <w:rPr>
          <w:rFonts w:hint="eastAsia"/>
        </w:rPr>
        <w:t xml:space="preserve">, 2001. </w:t>
      </w:r>
      <w:r>
        <w:t>–</w:t>
      </w:r>
      <w:r>
        <w:rPr>
          <w:rFonts w:hint="eastAsia"/>
        </w:rPr>
        <w:t xml:space="preserve"> 218</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lastRenderedPageBreak/>
        <w:t>故事ことわざ辞典</w:t>
      </w:r>
      <w:r>
        <w:t xml:space="preserve"> /</w:t>
      </w:r>
      <w:r>
        <w:rPr>
          <w:sz w:val="22"/>
        </w:rPr>
        <w:t xml:space="preserve"> </w:t>
      </w:r>
      <w:r>
        <w:rPr>
          <w:rFonts w:hint="eastAsia"/>
          <w:sz w:val="22"/>
          <w:lang w:eastAsia="ja-JP"/>
        </w:rPr>
        <w:t>守随憲治監修</w:t>
      </w:r>
      <w:r>
        <w:t>.</w:t>
      </w:r>
      <w:r>
        <w:rPr>
          <w:sz w:val="22"/>
        </w:rPr>
        <w:t xml:space="preserve"> </w:t>
      </w:r>
      <w:r>
        <w:rPr>
          <w:rFonts w:hint="eastAsia"/>
          <w:sz w:val="22"/>
          <w:lang w:eastAsia="ja-JP"/>
        </w:rPr>
        <w:t>新文学書房</w:t>
      </w:r>
      <w:r>
        <w:t>. –</w:t>
      </w:r>
      <w:r>
        <w:rPr>
          <w:sz w:val="22"/>
        </w:rPr>
        <w:t xml:space="preserve"> </w:t>
      </w:r>
      <w:r>
        <w:rPr>
          <w:rFonts w:hint="eastAsia"/>
          <w:sz w:val="22"/>
          <w:lang w:eastAsia="ja-JP"/>
        </w:rPr>
        <w:t>東京</w:t>
      </w:r>
      <w:r>
        <w:t xml:space="preserve">, </w:t>
      </w:r>
      <w:r>
        <w:rPr>
          <w:rFonts w:hint="eastAsia"/>
        </w:rPr>
        <w:t>1984</w:t>
      </w:r>
      <w:r>
        <w:t>. – 429</w:t>
      </w:r>
      <w:r>
        <w:rPr>
          <w:sz w:val="22"/>
          <w:lang w:eastAsia="ja-JP"/>
        </w:rPr>
        <w:t>頁</w:t>
      </w:r>
      <w: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小林賢次</w:t>
      </w:r>
      <w:r>
        <w:t>.</w:t>
      </w:r>
      <w:r>
        <w:rPr>
          <w:i/>
          <w:iCs/>
          <w:sz w:val="22"/>
        </w:rPr>
        <w:t xml:space="preserve"> </w:t>
      </w:r>
      <w:r>
        <w:rPr>
          <w:rFonts w:hint="eastAsia"/>
          <w:sz w:val="22"/>
          <w:lang w:eastAsia="ja-JP"/>
        </w:rPr>
        <w:t>日本語条件表現史の研究</w:t>
      </w:r>
      <w:r>
        <w:t>.</w:t>
      </w:r>
      <w:r>
        <w:rPr>
          <w:rFonts w:hint="eastAsia"/>
          <w:i/>
          <w:iCs/>
          <w:sz w:val="22"/>
        </w:rPr>
        <w:t xml:space="preserve"> </w:t>
      </w:r>
      <w:r>
        <w:rPr>
          <w:rFonts w:hint="eastAsia"/>
          <w:sz w:val="22"/>
          <w:lang w:eastAsia="ja-JP"/>
        </w:rPr>
        <w:t>ひつじ書房</w:t>
      </w:r>
      <w:r>
        <w:t>. –</w:t>
      </w:r>
      <w:r>
        <w:rPr>
          <w:sz w:val="22"/>
        </w:rPr>
        <w:t xml:space="preserve"> </w:t>
      </w:r>
      <w:r>
        <w:rPr>
          <w:rFonts w:hint="eastAsia"/>
          <w:sz w:val="22"/>
          <w:lang w:eastAsia="ja-JP"/>
        </w:rPr>
        <w:t>東京</w:t>
      </w:r>
      <w:r>
        <w:t>, 199</w:t>
      </w:r>
      <w:r>
        <w:rPr>
          <w:rFonts w:hint="eastAsia"/>
        </w:rPr>
        <w:t xml:space="preserve">6. </w:t>
      </w:r>
      <w:r>
        <w:t>–</w:t>
      </w:r>
      <w:r>
        <w:rPr>
          <w:rFonts w:hint="eastAsia"/>
        </w:rPr>
        <w:t xml:space="preserve"> 1-35</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小林好日</w:t>
      </w:r>
      <w:r>
        <w:rPr>
          <w:rFonts w:hint="eastAsia"/>
        </w:rPr>
        <w:t xml:space="preserve">. </w:t>
      </w:r>
      <w:r>
        <w:rPr>
          <w:rFonts w:hint="eastAsia"/>
          <w:sz w:val="22"/>
          <w:lang w:eastAsia="ja-JP"/>
        </w:rPr>
        <w:t>通俗文法講話</w:t>
      </w:r>
      <w:r>
        <w:rPr>
          <w:rFonts w:hint="eastAsia"/>
        </w:rPr>
        <w:t xml:space="preserve">. </w:t>
      </w:r>
      <w:r>
        <w:rPr>
          <w:rFonts w:hint="eastAsia"/>
          <w:sz w:val="22"/>
          <w:lang w:eastAsia="ja-JP"/>
        </w:rPr>
        <w:t>こくと書院</w:t>
      </w:r>
      <w:r>
        <w:rPr>
          <w:rFonts w:hint="eastAsia"/>
        </w:rPr>
        <w:t xml:space="preserve">. </w:t>
      </w:r>
      <w:r>
        <w:t>–</w:t>
      </w:r>
      <w:r>
        <w:rPr>
          <w:rFonts w:hint="eastAsia"/>
        </w:rPr>
        <w:t xml:space="preserve"> </w:t>
      </w:r>
      <w:r>
        <w:rPr>
          <w:rFonts w:hint="eastAsia"/>
          <w:sz w:val="22"/>
          <w:lang w:eastAsia="ja-JP"/>
        </w:rPr>
        <w:t>東京</w:t>
      </w:r>
      <w:r>
        <w:rPr>
          <w:rFonts w:hint="eastAsia"/>
        </w:rPr>
        <w:t xml:space="preserve">, 1925. </w:t>
      </w:r>
      <w:r>
        <w:t>–</w:t>
      </w:r>
      <w:r>
        <w:rPr>
          <w:rFonts w:hint="eastAsia"/>
        </w:rPr>
        <w:t xml:space="preserve"> 148</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小林好日</w:t>
      </w:r>
      <w:r>
        <w:rPr>
          <w:rFonts w:hint="eastAsia"/>
        </w:rPr>
        <w:t xml:space="preserve">. </w:t>
      </w:r>
      <w:r>
        <w:rPr>
          <w:rFonts w:hint="eastAsia"/>
          <w:sz w:val="22"/>
          <w:lang w:eastAsia="ja-JP"/>
        </w:rPr>
        <w:t>標準語法精説</w:t>
      </w:r>
      <w:r>
        <w:rPr>
          <w:rFonts w:hint="eastAsia"/>
        </w:rPr>
        <w:t xml:space="preserve">. </w:t>
      </w:r>
      <w:r>
        <w:rPr>
          <w:rFonts w:hint="eastAsia"/>
          <w:sz w:val="22"/>
          <w:lang w:eastAsia="ja-JP"/>
        </w:rPr>
        <w:t>いくせい</w:t>
      </w:r>
      <w:r>
        <w:rPr>
          <w:rFonts w:hint="eastAsia"/>
        </w:rPr>
        <w:t xml:space="preserve">. </w:t>
      </w:r>
      <w:r>
        <w:t>–</w:t>
      </w:r>
      <w:r>
        <w:rPr>
          <w:rFonts w:hint="eastAsia"/>
        </w:rPr>
        <w:t xml:space="preserve"> </w:t>
      </w:r>
      <w:r>
        <w:rPr>
          <w:rFonts w:hint="eastAsia"/>
          <w:sz w:val="22"/>
          <w:lang w:eastAsia="ja-JP"/>
        </w:rPr>
        <w:t>東京</w:t>
      </w:r>
      <w:r>
        <w:rPr>
          <w:rFonts w:hint="eastAsia"/>
        </w:rPr>
        <w:t xml:space="preserve">, 1922. </w:t>
      </w:r>
      <w:r>
        <w:t>–</w:t>
      </w:r>
      <w:r>
        <w:rPr>
          <w:rFonts w:hint="eastAsia"/>
        </w:rPr>
        <w:t xml:space="preserve"> 379</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小矢野哲夫</w:t>
      </w:r>
      <w:r>
        <w:rPr>
          <w:rFonts w:hint="eastAsia"/>
        </w:rPr>
        <w:t xml:space="preserve">. </w:t>
      </w:r>
      <w:r>
        <w:rPr>
          <w:rFonts w:hint="eastAsia"/>
          <w:sz w:val="22"/>
          <w:lang w:eastAsia="ja-JP"/>
        </w:rPr>
        <w:t>裏目条件―接続のモダリティ副詞―「たとえ」の使用条件―</w:t>
      </w:r>
      <w:r>
        <w:rPr>
          <w:rFonts w:hint="eastAsia"/>
        </w:rPr>
        <w:t xml:space="preserve"> </w:t>
      </w:r>
      <w:r>
        <w:rPr>
          <w:rFonts w:hint="eastAsia"/>
          <w:sz w:val="22"/>
        </w:rPr>
        <w:t xml:space="preserve">// </w:t>
      </w:r>
      <w:r>
        <w:rPr>
          <w:rFonts w:hint="eastAsia"/>
          <w:sz w:val="22"/>
          <w:lang w:eastAsia="ja-JP"/>
        </w:rPr>
        <w:t>日本語文法：体系と</w:t>
      </w:r>
      <w:r>
        <w:rPr>
          <w:sz w:val="22"/>
          <w:lang w:eastAsia="ja-JP"/>
        </w:rPr>
        <w:t xml:space="preserve"> </w:t>
      </w:r>
      <w:r>
        <w:rPr>
          <w:rFonts w:hint="eastAsia"/>
          <w:sz w:val="22"/>
          <w:lang w:eastAsia="ja-JP"/>
        </w:rPr>
        <w:t>方法</w:t>
      </w:r>
      <w:r>
        <w:rPr>
          <w:rFonts w:hint="eastAsia"/>
        </w:rPr>
        <w:t xml:space="preserve">. </w:t>
      </w:r>
      <w:r>
        <w:rPr>
          <w:rFonts w:hint="eastAsia"/>
          <w:sz w:val="22"/>
          <w:lang w:eastAsia="ja-JP"/>
        </w:rPr>
        <w:t>ひつじ書房</w:t>
      </w:r>
      <w:r>
        <w:rPr>
          <w:rFonts w:hint="eastAsia"/>
        </w:rPr>
        <w:t xml:space="preserve">. </w:t>
      </w:r>
      <w:r>
        <w:t>–</w:t>
      </w:r>
      <w:r>
        <w:rPr>
          <w:rFonts w:hint="eastAsia"/>
        </w:rPr>
        <w:t xml:space="preserve"> </w:t>
      </w:r>
      <w:r>
        <w:rPr>
          <w:rFonts w:hint="eastAsia"/>
          <w:sz w:val="22"/>
          <w:lang w:eastAsia="ja-JP"/>
        </w:rPr>
        <w:t>東京</w:t>
      </w:r>
      <w:r>
        <w:rPr>
          <w:rFonts w:hint="eastAsia"/>
        </w:rPr>
        <w:t xml:space="preserve">, 1997. </w:t>
      </w:r>
      <w:r>
        <w:t>–</w:t>
      </w:r>
      <w:r>
        <w:rPr>
          <w:rFonts w:hint="eastAsia"/>
        </w:rPr>
        <w:t xml:space="preserve"> 73-87</w:t>
      </w:r>
      <w:r>
        <w:rPr>
          <w:rFonts w:hint="eastAsia"/>
          <w:sz w:val="22"/>
          <w:lang w:eastAsia="ja-JP"/>
        </w:rPr>
        <w:t>頁</w:t>
      </w:r>
      <w:r>
        <w:rPr>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val="en-US" w:eastAsia="ja-JP"/>
        </w:rPr>
        <w:t>近藤安月子</w:t>
      </w:r>
      <w:r w:rsidRPr="00292B3F">
        <w:rPr>
          <w:lang w:eastAsia="ja-JP"/>
        </w:rPr>
        <w:t>,</w:t>
      </w:r>
      <w:r w:rsidRPr="00292B3F">
        <w:rPr>
          <w:sz w:val="22"/>
          <w:lang w:eastAsia="ja-JP"/>
        </w:rPr>
        <w:t xml:space="preserve"> </w:t>
      </w:r>
      <w:r>
        <w:rPr>
          <w:rFonts w:hint="eastAsia"/>
          <w:sz w:val="22"/>
          <w:lang w:val="en-US" w:eastAsia="ja-JP"/>
        </w:rPr>
        <w:t>丸山千歌</w:t>
      </w:r>
      <w:r w:rsidRPr="00292B3F">
        <w:rPr>
          <w:lang w:eastAsia="ja-JP"/>
        </w:rPr>
        <w:t xml:space="preserve">. </w:t>
      </w:r>
      <w:r>
        <w:rPr>
          <w:rFonts w:hint="eastAsia"/>
          <w:sz w:val="22"/>
          <w:lang w:val="en-US" w:eastAsia="ja-JP"/>
        </w:rPr>
        <w:t>中・上級日本語教科書・日本への招待</w:t>
      </w:r>
      <w:r w:rsidRPr="00292B3F">
        <w:rPr>
          <w:lang w:eastAsia="ja-JP"/>
        </w:rPr>
        <w:t xml:space="preserve">. </w:t>
      </w:r>
      <w:r>
        <w:rPr>
          <w:rFonts w:hint="eastAsia"/>
          <w:sz w:val="22"/>
          <w:lang w:val="en-US" w:eastAsia="ja-JP"/>
        </w:rPr>
        <w:t>東京大学出版会</w:t>
      </w:r>
      <w:r w:rsidRPr="00292B3F">
        <w:rPr>
          <w:lang w:eastAsia="ja-JP"/>
        </w:rPr>
        <w:t>. –</w:t>
      </w:r>
      <w:r w:rsidRPr="00292B3F">
        <w:rPr>
          <w:sz w:val="22"/>
          <w:lang w:eastAsia="ja-JP"/>
        </w:rPr>
        <w:t xml:space="preserve"> </w:t>
      </w:r>
      <w:r>
        <w:rPr>
          <w:rFonts w:hint="eastAsia"/>
          <w:sz w:val="22"/>
          <w:lang w:eastAsia="ja-JP"/>
        </w:rPr>
        <w:t>東京</w:t>
      </w:r>
      <w:r>
        <w:rPr>
          <w:lang w:eastAsia="ja-JP"/>
        </w:rPr>
        <w:t xml:space="preserve">, </w:t>
      </w:r>
      <w:r w:rsidRPr="00292B3F">
        <w:rPr>
          <w:lang w:eastAsia="ja-JP"/>
        </w:rPr>
        <w:t>2001</w:t>
      </w:r>
      <w:r w:rsidRPr="00292B3F">
        <w:rPr>
          <w:rFonts w:hint="eastAsia"/>
          <w:lang w:eastAsia="ja-JP"/>
        </w:rPr>
        <w:t xml:space="preserve">. </w:t>
      </w:r>
      <w:r w:rsidRPr="00292B3F">
        <w:rPr>
          <w:lang w:eastAsia="ja-JP"/>
        </w:rPr>
        <w:t>–</w:t>
      </w:r>
      <w:r w:rsidRPr="00292B3F">
        <w:rPr>
          <w:rFonts w:hint="eastAsia"/>
          <w:lang w:eastAsia="ja-JP"/>
        </w:rPr>
        <w:t xml:space="preserve"> 193</w:t>
      </w:r>
      <w:r>
        <w:rPr>
          <w:rFonts w:hint="eastAsia"/>
          <w:sz w:val="22"/>
          <w:lang w:eastAsia="ja-JP"/>
        </w:rPr>
        <w:t>頁</w:t>
      </w:r>
      <w:r w:rsidRPr="00292B3F">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佐久間鼎</w:t>
      </w:r>
      <w:r>
        <w:rPr>
          <w:rFonts w:hint="eastAsia"/>
        </w:rPr>
        <w:t xml:space="preserve">. </w:t>
      </w:r>
      <w:r>
        <w:rPr>
          <w:rFonts w:hint="eastAsia"/>
          <w:sz w:val="22"/>
          <w:lang w:eastAsia="ja-JP"/>
        </w:rPr>
        <w:t>近代日本語法の研究</w:t>
      </w:r>
      <w:r>
        <w:rPr>
          <w:rFonts w:hint="eastAsia"/>
        </w:rPr>
        <w:t xml:space="preserve">. </w:t>
      </w:r>
      <w:r>
        <w:t>–</w:t>
      </w:r>
      <w:r>
        <w:rPr>
          <w:rFonts w:hint="eastAsia"/>
        </w:rPr>
        <w:t xml:space="preserve"> </w:t>
      </w:r>
      <w:r>
        <w:rPr>
          <w:rFonts w:hint="eastAsia"/>
          <w:sz w:val="22"/>
          <w:lang w:eastAsia="ja-JP"/>
        </w:rPr>
        <w:t>東京</w:t>
      </w:r>
      <w:r>
        <w:rPr>
          <w:rFonts w:hint="eastAsia"/>
        </w:rPr>
        <w:t xml:space="preserve">, 1954. </w:t>
      </w:r>
      <w:r>
        <w:t>–</w:t>
      </w:r>
      <w:r>
        <w:rPr>
          <w:rFonts w:hint="eastAsia"/>
        </w:rPr>
        <w:t xml:space="preserve"> 358</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rPr>
        <w:t>清水一行</w:t>
      </w:r>
      <w:r>
        <w:rPr>
          <w:rFonts w:hint="eastAsia"/>
        </w:rPr>
        <w:t xml:space="preserve">. </w:t>
      </w:r>
      <w:r>
        <w:rPr>
          <w:rFonts w:hint="eastAsia"/>
          <w:sz w:val="22"/>
        </w:rPr>
        <w:t>動脈列島</w:t>
      </w:r>
      <w:r>
        <w:rPr>
          <w:rFonts w:hint="eastAsia"/>
        </w:rPr>
        <w:t xml:space="preserve">. </w:t>
      </w:r>
      <w:r>
        <w:rPr>
          <w:rFonts w:hint="eastAsia"/>
          <w:sz w:val="22"/>
        </w:rPr>
        <w:t>角川文庫</w:t>
      </w:r>
      <w:r>
        <w:rPr>
          <w:rFonts w:hint="eastAsia"/>
        </w:rPr>
        <w:t xml:space="preserve">. </w:t>
      </w:r>
      <w:r>
        <w:t>–</w:t>
      </w:r>
      <w:r>
        <w:rPr>
          <w:rFonts w:hint="eastAsia"/>
        </w:rPr>
        <w:t xml:space="preserve"> </w:t>
      </w:r>
      <w:r>
        <w:rPr>
          <w:rFonts w:hint="eastAsia"/>
          <w:sz w:val="22"/>
        </w:rPr>
        <w:t>東京</w:t>
      </w:r>
      <w:r>
        <w:rPr>
          <w:rFonts w:hint="eastAsia"/>
        </w:rPr>
        <w:t xml:space="preserve">, 1988. </w:t>
      </w:r>
      <w:r>
        <w:t>–</w:t>
      </w:r>
      <w:r>
        <w:rPr>
          <w:rFonts w:hint="eastAsia"/>
        </w:rPr>
        <w:t xml:space="preserve"> 448</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新日本語の基礎</w:t>
      </w:r>
      <w:r>
        <w:rPr>
          <w:rFonts w:hint="eastAsia"/>
          <w:lang w:eastAsia="ja-JP"/>
        </w:rPr>
        <w:t>I</w:t>
      </w:r>
      <w:r>
        <w:t>.</w:t>
      </w:r>
      <w:r>
        <w:rPr>
          <w:lang w:eastAsia="ja-JP"/>
        </w:rPr>
        <w:t xml:space="preserve"> </w:t>
      </w:r>
      <w:r>
        <w:t>AOTS. –</w:t>
      </w:r>
      <w:r>
        <w:rPr>
          <w:sz w:val="22"/>
        </w:rPr>
        <w:t xml:space="preserve"> </w:t>
      </w:r>
      <w:r>
        <w:rPr>
          <w:rFonts w:hint="eastAsia"/>
          <w:sz w:val="22"/>
        </w:rPr>
        <w:t>東京</w:t>
      </w:r>
      <w:r>
        <w:t xml:space="preserve">, </w:t>
      </w:r>
      <w:r>
        <w:rPr>
          <w:rFonts w:hint="eastAsia"/>
        </w:rPr>
        <w:t xml:space="preserve">1996. </w:t>
      </w:r>
      <w:r>
        <w:t>–</w:t>
      </w:r>
      <w:r>
        <w:rPr>
          <w:rFonts w:hint="eastAsia"/>
        </w:rPr>
        <w:t xml:space="preserve"> 289</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新日本語の基礎</w:t>
      </w:r>
      <w:r>
        <w:rPr>
          <w:rFonts w:hint="eastAsia"/>
          <w:lang w:eastAsia="ja-JP"/>
        </w:rPr>
        <w:t>II</w:t>
      </w:r>
      <w:r>
        <w:t>. AOTS. –</w:t>
      </w:r>
      <w:r>
        <w:rPr>
          <w:sz w:val="22"/>
        </w:rPr>
        <w:t xml:space="preserve"> </w:t>
      </w:r>
      <w:r>
        <w:rPr>
          <w:rFonts w:hint="eastAsia"/>
          <w:sz w:val="22"/>
        </w:rPr>
        <w:t>東京</w:t>
      </w:r>
      <w:r>
        <w:t xml:space="preserve">, </w:t>
      </w:r>
      <w:r>
        <w:rPr>
          <w:rFonts w:hint="eastAsia"/>
        </w:rPr>
        <w:t xml:space="preserve">1996. </w:t>
      </w:r>
      <w:r>
        <w:t>–</w:t>
      </w:r>
      <w:r>
        <w:rPr>
          <w:rFonts w:hint="eastAsia"/>
        </w:rPr>
        <w:t xml:space="preserve"> 293</w:t>
      </w:r>
      <w:r>
        <w:rPr>
          <w:rFonts w:hint="eastAsia"/>
          <w:sz w:val="22"/>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val="en-US" w:eastAsia="ja-JP"/>
        </w:rPr>
        <w:t>上級日本語教材日本を考える五つの話題</w:t>
      </w:r>
      <w:r>
        <w:rPr>
          <w:lang w:eastAsia="ja-JP"/>
        </w:rPr>
        <w:t>.</w:t>
      </w:r>
      <w:r>
        <w:rPr>
          <w:sz w:val="22"/>
          <w:lang w:eastAsia="ja-JP"/>
        </w:rPr>
        <w:t xml:space="preserve"> </w:t>
      </w:r>
      <w:r>
        <w:rPr>
          <w:rFonts w:hint="eastAsia"/>
          <w:sz w:val="22"/>
          <w:lang w:eastAsia="ja-JP"/>
        </w:rPr>
        <w:t>スリーエーネットワーク</w:t>
      </w:r>
      <w:r>
        <w:rPr>
          <w:lang w:eastAsia="ja-JP"/>
        </w:rPr>
        <w:t>. –</w:t>
      </w:r>
      <w:r>
        <w:rPr>
          <w:rFonts w:hint="eastAsia"/>
          <w:lang w:eastAsia="ja-JP"/>
        </w:rPr>
        <w:t xml:space="preserve"> </w:t>
      </w:r>
      <w:r>
        <w:rPr>
          <w:rFonts w:hint="eastAsia"/>
          <w:sz w:val="22"/>
          <w:lang w:eastAsia="ja-JP"/>
        </w:rPr>
        <w:t>東京</w:t>
      </w:r>
      <w:r w:rsidRPr="00292B3F">
        <w:rPr>
          <w:lang w:eastAsia="ja-JP"/>
        </w:rPr>
        <w:t>, 1995</w:t>
      </w:r>
      <w:r w:rsidRPr="00292B3F">
        <w:rPr>
          <w:rFonts w:hint="eastAsia"/>
          <w:lang w:eastAsia="ja-JP"/>
        </w:rPr>
        <w:t xml:space="preserve">. </w:t>
      </w:r>
      <w:r w:rsidRPr="00292B3F">
        <w:rPr>
          <w:lang w:eastAsia="ja-JP"/>
        </w:rPr>
        <w:t>–</w:t>
      </w:r>
      <w:r w:rsidRPr="00292B3F">
        <w:rPr>
          <w:rFonts w:hint="eastAsia"/>
          <w:lang w:eastAsia="ja-JP"/>
        </w:rPr>
        <w:t xml:space="preserve"> 156</w:t>
      </w:r>
      <w:r>
        <w:rPr>
          <w:rFonts w:hint="eastAsia"/>
          <w:sz w:val="22"/>
          <w:lang w:eastAsia="ja-JP"/>
        </w:rPr>
        <w:t>頁</w:t>
      </w:r>
      <w:r w:rsidRPr="00292B3F">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val="en-US" w:eastAsia="ja-JP"/>
        </w:rPr>
        <w:t>上級日本語</w:t>
      </w:r>
      <w:r>
        <w:rPr>
          <w:lang w:eastAsia="ja-JP"/>
        </w:rPr>
        <w:t>.</w:t>
      </w:r>
      <w:r>
        <w:rPr>
          <w:sz w:val="22"/>
          <w:lang w:eastAsia="ja-JP"/>
        </w:rPr>
        <w:t xml:space="preserve"> </w:t>
      </w:r>
      <w:r>
        <w:rPr>
          <w:rFonts w:hint="eastAsia"/>
          <w:sz w:val="22"/>
          <w:lang w:val="en-US" w:eastAsia="ja-JP"/>
        </w:rPr>
        <w:t>東京外国語大学留学生日本語教育センター</w:t>
      </w:r>
      <w:r>
        <w:rPr>
          <w:lang w:eastAsia="ja-JP"/>
        </w:rPr>
        <w:t>.</w:t>
      </w:r>
      <w:r>
        <w:rPr>
          <w:sz w:val="22"/>
          <w:lang w:eastAsia="ja-JP"/>
        </w:rPr>
        <w:t xml:space="preserve"> </w:t>
      </w:r>
      <w:r>
        <w:rPr>
          <w:rFonts w:hint="eastAsia"/>
          <w:sz w:val="22"/>
          <w:lang w:val="en-US" w:eastAsia="ja-JP"/>
        </w:rPr>
        <w:t>凡人社</w:t>
      </w:r>
      <w:r>
        <w:rPr>
          <w:lang w:eastAsia="ja-JP"/>
        </w:rPr>
        <w:t>. –</w:t>
      </w:r>
      <w:r>
        <w:rPr>
          <w:rFonts w:hint="eastAsia"/>
          <w:lang w:eastAsia="ja-JP"/>
        </w:rPr>
        <w:t xml:space="preserve"> </w:t>
      </w:r>
      <w:r>
        <w:rPr>
          <w:rFonts w:hint="eastAsia"/>
          <w:sz w:val="22"/>
          <w:lang w:eastAsia="ja-JP"/>
        </w:rPr>
        <w:t>東京</w:t>
      </w:r>
      <w:r w:rsidRPr="00292B3F">
        <w:rPr>
          <w:lang w:eastAsia="ja-JP"/>
        </w:rPr>
        <w:t xml:space="preserve">, </w:t>
      </w:r>
      <w:r w:rsidRPr="00292B3F">
        <w:rPr>
          <w:rFonts w:hint="eastAsia"/>
          <w:lang w:eastAsia="ja-JP"/>
        </w:rPr>
        <w:t xml:space="preserve">1998. </w:t>
      </w:r>
      <w:r w:rsidRPr="00292B3F">
        <w:rPr>
          <w:lang w:eastAsia="ja-JP"/>
        </w:rPr>
        <w:t>–</w:t>
      </w:r>
      <w:r w:rsidRPr="00292B3F">
        <w:rPr>
          <w:rFonts w:hint="eastAsia"/>
          <w:lang w:eastAsia="ja-JP"/>
        </w:rPr>
        <w:t xml:space="preserve"> 237</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接続の表現</w:t>
      </w:r>
      <w:r>
        <w:rPr>
          <w:rFonts w:hint="eastAsia"/>
          <w:lang w:eastAsia="ja-JP"/>
        </w:rPr>
        <w:t xml:space="preserve"> // </w:t>
      </w:r>
      <w:r>
        <w:rPr>
          <w:rFonts w:hint="eastAsia"/>
          <w:sz w:val="22"/>
          <w:lang w:eastAsia="ja-JP"/>
        </w:rPr>
        <w:t>外国人のための日本語：例文問題シリーズ</w:t>
      </w:r>
      <w:r>
        <w:rPr>
          <w:rFonts w:hint="eastAsia"/>
          <w:lang w:eastAsia="ja-JP"/>
        </w:rPr>
        <w:t xml:space="preserve">. </w:t>
      </w:r>
      <w:r>
        <w:rPr>
          <w:lang w:eastAsia="ja-JP"/>
        </w:rPr>
        <w:t>–</w:t>
      </w:r>
      <w:r>
        <w:rPr>
          <w:rFonts w:hint="eastAsia"/>
          <w:lang w:eastAsia="ja-JP"/>
        </w:rPr>
        <w:t xml:space="preserve"> 6. </w:t>
      </w:r>
      <w:r>
        <w:rPr>
          <w:rFonts w:hint="eastAsia"/>
          <w:sz w:val="22"/>
          <w:lang w:eastAsia="ja-JP"/>
        </w:rPr>
        <w:t>荒竹出版</w:t>
      </w:r>
      <w:r>
        <w:rPr>
          <w:rFonts w:hint="eastAsia"/>
          <w:lang w:eastAsia="ja-JP"/>
        </w:rPr>
        <w:t xml:space="preserve">. </w:t>
      </w:r>
      <w:r>
        <w:rPr>
          <w:lang w:eastAsia="ja-JP"/>
        </w:rPr>
        <w:t>–</w:t>
      </w:r>
      <w:r>
        <w:rPr>
          <w:rFonts w:hint="eastAsia"/>
          <w:sz w:val="22"/>
          <w:lang w:eastAsia="ja-JP"/>
        </w:rPr>
        <w:t xml:space="preserve"> 東京</w:t>
      </w:r>
      <w:r>
        <w:rPr>
          <w:rFonts w:hint="eastAsia"/>
          <w:lang w:eastAsia="ja-JP"/>
        </w:rPr>
        <w:t xml:space="preserve">, 1996. </w:t>
      </w:r>
      <w:r>
        <w:rPr>
          <w:lang w:eastAsia="ja-JP"/>
        </w:rPr>
        <w:t>–</w:t>
      </w:r>
      <w:r>
        <w:rPr>
          <w:rFonts w:hint="eastAsia"/>
          <w:lang w:eastAsia="ja-JP"/>
        </w:rPr>
        <w:t xml:space="preserve"> 144</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高見澤</w:t>
      </w:r>
      <w:r>
        <w:rPr>
          <w:sz w:val="22"/>
        </w:rPr>
        <w:t xml:space="preserve"> </w:t>
      </w:r>
      <w:r>
        <w:rPr>
          <w:rFonts w:hint="eastAsia"/>
          <w:sz w:val="22"/>
          <w:lang w:eastAsia="ja-JP"/>
        </w:rPr>
        <w:t>孟</w:t>
      </w:r>
      <w:r>
        <w:t>.</w:t>
      </w:r>
      <w:r>
        <w:rPr>
          <w:sz w:val="22"/>
        </w:rPr>
        <w:t xml:space="preserve"> </w:t>
      </w:r>
      <w:r>
        <w:rPr>
          <w:rFonts w:hint="eastAsia"/>
          <w:sz w:val="22"/>
          <w:lang w:eastAsia="ja-JP"/>
        </w:rPr>
        <w:t>オフィスの日本語</w:t>
      </w:r>
      <w:r>
        <w:t>.</w:t>
      </w:r>
      <w:r>
        <w:rPr>
          <w:sz w:val="22"/>
        </w:rPr>
        <w:t xml:space="preserve"> </w:t>
      </w:r>
      <w:r>
        <w:rPr>
          <w:rFonts w:hint="eastAsia"/>
          <w:sz w:val="22"/>
          <w:lang w:eastAsia="ja-JP"/>
        </w:rPr>
        <w:t>アルク</w:t>
      </w:r>
      <w:r>
        <w:t xml:space="preserve">. – </w:t>
      </w:r>
      <w:r>
        <w:rPr>
          <w:rFonts w:hint="eastAsia"/>
          <w:sz w:val="22"/>
          <w:lang w:eastAsia="ja-JP"/>
        </w:rPr>
        <w:t>東京</w:t>
      </w:r>
      <w:r>
        <w:t xml:space="preserve">, </w:t>
      </w:r>
      <w:r>
        <w:rPr>
          <w:rFonts w:hint="eastAsia"/>
        </w:rPr>
        <w:t>1996</w:t>
      </w:r>
      <w:r>
        <w:t>. – 163</w:t>
      </w:r>
      <w:r>
        <w:rPr>
          <w:rFonts w:hint="eastAsia"/>
          <w:sz w:val="22"/>
          <w:lang w:eastAsia="ja-JP"/>
        </w:rPr>
        <w:t>頁</w:t>
      </w:r>
      <w: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田中真理</w:t>
      </w:r>
      <w:r>
        <w:rPr>
          <w:rFonts w:hint="eastAsia"/>
        </w:rPr>
        <w:t xml:space="preserve">. </w:t>
      </w:r>
      <w:r>
        <w:rPr>
          <w:rFonts w:hint="eastAsia"/>
          <w:sz w:val="22"/>
          <w:lang w:eastAsia="ja-JP"/>
        </w:rPr>
        <w:t>視点ヴォイスの習得</w:t>
      </w:r>
      <w:r>
        <w:rPr>
          <w:rFonts w:hint="eastAsia"/>
        </w:rPr>
        <w:t xml:space="preserve"> // </w:t>
      </w:r>
      <w:r>
        <w:rPr>
          <w:rFonts w:hint="eastAsia"/>
          <w:sz w:val="22"/>
          <w:lang w:eastAsia="ja-JP"/>
        </w:rPr>
        <w:t>日本語教育</w:t>
      </w:r>
      <w:r>
        <w:rPr>
          <w:rFonts w:hint="eastAsia"/>
        </w:rPr>
        <w:t xml:space="preserve">. </w:t>
      </w:r>
      <w:r>
        <w:t>–</w:t>
      </w:r>
      <w:r>
        <w:rPr>
          <w:rFonts w:hint="eastAsia"/>
        </w:rPr>
        <w:t xml:space="preserve"> 6. </w:t>
      </w:r>
      <w:r>
        <w:t>–</w:t>
      </w:r>
      <w:r>
        <w:rPr>
          <w:rFonts w:hint="eastAsia"/>
        </w:rPr>
        <w:t xml:space="preserve"> 1996. </w:t>
      </w:r>
      <w:r>
        <w:t>–</w:t>
      </w:r>
      <w:r>
        <w:rPr>
          <w:rFonts w:hint="eastAsia"/>
        </w:rPr>
        <w:t xml:space="preserve"> 104-116</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たのしい理科</w:t>
      </w:r>
      <w:r>
        <w:rPr>
          <w:rFonts w:hint="eastAsia"/>
          <w:sz w:val="22"/>
        </w:rPr>
        <w:t>6</w:t>
      </w:r>
      <w:r>
        <w:rPr>
          <w:rFonts w:hint="eastAsia"/>
          <w:sz w:val="22"/>
          <w:lang w:eastAsia="ja-JP"/>
        </w:rPr>
        <w:t>年</w:t>
      </w:r>
      <w:r>
        <w:rPr>
          <w:rFonts w:hint="eastAsia"/>
          <w:sz w:val="22"/>
        </w:rPr>
        <w:t>(</w:t>
      </w:r>
      <w:r>
        <w:rPr>
          <w:rFonts w:hint="eastAsia"/>
          <w:sz w:val="22"/>
          <w:lang w:eastAsia="ja-JP"/>
        </w:rPr>
        <w:t>上</w:t>
      </w:r>
      <w:r>
        <w:rPr>
          <w:rFonts w:hint="eastAsia"/>
          <w:sz w:val="22"/>
        </w:rPr>
        <w:t>)</w:t>
      </w:r>
      <w:r>
        <w:t xml:space="preserve">. </w:t>
      </w:r>
      <w:r>
        <w:rPr>
          <w:rFonts w:hint="eastAsia"/>
          <w:sz w:val="22"/>
          <w:lang w:eastAsia="ja-JP"/>
        </w:rPr>
        <w:t>大日本図書</w:t>
      </w:r>
      <w:r>
        <w:t>. –</w:t>
      </w:r>
      <w:r>
        <w:rPr>
          <w:sz w:val="22"/>
        </w:rPr>
        <w:t xml:space="preserve"> </w:t>
      </w:r>
      <w:r>
        <w:rPr>
          <w:rFonts w:hint="eastAsia"/>
          <w:sz w:val="22"/>
          <w:lang w:eastAsia="ja-JP"/>
        </w:rPr>
        <w:t>東京</w:t>
      </w:r>
      <w:r>
        <w:rPr>
          <w:rFonts w:hint="eastAsia"/>
          <w:lang w:eastAsia="ja-JP"/>
        </w:rPr>
        <w:t>,</w:t>
      </w:r>
      <w:r>
        <w:t xml:space="preserve"> </w:t>
      </w:r>
      <w:r>
        <w:rPr>
          <w:rFonts w:hint="eastAsia"/>
        </w:rPr>
        <w:t xml:space="preserve">2002. </w:t>
      </w:r>
      <w:r>
        <w:t>–</w:t>
      </w:r>
      <w:r>
        <w:rPr>
          <w:rFonts w:hint="eastAsia"/>
        </w:rPr>
        <w:t xml:space="preserve"> 50</w:t>
      </w:r>
      <w:r>
        <w:rPr>
          <w:rFonts w:hint="eastAsia"/>
          <w:sz w:val="22"/>
          <w:lang w:eastAsia="ja-JP"/>
        </w:rPr>
        <w:t>頁</w:t>
      </w:r>
      <w:r>
        <w:rPr>
          <w:rFonts w:hint="eastAsia"/>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rPr>
        <w:t>通信用符号化</w:t>
      </w:r>
      <w:r w:rsidRPr="00292B3F">
        <w:rPr>
          <w:rFonts w:hint="eastAsia"/>
          <w:lang w:val="en-US"/>
        </w:rPr>
        <w:t xml:space="preserve"> // International Standards for Multimedia Encoding. </w:t>
      </w:r>
      <w:r w:rsidRPr="00292B3F">
        <w:rPr>
          <w:lang w:val="en-US"/>
        </w:rPr>
        <w:t>–</w:t>
      </w:r>
      <w:r w:rsidRPr="00292B3F">
        <w:rPr>
          <w:rFonts w:hint="eastAsia"/>
          <w:lang w:val="en-US"/>
        </w:rPr>
        <w:t xml:space="preserve"> </w:t>
      </w:r>
      <w:r>
        <w:rPr>
          <w:rFonts w:hint="eastAsia"/>
          <w:sz w:val="22"/>
        </w:rPr>
        <w:t>東京</w:t>
      </w:r>
      <w:r w:rsidRPr="00292B3F">
        <w:rPr>
          <w:rFonts w:hint="eastAsia"/>
          <w:lang w:val="en-US"/>
        </w:rPr>
        <w:t xml:space="preserve">, 1995. </w:t>
      </w:r>
      <w:r w:rsidRPr="00292B3F">
        <w:rPr>
          <w:lang w:val="en-US"/>
        </w:rPr>
        <w:t>–</w:t>
      </w:r>
      <w:r w:rsidRPr="00292B3F">
        <w:rPr>
          <w:rFonts w:hint="eastAsia"/>
          <w:lang w:val="en-US"/>
        </w:rPr>
        <w:t xml:space="preserve"> </w:t>
      </w:r>
      <w:r w:rsidRPr="00292B3F">
        <w:rPr>
          <w:lang w:val="en-US"/>
        </w:rPr>
        <w:t xml:space="preserve">     </w:t>
      </w:r>
      <w:r w:rsidRPr="00292B3F">
        <w:rPr>
          <w:rFonts w:hint="eastAsia"/>
          <w:lang w:val="en-US"/>
        </w:rPr>
        <w:t>84-95</w:t>
      </w:r>
      <w:r>
        <w:rPr>
          <w:rFonts w:hint="eastAsia"/>
          <w:sz w:val="22"/>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テーマ別上級で学ぶ日本語</w:t>
      </w:r>
      <w:r w:rsidRPr="00292B3F">
        <w:rPr>
          <w:rFonts w:hint="eastAsia"/>
          <w:lang w:val="en-US"/>
        </w:rPr>
        <w:t>.</w:t>
      </w:r>
      <w:r w:rsidRPr="00292B3F">
        <w:rPr>
          <w:rFonts w:hint="eastAsia"/>
          <w:sz w:val="22"/>
          <w:lang w:val="en-US"/>
        </w:rPr>
        <w:t xml:space="preserve"> </w:t>
      </w:r>
      <w:r>
        <w:rPr>
          <w:rFonts w:hint="eastAsia"/>
          <w:sz w:val="22"/>
          <w:lang w:eastAsia="ja-JP"/>
        </w:rPr>
        <w:t>研究社</w:t>
      </w:r>
      <w:r w:rsidRPr="00292B3F">
        <w:rPr>
          <w:rFonts w:hint="eastAsia"/>
          <w:lang w:val="en-US"/>
        </w:rPr>
        <w:t>.</w:t>
      </w:r>
      <w:r w:rsidRPr="00292B3F">
        <w:rPr>
          <w:lang w:val="en-US"/>
        </w:rPr>
        <w:t xml:space="preserve"> –</w:t>
      </w:r>
      <w:r w:rsidRPr="00292B3F">
        <w:rPr>
          <w:rFonts w:hint="eastAsia"/>
          <w:sz w:val="22"/>
          <w:lang w:val="en-US"/>
        </w:rPr>
        <w:t xml:space="preserve"> </w:t>
      </w:r>
      <w:r>
        <w:rPr>
          <w:rFonts w:hint="eastAsia"/>
          <w:sz w:val="22"/>
          <w:lang w:eastAsia="ja-JP"/>
        </w:rPr>
        <w:t>東京</w:t>
      </w:r>
      <w:r w:rsidRPr="00292B3F">
        <w:rPr>
          <w:lang w:val="en-US"/>
        </w:rPr>
        <w:t xml:space="preserve">, </w:t>
      </w:r>
      <w:r w:rsidRPr="00292B3F">
        <w:rPr>
          <w:rFonts w:hint="eastAsia"/>
          <w:lang w:val="en-US"/>
        </w:rPr>
        <w:t xml:space="preserve">1994. </w:t>
      </w:r>
      <w:r w:rsidRPr="00292B3F">
        <w:rPr>
          <w:lang w:val="en-US"/>
        </w:rPr>
        <w:t>–</w:t>
      </w:r>
      <w:r w:rsidRPr="00292B3F">
        <w:rPr>
          <w:rFonts w:hint="eastAsia"/>
          <w:lang w:val="en-US"/>
        </w:rPr>
        <w:t xml:space="preserve"> 278</w:t>
      </w:r>
      <w:r>
        <w:rPr>
          <w:rFonts w:hint="eastAsia"/>
          <w:sz w:val="22"/>
          <w:lang w:eastAsia="ja-JP"/>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テンス・アスペクト・ムード</w:t>
      </w:r>
      <w:r w:rsidRPr="00292B3F">
        <w:rPr>
          <w:rFonts w:hint="eastAsia"/>
          <w:lang w:val="en-US" w:eastAsia="ja-JP"/>
        </w:rPr>
        <w:t xml:space="preserve"> //</w:t>
      </w:r>
      <w:r>
        <w:rPr>
          <w:rFonts w:hint="eastAsia"/>
          <w:lang w:eastAsia="ja-JP"/>
        </w:rPr>
        <w:t xml:space="preserve">　</w:t>
      </w:r>
      <w:r>
        <w:rPr>
          <w:rFonts w:hint="eastAsia"/>
          <w:sz w:val="22"/>
          <w:lang w:eastAsia="ja-JP"/>
        </w:rPr>
        <w:t>外国人のための日本語</w:t>
      </w:r>
      <w:r w:rsidRPr="00292B3F">
        <w:rPr>
          <w:rFonts w:hint="eastAsia"/>
          <w:sz w:val="22"/>
          <w:lang w:val="en-US" w:eastAsia="ja-JP"/>
        </w:rPr>
        <w:t>：</w:t>
      </w:r>
      <w:r>
        <w:rPr>
          <w:rFonts w:hint="eastAsia"/>
          <w:sz w:val="22"/>
          <w:lang w:eastAsia="ja-JP"/>
        </w:rPr>
        <w:t>例文・問題シリーズ</w:t>
      </w:r>
      <w:r w:rsidRPr="00292B3F">
        <w:rPr>
          <w:rFonts w:hint="eastAsia"/>
          <w:lang w:val="en-US" w:eastAsia="ja-JP"/>
        </w:rPr>
        <w:t xml:space="preserve">. </w:t>
      </w:r>
      <w:r w:rsidRPr="00292B3F">
        <w:rPr>
          <w:lang w:val="en-US" w:eastAsia="ja-JP"/>
        </w:rPr>
        <w:t>–</w:t>
      </w:r>
      <w:r w:rsidRPr="00292B3F">
        <w:rPr>
          <w:rFonts w:hint="eastAsia"/>
          <w:lang w:val="en-US" w:eastAsia="ja-JP"/>
        </w:rPr>
        <w:t xml:space="preserve"> 15. </w:t>
      </w:r>
      <w:r>
        <w:rPr>
          <w:rFonts w:hint="eastAsia"/>
          <w:sz w:val="22"/>
          <w:lang w:eastAsia="ja-JP"/>
        </w:rPr>
        <w:t>荒竹出版</w:t>
      </w:r>
      <w:r w:rsidRPr="00292B3F">
        <w:rPr>
          <w:rFonts w:hint="eastAsia"/>
          <w:lang w:val="en-US" w:eastAsia="ja-JP"/>
        </w:rPr>
        <w:t xml:space="preserve">. </w:t>
      </w:r>
      <w:r w:rsidRPr="00292B3F">
        <w:rPr>
          <w:lang w:val="en-US" w:eastAsia="ja-JP"/>
        </w:rPr>
        <w:t>–</w:t>
      </w:r>
      <w:r w:rsidRPr="00292B3F">
        <w:rPr>
          <w:rFonts w:hint="eastAsia"/>
          <w:lang w:val="en-US" w:eastAsia="ja-JP"/>
        </w:rPr>
        <w:t xml:space="preserve"> </w:t>
      </w:r>
      <w:r>
        <w:rPr>
          <w:rFonts w:hint="eastAsia"/>
          <w:sz w:val="22"/>
          <w:lang w:eastAsia="ja-JP"/>
        </w:rPr>
        <w:t>東京</w:t>
      </w:r>
      <w:r w:rsidRPr="00292B3F">
        <w:rPr>
          <w:rFonts w:hint="eastAsia"/>
          <w:lang w:val="en-US" w:eastAsia="ja-JP"/>
        </w:rPr>
        <w:t>, 1995</w:t>
      </w:r>
      <w:r w:rsidRPr="00292B3F">
        <w:rPr>
          <w:lang w:val="en-US" w:eastAsia="ja-JP"/>
        </w:rPr>
        <w:t>. – 170</w:t>
      </w:r>
      <w:r>
        <w:rPr>
          <w:rFonts w:hint="eastAsia"/>
          <w:sz w:val="22"/>
          <w:lang w:eastAsia="ja-JP"/>
        </w:rPr>
        <w:t>頁</w:t>
      </w:r>
      <w:r w:rsidRPr="00292B3F">
        <w:rPr>
          <w:lang w:val="en-US" w:eastAsia="ja-JP"/>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rPr>
        <w:t>時枝誠記</w:t>
      </w:r>
      <w:r w:rsidRPr="00292B3F">
        <w:rPr>
          <w:lang w:val="en-US"/>
        </w:rPr>
        <w:t xml:space="preserve">. </w:t>
      </w:r>
      <w:r>
        <w:rPr>
          <w:rFonts w:hint="eastAsia"/>
          <w:sz w:val="22"/>
        </w:rPr>
        <w:t>日本文法</w:t>
      </w:r>
      <w:r w:rsidRPr="00292B3F">
        <w:rPr>
          <w:rFonts w:hint="eastAsia"/>
          <w:sz w:val="22"/>
          <w:lang w:val="en-US"/>
        </w:rPr>
        <w:t>（</w:t>
      </w:r>
      <w:r>
        <w:rPr>
          <w:rFonts w:hint="eastAsia"/>
          <w:sz w:val="22"/>
        </w:rPr>
        <w:t>口語篇</w:t>
      </w:r>
      <w:r w:rsidRPr="00292B3F">
        <w:rPr>
          <w:rFonts w:hint="eastAsia"/>
          <w:sz w:val="22"/>
          <w:lang w:val="en-US"/>
        </w:rPr>
        <w:t>）</w:t>
      </w:r>
      <w:r w:rsidRPr="00292B3F">
        <w:rPr>
          <w:lang w:val="en-US"/>
        </w:rPr>
        <w:t xml:space="preserve">. </w:t>
      </w:r>
      <w:r>
        <w:rPr>
          <w:rFonts w:hint="eastAsia"/>
          <w:sz w:val="22"/>
        </w:rPr>
        <w:t>岩波書店</w:t>
      </w:r>
      <w:r w:rsidRPr="00292B3F">
        <w:rPr>
          <w:lang w:val="en-US"/>
        </w:rPr>
        <w:t>. –</w:t>
      </w:r>
      <w:r w:rsidRPr="00292B3F">
        <w:rPr>
          <w:sz w:val="22"/>
          <w:lang w:val="en-US"/>
        </w:rPr>
        <w:t xml:space="preserve"> </w:t>
      </w:r>
      <w:r>
        <w:rPr>
          <w:rFonts w:hint="eastAsia"/>
          <w:sz w:val="22"/>
        </w:rPr>
        <w:t>東京</w:t>
      </w:r>
      <w:r w:rsidRPr="00292B3F">
        <w:rPr>
          <w:lang w:val="en-US"/>
        </w:rPr>
        <w:t xml:space="preserve">, </w:t>
      </w:r>
      <w:r w:rsidRPr="00292B3F">
        <w:rPr>
          <w:rFonts w:hint="eastAsia"/>
          <w:lang w:val="en-US"/>
        </w:rPr>
        <w:t xml:space="preserve">1957. </w:t>
      </w:r>
      <w:r w:rsidRPr="00292B3F">
        <w:rPr>
          <w:lang w:val="en-US"/>
        </w:rPr>
        <w:t>–</w:t>
      </w:r>
      <w:r w:rsidRPr="00292B3F">
        <w:rPr>
          <w:rFonts w:hint="eastAsia"/>
          <w:lang w:val="en-US"/>
        </w:rPr>
        <w:t xml:space="preserve"> 350</w:t>
      </w:r>
      <w:r>
        <w:rPr>
          <w:rFonts w:hint="eastAsia"/>
          <w:sz w:val="22"/>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rPr>
        <w:t>時枝誠記</w:t>
      </w:r>
      <w:r w:rsidRPr="00292B3F">
        <w:rPr>
          <w:lang w:val="en-US"/>
        </w:rPr>
        <w:t xml:space="preserve">. </w:t>
      </w:r>
      <w:r>
        <w:rPr>
          <w:rFonts w:hint="eastAsia"/>
          <w:sz w:val="22"/>
        </w:rPr>
        <w:t>日本文法</w:t>
      </w:r>
      <w:r w:rsidRPr="00292B3F">
        <w:rPr>
          <w:rFonts w:hint="eastAsia"/>
          <w:sz w:val="22"/>
          <w:lang w:val="en-US"/>
        </w:rPr>
        <w:t>（</w:t>
      </w:r>
      <w:r>
        <w:rPr>
          <w:rFonts w:hint="eastAsia"/>
          <w:sz w:val="22"/>
        </w:rPr>
        <w:t>文語篇</w:t>
      </w:r>
      <w:r w:rsidRPr="00292B3F">
        <w:rPr>
          <w:rFonts w:hint="eastAsia"/>
          <w:sz w:val="22"/>
          <w:lang w:val="en-US"/>
        </w:rPr>
        <w:t>）</w:t>
      </w:r>
      <w:r w:rsidRPr="00292B3F">
        <w:rPr>
          <w:lang w:val="en-US"/>
        </w:rPr>
        <w:t xml:space="preserve">. </w:t>
      </w:r>
      <w:r>
        <w:rPr>
          <w:rFonts w:hint="eastAsia"/>
          <w:sz w:val="22"/>
        </w:rPr>
        <w:t>岩波書店</w:t>
      </w:r>
      <w:r w:rsidRPr="00292B3F">
        <w:rPr>
          <w:lang w:val="en-US"/>
        </w:rPr>
        <w:t>. –</w:t>
      </w:r>
      <w:r w:rsidRPr="00292B3F">
        <w:rPr>
          <w:sz w:val="22"/>
          <w:lang w:val="en-US"/>
        </w:rPr>
        <w:t xml:space="preserve"> </w:t>
      </w:r>
      <w:r>
        <w:rPr>
          <w:rFonts w:hint="eastAsia"/>
          <w:sz w:val="22"/>
        </w:rPr>
        <w:t>東京</w:t>
      </w:r>
      <w:r w:rsidRPr="00292B3F">
        <w:rPr>
          <w:lang w:val="en-US"/>
        </w:rPr>
        <w:t xml:space="preserve">, </w:t>
      </w:r>
      <w:r w:rsidRPr="00292B3F">
        <w:rPr>
          <w:rFonts w:hint="eastAsia"/>
          <w:lang w:val="en-US"/>
        </w:rPr>
        <w:t xml:space="preserve">1954. </w:t>
      </w:r>
      <w:r w:rsidRPr="00292B3F">
        <w:rPr>
          <w:lang w:val="en-US"/>
        </w:rPr>
        <w:t>–</w:t>
      </w:r>
      <w:r w:rsidRPr="00292B3F">
        <w:rPr>
          <w:rFonts w:hint="eastAsia"/>
          <w:lang w:val="en-US"/>
        </w:rPr>
        <w:t xml:space="preserve"> 396</w:t>
      </w:r>
      <w:r>
        <w:rPr>
          <w:rFonts w:hint="eastAsia"/>
          <w:sz w:val="22"/>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rPr>
        <w:t>徳田政信</w:t>
      </w:r>
      <w:r w:rsidRPr="00292B3F">
        <w:rPr>
          <w:lang w:val="en-US"/>
        </w:rPr>
        <w:t>.</w:t>
      </w:r>
      <w:r w:rsidRPr="00292B3F">
        <w:rPr>
          <w:sz w:val="22"/>
          <w:lang w:val="en-US"/>
        </w:rPr>
        <w:t xml:space="preserve"> </w:t>
      </w:r>
      <w:r>
        <w:rPr>
          <w:rFonts w:hint="eastAsia"/>
          <w:sz w:val="22"/>
        </w:rPr>
        <w:t>新訂近代文法図説</w:t>
      </w:r>
      <w:r w:rsidRPr="00292B3F">
        <w:rPr>
          <w:lang w:val="en-US"/>
        </w:rPr>
        <w:t xml:space="preserve">. </w:t>
      </w:r>
      <w:r>
        <w:rPr>
          <w:rFonts w:hint="eastAsia"/>
          <w:sz w:val="22"/>
        </w:rPr>
        <w:t>明治書院</w:t>
      </w:r>
      <w:r w:rsidRPr="00292B3F">
        <w:rPr>
          <w:lang w:val="en-US"/>
        </w:rPr>
        <w:t>. –</w:t>
      </w:r>
      <w:r w:rsidRPr="00292B3F">
        <w:rPr>
          <w:sz w:val="22"/>
          <w:lang w:val="en-US"/>
        </w:rPr>
        <w:t xml:space="preserve"> </w:t>
      </w:r>
      <w:r>
        <w:rPr>
          <w:rFonts w:hint="eastAsia"/>
          <w:sz w:val="22"/>
        </w:rPr>
        <w:t>東京</w:t>
      </w:r>
      <w:r w:rsidRPr="00292B3F">
        <w:rPr>
          <w:lang w:val="en-US"/>
        </w:rPr>
        <w:t xml:space="preserve">, </w:t>
      </w:r>
      <w:r w:rsidRPr="00292B3F">
        <w:rPr>
          <w:rFonts w:hint="eastAsia"/>
          <w:lang w:val="en-US"/>
        </w:rPr>
        <w:t xml:space="preserve">1997. </w:t>
      </w:r>
      <w:r w:rsidRPr="00292B3F">
        <w:rPr>
          <w:lang w:val="en-US"/>
        </w:rPr>
        <w:t>–</w:t>
      </w:r>
      <w:r w:rsidRPr="00292B3F">
        <w:rPr>
          <w:rFonts w:hint="eastAsia"/>
          <w:lang w:val="en-US"/>
        </w:rPr>
        <w:t xml:space="preserve"> 231</w:t>
      </w:r>
      <w:r>
        <w:rPr>
          <w:rFonts w:hint="eastAsia"/>
          <w:sz w:val="22"/>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val="en-US" w:eastAsia="ja-JP"/>
        </w:rPr>
        <w:t>どんな時どう使う日本語表現文型</w:t>
      </w:r>
      <w:r>
        <w:rPr>
          <w:rFonts w:hint="eastAsia"/>
          <w:lang w:val="en-US" w:eastAsia="ja-JP"/>
        </w:rPr>
        <w:t>200</w:t>
      </w:r>
      <w:r>
        <w:rPr>
          <w:lang w:val="en-US" w:eastAsia="ja-JP"/>
        </w:rPr>
        <w:t xml:space="preserve"> </w:t>
      </w:r>
      <w:r>
        <w:rPr>
          <w:rFonts w:hint="eastAsia"/>
          <w:sz w:val="22"/>
          <w:lang w:val="en-US" w:eastAsia="ja-JP"/>
        </w:rPr>
        <w:t>(初・中級)</w:t>
      </w:r>
      <w:r>
        <w:rPr>
          <w:lang w:val="en-US" w:eastAsia="ja-JP"/>
        </w:rPr>
        <w:t xml:space="preserve">. </w:t>
      </w:r>
      <w:r>
        <w:rPr>
          <w:rFonts w:hint="eastAsia"/>
          <w:sz w:val="22"/>
          <w:lang w:eastAsia="ja-JP"/>
        </w:rPr>
        <w:t>アルク</w:t>
      </w:r>
      <w:r w:rsidRPr="00292B3F">
        <w:rPr>
          <w:lang w:val="en-US" w:eastAsia="ja-JP"/>
        </w:rPr>
        <w:t>.</w:t>
      </w:r>
      <w:r>
        <w:rPr>
          <w:lang w:val="en-US" w:eastAsia="ja-JP"/>
        </w:rPr>
        <w:t xml:space="preserve"> –</w:t>
      </w:r>
      <w:r>
        <w:rPr>
          <w:sz w:val="22"/>
          <w:lang w:val="en-US" w:eastAsia="ja-JP"/>
        </w:rPr>
        <w:t xml:space="preserve"> </w:t>
      </w:r>
      <w:r>
        <w:rPr>
          <w:rFonts w:hint="eastAsia"/>
          <w:sz w:val="22"/>
          <w:lang w:val="en-US" w:eastAsia="ja-JP"/>
        </w:rPr>
        <w:t>東京</w:t>
      </w:r>
      <w:r>
        <w:rPr>
          <w:lang w:val="en-US" w:eastAsia="ja-JP"/>
        </w:rPr>
        <w:t>, 2000</w:t>
      </w:r>
      <w:r>
        <w:rPr>
          <w:rFonts w:hint="eastAsia"/>
          <w:lang w:val="en-US" w:eastAsia="ja-JP"/>
        </w:rPr>
        <w:t xml:space="preserve">. </w:t>
      </w:r>
      <w:r>
        <w:rPr>
          <w:lang w:val="en-US" w:eastAsia="ja-JP"/>
        </w:rPr>
        <w:t>–</w:t>
      </w:r>
      <w:r>
        <w:rPr>
          <w:rFonts w:hint="eastAsia"/>
          <w:lang w:val="en-US" w:eastAsia="ja-JP"/>
        </w:rPr>
        <w:t xml:space="preserve"> 237</w:t>
      </w:r>
      <w:r>
        <w:rPr>
          <w:rFonts w:hint="eastAsia"/>
          <w:sz w:val="22"/>
          <w:lang w:eastAsia="ja-JP"/>
        </w:rPr>
        <w:t>頁</w:t>
      </w:r>
      <w:r>
        <w:rPr>
          <w:rFonts w:hint="eastAsia"/>
          <w:lang w:val="en-US" w:eastAsia="ja-JP"/>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どんな時どう使う日本語表現文型</w:t>
      </w:r>
      <w:r w:rsidRPr="00292B3F">
        <w:rPr>
          <w:rFonts w:hint="eastAsia"/>
          <w:lang w:val="en-US"/>
        </w:rPr>
        <w:t>500</w:t>
      </w:r>
      <w:r w:rsidRPr="00292B3F">
        <w:rPr>
          <w:sz w:val="22"/>
          <w:lang w:val="en-US"/>
        </w:rPr>
        <w:t xml:space="preserve"> </w:t>
      </w:r>
      <w:r w:rsidRPr="00292B3F">
        <w:rPr>
          <w:rFonts w:hint="eastAsia"/>
          <w:sz w:val="22"/>
          <w:lang w:val="en-US"/>
        </w:rPr>
        <w:t>(</w:t>
      </w:r>
      <w:r>
        <w:rPr>
          <w:rFonts w:hint="eastAsia"/>
          <w:sz w:val="22"/>
          <w:lang w:eastAsia="ja-JP"/>
        </w:rPr>
        <w:t>中・上級</w:t>
      </w:r>
      <w:r w:rsidRPr="00292B3F">
        <w:rPr>
          <w:rFonts w:hint="eastAsia"/>
          <w:sz w:val="22"/>
          <w:lang w:val="en-US"/>
        </w:rPr>
        <w:t>)</w:t>
      </w:r>
      <w:r w:rsidRPr="00292B3F">
        <w:rPr>
          <w:lang w:val="en-US"/>
        </w:rPr>
        <w:t>.</w:t>
      </w:r>
      <w:r w:rsidRPr="00292B3F">
        <w:rPr>
          <w:sz w:val="22"/>
          <w:lang w:val="en-US"/>
        </w:rPr>
        <w:t xml:space="preserve"> </w:t>
      </w:r>
      <w:r>
        <w:rPr>
          <w:rFonts w:hint="eastAsia"/>
          <w:sz w:val="22"/>
          <w:lang w:eastAsia="ja-JP"/>
        </w:rPr>
        <w:t>アルク</w:t>
      </w:r>
      <w:r w:rsidRPr="00292B3F">
        <w:rPr>
          <w:lang w:val="en-US"/>
        </w:rPr>
        <w:t>. –</w:t>
      </w:r>
      <w:r w:rsidRPr="00292B3F">
        <w:rPr>
          <w:sz w:val="22"/>
          <w:lang w:val="en-US"/>
        </w:rPr>
        <w:t xml:space="preserve"> </w:t>
      </w:r>
      <w:r>
        <w:rPr>
          <w:rFonts w:hint="eastAsia"/>
          <w:sz w:val="22"/>
          <w:lang w:eastAsia="ja-JP"/>
        </w:rPr>
        <w:t>東京</w:t>
      </w:r>
      <w:r w:rsidRPr="00292B3F">
        <w:rPr>
          <w:lang w:val="en-US"/>
        </w:rPr>
        <w:t>, 2001</w:t>
      </w:r>
      <w:r w:rsidRPr="00292B3F">
        <w:rPr>
          <w:rFonts w:hint="eastAsia"/>
          <w:lang w:val="en-US"/>
        </w:rPr>
        <w:t xml:space="preserve">. </w:t>
      </w:r>
      <w:r w:rsidRPr="00292B3F">
        <w:rPr>
          <w:lang w:val="en-US"/>
        </w:rPr>
        <w:t>–</w:t>
      </w:r>
      <w:r w:rsidRPr="00292B3F">
        <w:rPr>
          <w:rFonts w:hint="eastAsia"/>
          <w:lang w:val="en-US"/>
        </w:rPr>
        <w:t xml:space="preserve"> 233</w:t>
      </w:r>
      <w:r>
        <w:rPr>
          <w:rFonts w:hint="eastAsia"/>
          <w:sz w:val="22"/>
          <w:lang w:eastAsia="ja-JP"/>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日本を話そう</w:t>
      </w:r>
      <w:r w:rsidRPr="00292B3F">
        <w:rPr>
          <w:rFonts w:hint="eastAsia"/>
          <w:lang w:val="en-US" w:eastAsia="ja-JP"/>
        </w:rPr>
        <w:t>.</w:t>
      </w:r>
      <w:r w:rsidRPr="00292B3F">
        <w:rPr>
          <w:sz w:val="22"/>
          <w:lang w:val="en-US" w:eastAsia="ja-JP"/>
        </w:rPr>
        <w:t xml:space="preserve"> </w:t>
      </w:r>
      <w:r w:rsidRPr="00292B3F">
        <w:rPr>
          <w:rFonts w:hint="eastAsia"/>
          <w:sz w:val="22"/>
          <w:lang w:val="en-US" w:eastAsia="ja-JP"/>
        </w:rPr>
        <w:t>１５</w:t>
      </w:r>
      <w:r>
        <w:rPr>
          <w:rFonts w:hint="eastAsia"/>
          <w:sz w:val="22"/>
          <w:lang w:eastAsia="ja-JP"/>
        </w:rPr>
        <w:t>のテーマで学ぶ日本事情</w:t>
      </w:r>
      <w:r w:rsidRPr="00292B3F">
        <w:rPr>
          <w:lang w:val="en-US" w:eastAsia="ja-JP"/>
        </w:rPr>
        <w:t>.</w:t>
      </w:r>
      <w:r w:rsidRPr="00292B3F">
        <w:rPr>
          <w:rFonts w:hint="eastAsia"/>
          <w:sz w:val="22"/>
          <w:lang w:val="en-US"/>
        </w:rPr>
        <w:t xml:space="preserve"> </w:t>
      </w:r>
      <w:r w:rsidRPr="00292B3F">
        <w:rPr>
          <w:lang w:val="en-US"/>
        </w:rPr>
        <w:t>The Japan Times. –</w:t>
      </w:r>
      <w:r w:rsidRPr="00292B3F">
        <w:rPr>
          <w:rFonts w:hint="eastAsia"/>
          <w:lang w:val="en-US"/>
        </w:rPr>
        <w:t xml:space="preserve"> </w:t>
      </w:r>
      <w:r>
        <w:rPr>
          <w:rFonts w:hint="eastAsia"/>
          <w:sz w:val="22"/>
        </w:rPr>
        <w:t>東京</w:t>
      </w:r>
      <w:r w:rsidRPr="00292B3F">
        <w:rPr>
          <w:lang w:val="en-US"/>
        </w:rPr>
        <w:t>, 1994</w:t>
      </w:r>
      <w:r w:rsidRPr="00292B3F">
        <w:rPr>
          <w:rFonts w:hint="eastAsia"/>
          <w:lang w:val="en-US"/>
        </w:rPr>
        <w:t xml:space="preserve">. </w:t>
      </w:r>
      <w:r w:rsidRPr="00292B3F">
        <w:rPr>
          <w:lang w:val="en-US"/>
        </w:rPr>
        <w:t>–</w:t>
      </w:r>
      <w:r w:rsidRPr="00292B3F">
        <w:rPr>
          <w:rFonts w:hint="eastAsia"/>
          <w:lang w:val="en-US"/>
        </w:rPr>
        <w:t xml:space="preserve"> 142</w:t>
      </w:r>
      <w:r>
        <w:rPr>
          <w:rFonts w:hint="eastAsia"/>
          <w:sz w:val="22"/>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lastRenderedPageBreak/>
        <w:t>芳賀矢一</w:t>
      </w:r>
      <w:r w:rsidRPr="00292B3F">
        <w:rPr>
          <w:rFonts w:hint="eastAsia"/>
          <w:lang w:val="en-US"/>
        </w:rPr>
        <w:t xml:space="preserve">. </w:t>
      </w:r>
      <w:r>
        <w:rPr>
          <w:rFonts w:hint="eastAsia"/>
          <w:sz w:val="22"/>
          <w:lang w:eastAsia="ja-JP"/>
        </w:rPr>
        <w:t>口語文典大要</w:t>
      </w:r>
      <w:r w:rsidRPr="00292B3F">
        <w:rPr>
          <w:rFonts w:hint="eastAsia"/>
          <w:lang w:val="en-US"/>
        </w:rPr>
        <w:t xml:space="preserve">. </w:t>
      </w:r>
      <w:r>
        <w:rPr>
          <w:rFonts w:hint="eastAsia"/>
          <w:sz w:val="22"/>
          <w:lang w:eastAsia="ja-JP"/>
        </w:rPr>
        <w:t>ぶんしょかく</w:t>
      </w:r>
      <w:r w:rsidRPr="00292B3F">
        <w:rPr>
          <w:rFonts w:hint="eastAsia"/>
          <w:lang w:val="en-US"/>
        </w:rPr>
        <w:t xml:space="preserve">. </w:t>
      </w:r>
      <w:r w:rsidRPr="00292B3F">
        <w:rPr>
          <w:lang w:val="en-US"/>
        </w:rPr>
        <w:t>–</w:t>
      </w:r>
      <w:r w:rsidRPr="00292B3F">
        <w:rPr>
          <w:rFonts w:hint="eastAsia"/>
          <w:lang w:val="en-US"/>
        </w:rPr>
        <w:t xml:space="preserve"> </w:t>
      </w:r>
      <w:r>
        <w:rPr>
          <w:rFonts w:hint="eastAsia"/>
          <w:sz w:val="22"/>
          <w:lang w:eastAsia="ja-JP"/>
        </w:rPr>
        <w:t>東京</w:t>
      </w:r>
      <w:r w:rsidRPr="00292B3F">
        <w:rPr>
          <w:rFonts w:hint="eastAsia"/>
          <w:lang w:val="en-US"/>
        </w:rPr>
        <w:t xml:space="preserve">, 1913. </w:t>
      </w:r>
      <w:r w:rsidRPr="00292B3F">
        <w:rPr>
          <w:lang w:val="en-US"/>
        </w:rPr>
        <w:t>–</w:t>
      </w:r>
      <w:r w:rsidRPr="00292B3F">
        <w:rPr>
          <w:rFonts w:hint="eastAsia"/>
          <w:lang w:val="en-US"/>
        </w:rPr>
        <w:t xml:space="preserve"> 146</w:t>
      </w:r>
      <w:r>
        <w:rPr>
          <w:rFonts w:hint="eastAsia"/>
          <w:sz w:val="22"/>
          <w:lang w:eastAsia="ja-JP"/>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橋本進吉</w:t>
      </w:r>
      <w:r w:rsidRPr="00292B3F">
        <w:rPr>
          <w:rFonts w:hint="eastAsia"/>
          <w:lang w:val="en-US"/>
        </w:rPr>
        <w:t xml:space="preserve">. </w:t>
      </w:r>
      <w:r>
        <w:rPr>
          <w:rFonts w:hint="eastAsia"/>
          <w:sz w:val="22"/>
          <w:lang w:eastAsia="ja-JP"/>
        </w:rPr>
        <w:t>改制新文典別記</w:t>
      </w:r>
      <w:r w:rsidRPr="00292B3F">
        <w:rPr>
          <w:rFonts w:hint="eastAsia"/>
          <w:sz w:val="22"/>
          <w:lang w:val="en-US" w:eastAsia="ja-JP"/>
        </w:rPr>
        <w:t>（</w:t>
      </w:r>
      <w:r>
        <w:rPr>
          <w:rFonts w:hint="eastAsia"/>
          <w:sz w:val="22"/>
          <w:lang w:eastAsia="ja-JP"/>
        </w:rPr>
        <w:t>口語篇</w:t>
      </w:r>
      <w:r w:rsidRPr="00292B3F">
        <w:rPr>
          <w:rFonts w:hint="eastAsia"/>
          <w:sz w:val="22"/>
          <w:lang w:val="en-US" w:eastAsia="ja-JP"/>
        </w:rPr>
        <w:t>）</w:t>
      </w:r>
      <w:r w:rsidRPr="00292B3F">
        <w:rPr>
          <w:rFonts w:hint="eastAsia"/>
          <w:lang w:val="en-US"/>
        </w:rPr>
        <w:t xml:space="preserve">. </w:t>
      </w:r>
      <w:r>
        <w:rPr>
          <w:rFonts w:hint="eastAsia"/>
          <w:sz w:val="22"/>
          <w:lang w:eastAsia="ja-JP"/>
        </w:rPr>
        <w:t>ふざんぼう</w:t>
      </w:r>
      <w:r w:rsidRPr="00292B3F">
        <w:rPr>
          <w:rFonts w:hint="eastAsia"/>
          <w:lang w:val="en-US"/>
        </w:rPr>
        <w:t xml:space="preserve">. </w:t>
      </w:r>
      <w:r w:rsidRPr="00292B3F">
        <w:rPr>
          <w:lang w:val="en-US"/>
        </w:rPr>
        <w:t>–</w:t>
      </w:r>
      <w:r w:rsidRPr="00292B3F">
        <w:rPr>
          <w:rFonts w:hint="eastAsia"/>
          <w:lang w:val="en-US"/>
        </w:rPr>
        <w:t xml:space="preserve"> </w:t>
      </w:r>
      <w:r>
        <w:rPr>
          <w:rFonts w:hint="eastAsia"/>
          <w:sz w:val="22"/>
          <w:lang w:eastAsia="ja-JP"/>
        </w:rPr>
        <w:t>東京</w:t>
      </w:r>
      <w:r w:rsidRPr="00292B3F">
        <w:rPr>
          <w:rFonts w:hint="eastAsia"/>
          <w:lang w:val="en-US"/>
        </w:rPr>
        <w:t xml:space="preserve">, 1938. </w:t>
      </w:r>
      <w:r w:rsidRPr="00292B3F">
        <w:rPr>
          <w:lang w:val="en-US"/>
        </w:rPr>
        <w:t>–</w:t>
      </w:r>
      <w:r w:rsidRPr="00292B3F">
        <w:rPr>
          <w:rFonts w:hint="eastAsia"/>
          <w:lang w:val="en-US"/>
        </w:rPr>
        <w:t xml:space="preserve"> 268</w:t>
      </w:r>
      <w:r>
        <w:rPr>
          <w:rFonts w:hint="eastAsia"/>
          <w:sz w:val="22"/>
          <w:lang w:eastAsia="ja-JP"/>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橋本進吉</w:t>
      </w:r>
      <w:r w:rsidRPr="00292B3F">
        <w:rPr>
          <w:rFonts w:hint="eastAsia"/>
          <w:lang w:val="en-US"/>
        </w:rPr>
        <w:t xml:space="preserve">. </w:t>
      </w:r>
      <w:r>
        <w:rPr>
          <w:rFonts w:hint="eastAsia"/>
          <w:sz w:val="22"/>
          <w:lang w:eastAsia="ja-JP"/>
        </w:rPr>
        <w:t>国語学研究</w:t>
      </w:r>
      <w:r w:rsidRPr="00292B3F">
        <w:rPr>
          <w:rFonts w:hint="eastAsia"/>
          <w:lang w:val="en-US"/>
        </w:rPr>
        <w:t xml:space="preserve">. </w:t>
      </w:r>
      <w:r>
        <w:rPr>
          <w:rFonts w:hint="eastAsia"/>
          <w:sz w:val="22"/>
          <w:lang w:eastAsia="ja-JP"/>
        </w:rPr>
        <w:t>ゆうさんかく</w:t>
      </w:r>
      <w:r w:rsidRPr="00292B3F">
        <w:rPr>
          <w:rFonts w:hint="eastAsia"/>
          <w:lang w:val="en-US"/>
        </w:rPr>
        <w:t xml:space="preserve">. </w:t>
      </w:r>
      <w:r w:rsidRPr="00292B3F">
        <w:rPr>
          <w:lang w:val="en-US"/>
        </w:rPr>
        <w:t>–</w:t>
      </w:r>
      <w:r w:rsidRPr="00292B3F">
        <w:rPr>
          <w:rFonts w:hint="eastAsia"/>
          <w:lang w:val="en-US"/>
        </w:rPr>
        <w:t xml:space="preserve"> </w:t>
      </w:r>
      <w:r>
        <w:rPr>
          <w:rFonts w:hint="eastAsia"/>
          <w:sz w:val="22"/>
          <w:lang w:eastAsia="ja-JP"/>
        </w:rPr>
        <w:t>東京</w:t>
      </w:r>
      <w:r w:rsidRPr="00292B3F">
        <w:rPr>
          <w:rFonts w:hint="eastAsia"/>
          <w:lang w:val="en-US"/>
        </w:rPr>
        <w:t xml:space="preserve">, 1935. </w:t>
      </w:r>
      <w:r w:rsidRPr="00292B3F">
        <w:rPr>
          <w:lang w:val="en-US"/>
        </w:rPr>
        <w:t>–</w:t>
      </w:r>
      <w:r w:rsidRPr="00292B3F">
        <w:rPr>
          <w:rFonts w:hint="eastAsia"/>
          <w:lang w:val="en-US"/>
        </w:rPr>
        <w:t xml:space="preserve"> 118</w:t>
      </w:r>
      <w:r>
        <w:rPr>
          <w:rFonts w:hint="eastAsia"/>
          <w:sz w:val="22"/>
          <w:lang w:eastAsia="ja-JP"/>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rPr>
        <w:t>橋本進吉</w:t>
      </w:r>
      <w:r w:rsidRPr="00292B3F">
        <w:rPr>
          <w:rFonts w:hint="eastAsia"/>
          <w:lang w:val="en-US"/>
        </w:rPr>
        <w:t xml:space="preserve">. </w:t>
      </w:r>
      <w:r>
        <w:rPr>
          <w:rFonts w:hint="eastAsia"/>
          <w:sz w:val="22"/>
        </w:rPr>
        <w:t>国語法研究</w:t>
      </w:r>
      <w:r w:rsidRPr="00292B3F">
        <w:rPr>
          <w:rFonts w:hint="eastAsia"/>
          <w:lang w:val="en-US"/>
        </w:rPr>
        <w:t xml:space="preserve">. </w:t>
      </w:r>
      <w:r>
        <w:rPr>
          <w:rFonts w:hint="eastAsia"/>
          <w:sz w:val="22"/>
        </w:rPr>
        <w:t>岩波書店</w:t>
      </w:r>
      <w:r w:rsidRPr="00292B3F">
        <w:rPr>
          <w:rFonts w:hint="eastAsia"/>
          <w:lang w:val="en-US"/>
        </w:rPr>
        <w:t xml:space="preserve">. </w:t>
      </w:r>
      <w:r w:rsidRPr="00292B3F">
        <w:rPr>
          <w:lang w:val="en-US"/>
        </w:rPr>
        <w:t>–</w:t>
      </w:r>
      <w:r w:rsidRPr="00292B3F">
        <w:rPr>
          <w:rFonts w:hint="eastAsia"/>
          <w:lang w:val="en-US"/>
        </w:rPr>
        <w:t xml:space="preserve"> </w:t>
      </w:r>
      <w:r>
        <w:rPr>
          <w:rFonts w:hint="eastAsia"/>
          <w:sz w:val="22"/>
        </w:rPr>
        <w:t>東京</w:t>
      </w:r>
      <w:r w:rsidRPr="00292B3F">
        <w:rPr>
          <w:rFonts w:hint="eastAsia"/>
          <w:lang w:val="en-US"/>
        </w:rPr>
        <w:t xml:space="preserve">, 1948. </w:t>
      </w:r>
      <w:r w:rsidRPr="00292B3F">
        <w:rPr>
          <w:lang w:val="en-US"/>
        </w:rPr>
        <w:t>–</w:t>
      </w:r>
      <w:r w:rsidRPr="00292B3F">
        <w:rPr>
          <w:rFonts w:hint="eastAsia"/>
          <w:lang w:val="en-US"/>
        </w:rPr>
        <w:t xml:space="preserve"> 256</w:t>
      </w:r>
      <w:r>
        <w:rPr>
          <w:rFonts w:hint="eastAsia"/>
          <w:sz w:val="22"/>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蓮沼昭子</w:t>
      </w:r>
      <w:r w:rsidRPr="00292B3F">
        <w:rPr>
          <w:rFonts w:hint="eastAsia"/>
          <w:lang w:val="en-US"/>
        </w:rPr>
        <w:t>,</w:t>
      </w:r>
      <w:r w:rsidRPr="00292B3F">
        <w:rPr>
          <w:rFonts w:hint="eastAsia"/>
          <w:sz w:val="22"/>
          <w:lang w:val="en-US"/>
        </w:rPr>
        <w:t xml:space="preserve"> </w:t>
      </w:r>
      <w:r>
        <w:rPr>
          <w:rFonts w:hint="eastAsia"/>
          <w:sz w:val="22"/>
          <w:lang w:eastAsia="ja-JP"/>
        </w:rPr>
        <w:t>有田節子</w:t>
      </w:r>
      <w:r w:rsidRPr="00292B3F">
        <w:rPr>
          <w:rFonts w:hint="eastAsia"/>
          <w:lang w:val="en-US"/>
        </w:rPr>
        <w:t>,</w:t>
      </w:r>
      <w:r w:rsidRPr="00292B3F">
        <w:rPr>
          <w:rFonts w:hint="eastAsia"/>
          <w:sz w:val="22"/>
          <w:lang w:val="en-US"/>
        </w:rPr>
        <w:t xml:space="preserve"> </w:t>
      </w:r>
      <w:r>
        <w:rPr>
          <w:rFonts w:hint="eastAsia"/>
          <w:sz w:val="22"/>
          <w:lang w:eastAsia="ja-JP"/>
        </w:rPr>
        <w:t>前田直子</w:t>
      </w:r>
      <w:r w:rsidRPr="00292B3F">
        <w:rPr>
          <w:lang w:val="en-US"/>
        </w:rPr>
        <w:t>.</w:t>
      </w:r>
      <w:r w:rsidRPr="00292B3F">
        <w:rPr>
          <w:sz w:val="22"/>
          <w:lang w:val="en-US"/>
        </w:rPr>
        <w:t xml:space="preserve"> </w:t>
      </w:r>
      <w:r>
        <w:rPr>
          <w:rFonts w:hint="eastAsia"/>
          <w:sz w:val="22"/>
          <w:lang w:eastAsia="ja-JP"/>
        </w:rPr>
        <w:t>条件表現</w:t>
      </w:r>
      <w:r w:rsidRPr="00292B3F">
        <w:rPr>
          <w:i/>
          <w:iCs/>
          <w:lang w:val="en-US"/>
        </w:rPr>
        <w:t xml:space="preserve"> </w:t>
      </w:r>
      <w:r w:rsidRPr="00292B3F">
        <w:rPr>
          <w:lang w:val="en-US"/>
        </w:rPr>
        <w:t>//</w:t>
      </w:r>
      <w:r w:rsidRPr="00292B3F">
        <w:rPr>
          <w:rFonts w:hint="eastAsia"/>
          <w:sz w:val="22"/>
          <w:lang w:val="en-US"/>
        </w:rPr>
        <w:t xml:space="preserve"> </w:t>
      </w:r>
      <w:r>
        <w:rPr>
          <w:rFonts w:hint="eastAsia"/>
          <w:sz w:val="22"/>
          <w:lang w:eastAsia="ja-JP"/>
        </w:rPr>
        <w:t>日本語文法セルフマスターシリーズ</w:t>
      </w:r>
      <w:r w:rsidRPr="00292B3F">
        <w:rPr>
          <w:lang w:val="en-US"/>
        </w:rPr>
        <w:t>.</w:t>
      </w:r>
      <w:r w:rsidRPr="00292B3F">
        <w:rPr>
          <w:sz w:val="22"/>
          <w:lang w:val="en-US"/>
        </w:rPr>
        <w:t xml:space="preserve"> </w:t>
      </w:r>
      <w:r>
        <w:rPr>
          <w:rFonts w:hint="eastAsia"/>
          <w:sz w:val="22"/>
          <w:lang w:eastAsia="ja-JP"/>
        </w:rPr>
        <w:t>くろしお出版</w:t>
      </w:r>
      <w:r w:rsidRPr="00292B3F">
        <w:rPr>
          <w:lang w:val="en-US"/>
        </w:rPr>
        <w:t>. –</w:t>
      </w:r>
      <w:r w:rsidRPr="00292B3F">
        <w:rPr>
          <w:sz w:val="22"/>
          <w:lang w:val="en-US"/>
        </w:rPr>
        <w:t xml:space="preserve"> </w:t>
      </w:r>
      <w:r>
        <w:rPr>
          <w:rFonts w:hint="eastAsia"/>
          <w:sz w:val="22"/>
          <w:lang w:eastAsia="ja-JP"/>
        </w:rPr>
        <w:t>東京</w:t>
      </w:r>
      <w:r w:rsidRPr="00292B3F">
        <w:rPr>
          <w:lang w:val="en-US"/>
        </w:rPr>
        <w:t>, 2001</w:t>
      </w:r>
      <w:r w:rsidRPr="00292B3F">
        <w:rPr>
          <w:rFonts w:hint="eastAsia"/>
          <w:lang w:val="en-US"/>
        </w:rPr>
        <w:t xml:space="preserve">. </w:t>
      </w:r>
      <w:r w:rsidRPr="00292B3F">
        <w:rPr>
          <w:lang w:val="en-US"/>
        </w:rPr>
        <w:t>–</w:t>
      </w:r>
      <w:r w:rsidRPr="00292B3F">
        <w:rPr>
          <w:rFonts w:hint="eastAsia"/>
          <w:lang w:val="en-US"/>
        </w:rPr>
        <w:t xml:space="preserve"> 203</w:t>
      </w:r>
      <w:r>
        <w:rPr>
          <w:rFonts w:hint="eastAsia"/>
          <w:sz w:val="22"/>
          <w:lang w:eastAsia="ja-JP"/>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長谷川守寿</w:t>
      </w:r>
      <w:r w:rsidRPr="00292B3F">
        <w:rPr>
          <w:rFonts w:hint="eastAsia"/>
          <w:lang w:val="en-US"/>
        </w:rPr>
        <w:t>.</w:t>
      </w:r>
      <w:r w:rsidRPr="00292B3F">
        <w:rPr>
          <w:rFonts w:hint="eastAsia"/>
          <w:sz w:val="22"/>
          <w:lang w:val="en-US"/>
        </w:rPr>
        <w:t xml:space="preserve"> </w:t>
      </w:r>
      <w:r>
        <w:rPr>
          <w:rFonts w:hint="eastAsia"/>
          <w:sz w:val="22"/>
          <w:lang w:eastAsia="ja-JP"/>
        </w:rPr>
        <w:t>複文構造における節の主語と接続表現の関係について</w:t>
      </w:r>
      <w:r w:rsidRPr="00292B3F">
        <w:rPr>
          <w:rFonts w:hint="eastAsia"/>
          <w:lang w:val="en-US"/>
        </w:rPr>
        <w:t xml:space="preserve"> //</w:t>
      </w:r>
      <w:r w:rsidRPr="00292B3F">
        <w:rPr>
          <w:rFonts w:hint="eastAsia"/>
          <w:sz w:val="22"/>
          <w:lang w:val="en-US"/>
        </w:rPr>
        <w:t xml:space="preserve"> </w:t>
      </w:r>
      <w:r>
        <w:rPr>
          <w:rFonts w:hint="eastAsia"/>
          <w:sz w:val="22"/>
          <w:lang w:eastAsia="ja-JP"/>
        </w:rPr>
        <w:t>現代日本語の語彙文法</w:t>
      </w:r>
      <w:r w:rsidRPr="00292B3F">
        <w:rPr>
          <w:rFonts w:hint="eastAsia"/>
          <w:lang w:val="en-US"/>
        </w:rPr>
        <w:t xml:space="preserve">. </w:t>
      </w:r>
      <w:r>
        <w:rPr>
          <w:rFonts w:hint="eastAsia"/>
          <w:sz w:val="22"/>
          <w:lang w:eastAsia="ja-JP"/>
        </w:rPr>
        <w:t>くろしお出版</w:t>
      </w:r>
      <w:r w:rsidRPr="00292B3F">
        <w:rPr>
          <w:rFonts w:hint="eastAsia"/>
          <w:lang w:val="en-US"/>
        </w:rPr>
        <w:t xml:space="preserve">. </w:t>
      </w:r>
      <w:r w:rsidRPr="00292B3F">
        <w:rPr>
          <w:lang w:val="en-US"/>
        </w:rPr>
        <w:t>–</w:t>
      </w:r>
      <w:r w:rsidRPr="00292B3F">
        <w:rPr>
          <w:rFonts w:hint="eastAsia"/>
          <w:sz w:val="22"/>
          <w:lang w:val="en-US"/>
        </w:rPr>
        <w:t xml:space="preserve"> </w:t>
      </w:r>
      <w:r>
        <w:rPr>
          <w:rFonts w:hint="eastAsia"/>
          <w:sz w:val="22"/>
          <w:lang w:eastAsia="ja-JP"/>
        </w:rPr>
        <w:t>東京</w:t>
      </w:r>
      <w:r w:rsidRPr="00292B3F">
        <w:rPr>
          <w:rFonts w:hint="eastAsia"/>
          <w:lang w:val="en-US"/>
        </w:rPr>
        <w:t xml:space="preserve">, 2000. </w:t>
      </w:r>
      <w:r w:rsidRPr="00292B3F">
        <w:rPr>
          <w:lang w:val="en-US"/>
        </w:rPr>
        <w:t>–</w:t>
      </w:r>
      <w:r w:rsidRPr="00292B3F">
        <w:rPr>
          <w:rFonts w:hint="eastAsia"/>
          <w:lang w:val="en-US"/>
        </w:rPr>
        <w:t xml:space="preserve"> 29-50</w:t>
      </w:r>
      <w:r>
        <w:rPr>
          <w:rFonts w:hint="eastAsia"/>
          <w:sz w:val="22"/>
          <w:lang w:eastAsia="ja-JP"/>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花薗悟</w:t>
      </w:r>
      <w:r w:rsidRPr="00292B3F">
        <w:rPr>
          <w:rFonts w:hint="eastAsia"/>
          <w:lang w:val="en-US" w:eastAsia="ja-JP"/>
        </w:rPr>
        <w:t xml:space="preserve">. </w:t>
      </w:r>
      <w:r>
        <w:rPr>
          <w:rFonts w:hint="eastAsia"/>
          <w:sz w:val="22"/>
          <w:lang w:eastAsia="ja-JP"/>
        </w:rPr>
        <w:t>条件形複合用言形式の認定</w:t>
      </w:r>
      <w:r w:rsidRPr="00292B3F">
        <w:rPr>
          <w:rFonts w:hint="eastAsia"/>
          <w:lang w:val="en-US" w:eastAsia="ja-JP"/>
        </w:rPr>
        <w:t xml:space="preserve"> // </w:t>
      </w:r>
      <w:r>
        <w:rPr>
          <w:rFonts w:hint="eastAsia"/>
          <w:sz w:val="22"/>
          <w:lang w:eastAsia="ja-JP"/>
        </w:rPr>
        <w:t>国語学</w:t>
      </w:r>
      <w:r w:rsidRPr="00292B3F">
        <w:rPr>
          <w:rFonts w:hint="eastAsia"/>
          <w:lang w:val="en-US" w:eastAsia="ja-JP"/>
        </w:rPr>
        <w:t xml:space="preserve">. </w:t>
      </w:r>
      <w:r w:rsidRPr="00292B3F">
        <w:rPr>
          <w:lang w:val="en-US" w:eastAsia="ja-JP"/>
        </w:rPr>
        <w:t>–</w:t>
      </w:r>
      <w:r w:rsidRPr="00292B3F">
        <w:rPr>
          <w:rFonts w:hint="eastAsia"/>
          <w:lang w:val="en-US" w:eastAsia="ja-JP"/>
        </w:rPr>
        <w:t xml:space="preserve"> 197. </w:t>
      </w:r>
      <w:r w:rsidRPr="00292B3F">
        <w:rPr>
          <w:lang w:val="en-US" w:eastAsia="ja-JP"/>
        </w:rPr>
        <w:t>–</w:t>
      </w:r>
      <w:r w:rsidRPr="00292B3F">
        <w:rPr>
          <w:rFonts w:hint="eastAsia"/>
          <w:lang w:val="en-US" w:eastAsia="ja-JP"/>
        </w:rPr>
        <w:t xml:space="preserve"> </w:t>
      </w:r>
      <w:r>
        <w:rPr>
          <w:rFonts w:hint="eastAsia"/>
          <w:sz w:val="22"/>
          <w:lang w:eastAsia="ja-JP"/>
        </w:rPr>
        <w:t>東京</w:t>
      </w:r>
      <w:r w:rsidRPr="00292B3F">
        <w:rPr>
          <w:rFonts w:hint="eastAsia"/>
          <w:lang w:val="en-US" w:eastAsia="ja-JP"/>
        </w:rPr>
        <w:t xml:space="preserve">, 1999. </w:t>
      </w:r>
      <w:r w:rsidRPr="00292B3F">
        <w:rPr>
          <w:lang w:val="en-US" w:eastAsia="ja-JP"/>
        </w:rPr>
        <w:t>–</w:t>
      </w:r>
      <w:r w:rsidRPr="00292B3F">
        <w:rPr>
          <w:rFonts w:hint="eastAsia"/>
          <w:lang w:val="en-US" w:eastAsia="ja-JP"/>
        </w:rPr>
        <w:t xml:space="preserve"> 23-35</w:t>
      </w:r>
      <w:r>
        <w:rPr>
          <w:rFonts w:hint="eastAsia"/>
          <w:sz w:val="22"/>
          <w:lang w:eastAsia="ja-JP"/>
        </w:rPr>
        <w:t>頁</w:t>
      </w:r>
      <w:r w:rsidRPr="00292B3F">
        <w:rPr>
          <w:rFonts w:hint="eastAsia"/>
          <w:lang w:val="en-US" w:eastAsia="ja-JP"/>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val="tr-TR" w:eastAsia="ja-JP"/>
        </w:rPr>
        <w:t>文化中級日本語</w:t>
      </w:r>
      <w:r w:rsidRPr="00292B3F">
        <w:rPr>
          <w:rFonts w:hint="eastAsia"/>
          <w:lang w:val="en-US" w:eastAsia="ja-JP"/>
        </w:rPr>
        <w:t>I</w:t>
      </w:r>
      <w:r w:rsidRPr="00292B3F">
        <w:rPr>
          <w:lang w:val="en-US" w:eastAsia="ja-JP"/>
        </w:rPr>
        <w:t>.</w:t>
      </w:r>
      <w:r w:rsidRPr="00292B3F">
        <w:rPr>
          <w:sz w:val="22"/>
          <w:lang w:val="en-US" w:eastAsia="ja-JP"/>
        </w:rPr>
        <w:t xml:space="preserve"> </w:t>
      </w:r>
      <w:r>
        <w:rPr>
          <w:rFonts w:hint="eastAsia"/>
          <w:sz w:val="22"/>
          <w:lang w:val="tr-TR" w:eastAsia="ja-JP"/>
        </w:rPr>
        <w:t>文化外国語専門学校</w:t>
      </w:r>
      <w:r w:rsidRPr="00292B3F">
        <w:rPr>
          <w:lang w:val="en-US" w:eastAsia="ja-JP"/>
        </w:rPr>
        <w:t>. –</w:t>
      </w:r>
      <w:r w:rsidRPr="00292B3F">
        <w:rPr>
          <w:sz w:val="22"/>
          <w:lang w:val="en-US" w:eastAsia="ja-JP"/>
        </w:rPr>
        <w:t xml:space="preserve"> </w:t>
      </w:r>
      <w:r>
        <w:rPr>
          <w:rFonts w:hint="eastAsia"/>
          <w:sz w:val="22"/>
          <w:lang w:eastAsia="ja-JP"/>
        </w:rPr>
        <w:t>東京</w:t>
      </w:r>
      <w:r w:rsidRPr="00292B3F">
        <w:rPr>
          <w:rFonts w:hint="eastAsia"/>
          <w:lang w:val="en-US" w:eastAsia="ja-JP"/>
        </w:rPr>
        <w:t xml:space="preserve">, </w:t>
      </w:r>
      <w:r>
        <w:rPr>
          <w:rFonts w:hint="eastAsia"/>
          <w:lang w:val="tr-TR" w:eastAsia="ja-JP"/>
        </w:rPr>
        <w:t xml:space="preserve">1994. </w:t>
      </w:r>
      <w:r>
        <w:rPr>
          <w:lang w:val="tr-TR" w:eastAsia="ja-JP"/>
        </w:rPr>
        <w:t>–</w:t>
      </w:r>
      <w:r>
        <w:rPr>
          <w:rFonts w:hint="eastAsia"/>
          <w:lang w:val="tr-TR" w:eastAsia="ja-JP"/>
        </w:rPr>
        <w:t xml:space="preserve"> 237</w:t>
      </w:r>
      <w:r>
        <w:rPr>
          <w:rFonts w:hint="eastAsia"/>
          <w:sz w:val="22"/>
        </w:rPr>
        <w:t>頁</w:t>
      </w:r>
      <w:r>
        <w:rPr>
          <w:rFonts w:hint="eastAsia"/>
          <w:lang w:val="tr-TR" w:eastAsia="ja-JP"/>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文化中級日本語</w:t>
      </w:r>
      <w:r w:rsidRPr="00292B3F">
        <w:rPr>
          <w:rFonts w:hint="eastAsia"/>
          <w:lang w:val="en-US" w:eastAsia="ja-JP"/>
        </w:rPr>
        <w:t>II</w:t>
      </w:r>
      <w:r w:rsidRPr="00292B3F">
        <w:rPr>
          <w:lang w:val="en-US"/>
        </w:rPr>
        <w:t>.</w:t>
      </w:r>
      <w:r w:rsidRPr="00292B3F">
        <w:rPr>
          <w:sz w:val="22"/>
          <w:lang w:val="en-US" w:eastAsia="ja-JP"/>
        </w:rPr>
        <w:t xml:space="preserve"> </w:t>
      </w:r>
      <w:r>
        <w:rPr>
          <w:rFonts w:hint="eastAsia"/>
          <w:sz w:val="22"/>
          <w:lang w:val="tr-TR" w:eastAsia="ja-JP"/>
        </w:rPr>
        <w:t>文化外国語専門学校</w:t>
      </w:r>
      <w:r w:rsidRPr="00292B3F">
        <w:rPr>
          <w:lang w:val="en-US" w:eastAsia="ja-JP"/>
        </w:rPr>
        <w:t>. –</w:t>
      </w:r>
      <w:r w:rsidRPr="00292B3F">
        <w:rPr>
          <w:sz w:val="22"/>
          <w:lang w:val="en-US" w:eastAsia="ja-JP"/>
        </w:rPr>
        <w:t xml:space="preserve"> </w:t>
      </w:r>
      <w:r>
        <w:rPr>
          <w:rFonts w:hint="eastAsia"/>
          <w:sz w:val="22"/>
          <w:lang w:eastAsia="ja-JP"/>
        </w:rPr>
        <w:t>東京</w:t>
      </w:r>
      <w:r w:rsidRPr="00292B3F">
        <w:rPr>
          <w:rFonts w:hint="eastAsia"/>
          <w:lang w:val="en-US" w:eastAsia="ja-JP"/>
        </w:rPr>
        <w:t xml:space="preserve">, </w:t>
      </w:r>
      <w:r>
        <w:rPr>
          <w:rFonts w:hint="eastAsia"/>
          <w:lang w:val="tr-TR" w:eastAsia="ja-JP"/>
        </w:rPr>
        <w:t xml:space="preserve">1997. </w:t>
      </w:r>
      <w:r>
        <w:rPr>
          <w:lang w:val="tr-TR" w:eastAsia="ja-JP"/>
        </w:rPr>
        <w:t>–</w:t>
      </w:r>
      <w:r>
        <w:rPr>
          <w:rFonts w:hint="eastAsia"/>
          <w:lang w:val="tr-TR" w:eastAsia="ja-JP"/>
        </w:rPr>
        <w:t xml:space="preserve"> 277</w:t>
      </w:r>
      <w:r>
        <w:rPr>
          <w:rFonts w:hint="eastAsia"/>
          <w:sz w:val="22"/>
        </w:rPr>
        <w:t>頁</w:t>
      </w:r>
      <w:r>
        <w:rPr>
          <w:rFonts w:hint="eastAsia"/>
          <w:lang w:val="tr-TR" w:eastAsia="ja-JP"/>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星新一</w:t>
      </w:r>
      <w:r w:rsidRPr="00292B3F">
        <w:rPr>
          <w:lang w:val="en-US" w:eastAsia="ja-JP"/>
        </w:rPr>
        <w:t xml:space="preserve">. </w:t>
      </w:r>
      <w:r>
        <w:rPr>
          <w:rFonts w:hint="eastAsia"/>
          <w:sz w:val="22"/>
          <w:lang w:eastAsia="ja-JP"/>
        </w:rPr>
        <w:t>盗賊会社</w:t>
      </w:r>
      <w:r w:rsidRPr="00292B3F">
        <w:rPr>
          <w:lang w:val="en-US" w:eastAsia="ja-JP"/>
        </w:rPr>
        <w:t xml:space="preserve">. </w:t>
      </w:r>
      <w:r>
        <w:rPr>
          <w:rFonts w:hint="eastAsia"/>
          <w:sz w:val="22"/>
          <w:lang w:eastAsia="ja-JP"/>
        </w:rPr>
        <w:t>講談社文庫</w:t>
      </w:r>
      <w:r w:rsidRPr="00292B3F">
        <w:rPr>
          <w:lang w:val="en-US" w:eastAsia="ja-JP"/>
        </w:rPr>
        <w:t xml:space="preserve">. – </w:t>
      </w:r>
      <w:r>
        <w:rPr>
          <w:rFonts w:hint="eastAsia"/>
          <w:sz w:val="22"/>
          <w:lang w:eastAsia="ja-JP"/>
        </w:rPr>
        <w:t>東京</w:t>
      </w:r>
      <w:r w:rsidRPr="00292B3F">
        <w:rPr>
          <w:lang w:val="en-US" w:eastAsia="ja-JP"/>
        </w:rPr>
        <w:t>, 19</w:t>
      </w:r>
      <w:r w:rsidRPr="00292B3F">
        <w:rPr>
          <w:rFonts w:hint="eastAsia"/>
          <w:lang w:val="en-US" w:eastAsia="ja-JP"/>
        </w:rPr>
        <w:t xml:space="preserve">89. </w:t>
      </w:r>
      <w:r w:rsidRPr="00292B3F">
        <w:rPr>
          <w:lang w:val="en-US" w:eastAsia="ja-JP"/>
        </w:rPr>
        <w:t>–</w:t>
      </w:r>
      <w:r w:rsidRPr="00292B3F">
        <w:rPr>
          <w:rFonts w:hint="eastAsia"/>
          <w:lang w:val="en-US" w:eastAsia="ja-JP"/>
        </w:rPr>
        <w:t xml:space="preserve"> 198</w:t>
      </w:r>
      <w:r>
        <w:rPr>
          <w:rFonts w:hint="eastAsia"/>
          <w:sz w:val="22"/>
        </w:rPr>
        <w:t>頁</w:t>
      </w:r>
      <w:r w:rsidRPr="00292B3F">
        <w:rPr>
          <w:rFonts w:hint="eastAsia"/>
          <w:lang w:val="en-US" w:eastAsia="ja-JP"/>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星新一</w:t>
      </w:r>
      <w:r w:rsidRPr="00292B3F">
        <w:rPr>
          <w:lang w:val="en-US" w:eastAsia="ja-JP"/>
        </w:rPr>
        <w:t xml:space="preserve">. </w:t>
      </w:r>
      <w:r>
        <w:rPr>
          <w:rFonts w:hint="eastAsia"/>
          <w:sz w:val="22"/>
          <w:lang w:eastAsia="ja-JP"/>
        </w:rPr>
        <w:t>ほら男爵現代の冒険</w:t>
      </w:r>
      <w:r w:rsidRPr="00292B3F">
        <w:rPr>
          <w:lang w:val="en-US" w:eastAsia="ja-JP"/>
        </w:rPr>
        <w:t xml:space="preserve">. </w:t>
      </w:r>
      <w:r>
        <w:rPr>
          <w:rFonts w:hint="eastAsia"/>
          <w:sz w:val="22"/>
          <w:lang w:eastAsia="ja-JP"/>
        </w:rPr>
        <w:t>新潮文庫</w:t>
      </w:r>
      <w:r w:rsidRPr="00292B3F">
        <w:rPr>
          <w:lang w:val="en-US" w:eastAsia="ja-JP"/>
        </w:rPr>
        <w:t xml:space="preserve">. – </w:t>
      </w:r>
      <w:r>
        <w:rPr>
          <w:rFonts w:hint="eastAsia"/>
          <w:sz w:val="22"/>
          <w:lang w:eastAsia="ja-JP"/>
        </w:rPr>
        <w:t>東京</w:t>
      </w:r>
      <w:r w:rsidRPr="00292B3F">
        <w:rPr>
          <w:lang w:val="en-US" w:eastAsia="ja-JP"/>
        </w:rPr>
        <w:t>, 1978</w:t>
      </w:r>
      <w:r w:rsidRPr="00292B3F">
        <w:rPr>
          <w:rFonts w:hint="eastAsia"/>
          <w:lang w:val="en-US" w:eastAsia="ja-JP"/>
        </w:rPr>
        <w:t xml:space="preserve">. </w:t>
      </w:r>
      <w:r w:rsidRPr="00292B3F">
        <w:rPr>
          <w:lang w:val="en-US" w:eastAsia="ja-JP"/>
        </w:rPr>
        <w:t>–</w:t>
      </w:r>
      <w:r w:rsidRPr="00292B3F">
        <w:rPr>
          <w:rFonts w:hint="eastAsia"/>
          <w:lang w:val="en-US" w:eastAsia="ja-JP"/>
        </w:rPr>
        <w:t xml:space="preserve"> 235</w:t>
      </w:r>
      <w:r>
        <w:rPr>
          <w:rFonts w:hint="eastAsia"/>
          <w:sz w:val="22"/>
          <w:lang w:eastAsia="ja-JP"/>
        </w:rPr>
        <w:t>頁</w:t>
      </w:r>
      <w:r w:rsidRPr="00292B3F">
        <w:rPr>
          <w:rFonts w:hint="eastAsia"/>
          <w:lang w:val="en-US" w:eastAsia="ja-JP"/>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lang w:eastAsia="ja-JP"/>
        </w:rPr>
        <w:t>保科考一</w:t>
      </w:r>
      <w:r w:rsidRPr="00292B3F">
        <w:rPr>
          <w:rFonts w:hint="eastAsia"/>
          <w:lang w:val="en-US"/>
        </w:rPr>
        <w:t xml:space="preserve">. </w:t>
      </w:r>
      <w:r>
        <w:rPr>
          <w:rFonts w:hint="eastAsia"/>
          <w:sz w:val="22"/>
          <w:lang w:eastAsia="ja-JP"/>
        </w:rPr>
        <w:t>教師のための文語法</w:t>
      </w:r>
      <w:r w:rsidRPr="00292B3F">
        <w:rPr>
          <w:rFonts w:hint="eastAsia"/>
          <w:lang w:val="en-US"/>
        </w:rPr>
        <w:t xml:space="preserve">. </w:t>
      </w:r>
      <w:r>
        <w:rPr>
          <w:rFonts w:hint="eastAsia"/>
          <w:sz w:val="22"/>
          <w:lang w:eastAsia="ja-JP"/>
        </w:rPr>
        <w:t>育英書院</w:t>
      </w:r>
      <w:r w:rsidRPr="00292B3F">
        <w:rPr>
          <w:rFonts w:hint="eastAsia"/>
          <w:lang w:val="en-US"/>
        </w:rPr>
        <w:t xml:space="preserve">. </w:t>
      </w:r>
      <w:r w:rsidRPr="00292B3F">
        <w:rPr>
          <w:lang w:val="en-US"/>
        </w:rPr>
        <w:t>–</w:t>
      </w:r>
      <w:r w:rsidRPr="00292B3F">
        <w:rPr>
          <w:rFonts w:hint="eastAsia"/>
          <w:lang w:val="en-US"/>
        </w:rPr>
        <w:t xml:space="preserve"> </w:t>
      </w:r>
      <w:r>
        <w:rPr>
          <w:rFonts w:hint="eastAsia"/>
          <w:sz w:val="22"/>
          <w:lang w:eastAsia="ja-JP"/>
        </w:rPr>
        <w:t>東京</w:t>
      </w:r>
      <w:r w:rsidRPr="00292B3F">
        <w:rPr>
          <w:rFonts w:hint="eastAsia"/>
          <w:lang w:val="en-US"/>
        </w:rPr>
        <w:t xml:space="preserve">, 1939. </w:t>
      </w:r>
      <w:r w:rsidRPr="00292B3F">
        <w:rPr>
          <w:lang w:val="en-US"/>
        </w:rPr>
        <w:t>–</w:t>
      </w:r>
      <w:r w:rsidRPr="00292B3F">
        <w:rPr>
          <w:rFonts w:hint="eastAsia"/>
          <w:lang w:val="en-US"/>
        </w:rPr>
        <w:t xml:space="preserve"> 231</w:t>
      </w:r>
      <w:r>
        <w:rPr>
          <w:rFonts w:hint="eastAsia"/>
          <w:sz w:val="22"/>
          <w:lang w:eastAsia="ja-JP"/>
        </w:rPr>
        <w:t>頁</w:t>
      </w:r>
      <w:r w:rsidRPr="00292B3F">
        <w:rPr>
          <w:rFonts w:hint="eastAsia"/>
          <w:lang w:val="en-US"/>
        </w:rPr>
        <w:t>.</w:t>
      </w:r>
    </w:p>
    <w:p w:rsidR="00292B3F" w:rsidRP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lang w:val="en-US"/>
        </w:rPr>
      </w:pPr>
      <w:r>
        <w:rPr>
          <w:rFonts w:hint="eastAsia"/>
          <w:sz w:val="22"/>
        </w:rPr>
        <w:t>保科考一</w:t>
      </w:r>
      <w:r w:rsidRPr="00292B3F">
        <w:rPr>
          <w:rFonts w:hint="eastAsia"/>
          <w:lang w:val="en-US"/>
        </w:rPr>
        <w:t xml:space="preserve">. </w:t>
      </w:r>
      <w:r>
        <w:rPr>
          <w:rFonts w:hint="eastAsia"/>
          <w:sz w:val="22"/>
        </w:rPr>
        <w:t>大正日本文法</w:t>
      </w:r>
      <w:r w:rsidRPr="00292B3F">
        <w:rPr>
          <w:rFonts w:hint="eastAsia"/>
          <w:lang w:val="en-US"/>
        </w:rPr>
        <w:t xml:space="preserve">. </w:t>
      </w:r>
      <w:r>
        <w:rPr>
          <w:rFonts w:hint="eastAsia"/>
          <w:sz w:val="22"/>
        </w:rPr>
        <w:t>育英書院</w:t>
      </w:r>
      <w:r w:rsidRPr="00292B3F">
        <w:rPr>
          <w:rFonts w:hint="eastAsia"/>
          <w:lang w:val="en-US"/>
        </w:rPr>
        <w:t xml:space="preserve">. </w:t>
      </w:r>
      <w:r w:rsidRPr="00292B3F">
        <w:rPr>
          <w:lang w:val="en-US"/>
        </w:rPr>
        <w:t>–</w:t>
      </w:r>
      <w:r w:rsidRPr="00292B3F">
        <w:rPr>
          <w:rFonts w:hint="eastAsia"/>
          <w:lang w:val="en-US"/>
        </w:rPr>
        <w:t xml:space="preserve"> </w:t>
      </w:r>
      <w:r>
        <w:rPr>
          <w:rFonts w:hint="eastAsia"/>
          <w:sz w:val="22"/>
        </w:rPr>
        <w:t>東京</w:t>
      </w:r>
      <w:r w:rsidRPr="00292B3F">
        <w:rPr>
          <w:rFonts w:hint="eastAsia"/>
          <w:lang w:val="en-US"/>
        </w:rPr>
        <w:t xml:space="preserve">, 1917. </w:t>
      </w:r>
      <w:r w:rsidRPr="00292B3F">
        <w:rPr>
          <w:lang w:val="en-US"/>
        </w:rPr>
        <w:t>–</w:t>
      </w:r>
      <w:r w:rsidRPr="00292B3F">
        <w:rPr>
          <w:rFonts w:hint="eastAsia"/>
          <w:lang w:val="en-US"/>
        </w:rPr>
        <w:t xml:space="preserve"> 270</w:t>
      </w:r>
      <w:r>
        <w:rPr>
          <w:rFonts w:hint="eastAsia"/>
          <w:sz w:val="22"/>
        </w:rPr>
        <w:t>頁</w:t>
      </w:r>
      <w:r w:rsidRPr="00292B3F">
        <w:rPr>
          <w:rFonts w:hint="eastAsia"/>
          <w:lang w:val="en-US"/>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保科考一</w:t>
      </w:r>
      <w:r>
        <w:rPr>
          <w:rFonts w:hint="eastAsia"/>
        </w:rPr>
        <w:t xml:space="preserve">. </w:t>
      </w:r>
      <w:r>
        <w:rPr>
          <w:rFonts w:hint="eastAsia"/>
          <w:sz w:val="22"/>
          <w:lang w:eastAsia="ja-JP"/>
        </w:rPr>
        <w:t>日本口語法</w:t>
      </w:r>
      <w:r>
        <w:rPr>
          <w:rFonts w:hint="eastAsia"/>
        </w:rPr>
        <w:t xml:space="preserve">. </w:t>
      </w:r>
      <w:r>
        <w:rPr>
          <w:rFonts w:hint="eastAsia"/>
          <w:sz w:val="22"/>
          <w:lang w:eastAsia="ja-JP"/>
        </w:rPr>
        <w:t>どうぶんかん</w:t>
      </w:r>
      <w:r>
        <w:rPr>
          <w:rFonts w:hint="eastAsia"/>
        </w:rPr>
        <w:t xml:space="preserve">. </w:t>
      </w:r>
      <w:r>
        <w:t>–</w:t>
      </w:r>
      <w:r>
        <w:rPr>
          <w:rFonts w:hint="eastAsia"/>
        </w:rPr>
        <w:t xml:space="preserve"> </w:t>
      </w:r>
      <w:r>
        <w:rPr>
          <w:rFonts w:hint="eastAsia"/>
          <w:sz w:val="22"/>
          <w:lang w:eastAsia="ja-JP"/>
        </w:rPr>
        <w:t>東京</w:t>
      </w:r>
      <w:r>
        <w:rPr>
          <w:rFonts w:hint="eastAsia"/>
        </w:rPr>
        <w:t xml:space="preserve">, 1911. </w:t>
      </w:r>
      <w:r>
        <w:t>–</w:t>
      </w:r>
      <w:r>
        <w:rPr>
          <w:rFonts w:hint="eastAsia"/>
        </w:rPr>
        <w:t xml:space="preserve"> 307</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益岡隆志</w:t>
      </w:r>
      <w:r>
        <w:rPr>
          <w:i/>
          <w:iCs/>
        </w:rPr>
        <w:t>.</w:t>
      </w:r>
      <w:r>
        <w:rPr>
          <w:i/>
          <w:iCs/>
          <w:sz w:val="22"/>
        </w:rPr>
        <w:t xml:space="preserve"> </w:t>
      </w:r>
      <w:r>
        <w:rPr>
          <w:rFonts w:hint="eastAsia"/>
          <w:sz w:val="22"/>
          <w:lang w:eastAsia="ja-JP"/>
        </w:rPr>
        <w:t>条件表現と文の概念レベル</w:t>
      </w:r>
      <w:r>
        <w:rPr>
          <w:rFonts w:hint="eastAsia"/>
        </w:rPr>
        <w:t xml:space="preserve"> // </w:t>
      </w:r>
      <w:r>
        <w:rPr>
          <w:rFonts w:hint="eastAsia"/>
          <w:sz w:val="22"/>
          <w:lang w:eastAsia="ja-JP"/>
        </w:rPr>
        <w:t>日本語の条件表現</w:t>
      </w:r>
      <w:r>
        <w:rPr>
          <w:rFonts w:hint="eastAsia"/>
        </w:rPr>
        <w:t xml:space="preserve">. </w:t>
      </w:r>
      <w:r>
        <w:rPr>
          <w:rFonts w:hint="eastAsia"/>
          <w:sz w:val="24"/>
          <w:lang w:eastAsia="ja-JP"/>
        </w:rPr>
        <w:t>く</w:t>
      </w:r>
      <w:r>
        <w:rPr>
          <w:rFonts w:hint="eastAsia"/>
          <w:sz w:val="22"/>
          <w:lang w:eastAsia="ja-JP"/>
        </w:rPr>
        <w:t>ろしお出版</w:t>
      </w:r>
      <w:r>
        <w:t>. –</w:t>
      </w:r>
      <w:r>
        <w:rPr>
          <w:sz w:val="22"/>
        </w:rPr>
        <w:t xml:space="preserve"> </w:t>
      </w:r>
      <w:r>
        <w:rPr>
          <w:rFonts w:hint="eastAsia"/>
          <w:sz w:val="22"/>
          <w:lang w:eastAsia="ja-JP"/>
        </w:rPr>
        <w:t>東京</w:t>
      </w:r>
      <w:r>
        <w:t xml:space="preserve">, </w:t>
      </w:r>
      <w:r>
        <w:rPr>
          <w:rFonts w:hint="eastAsia"/>
        </w:rPr>
        <w:t xml:space="preserve">1993. </w:t>
      </w:r>
      <w:r>
        <w:t>–</w:t>
      </w:r>
      <w:r>
        <w:rPr>
          <w:rFonts w:hint="eastAsia"/>
        </w:rPr>
        <w:t xml:space="preserve"> </w:t>
      </w:r>
      <w:r>
        <w:t xml:space="preserve">     </w:t>
      </w:r>
      <w:r>
        <w:rPr>
          <w:rFonts w:hint="eastAsia"/>
        </w:rPr>
        <w:t>23-40</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益岡隆志</w:t>
      </w:r>
      <w:r>
        <w:rPr>
          <w:i/>
          <w:iCs/>
        </w:rPr>
        <w:t>.</w:t>
      </w:r>
      <w:r>
        <w:rPr>
          <w:i/>
          <w:iCs/>
          <w:sz w:val="22"/>
        </w:rPr>
        <w:t xml:space="preserve"> </w:t>
      </w:r>
      <w:r>
        <w:rPr>
          <w:rFonts w:hint="eastAsia"/>
          <w:sz w:val="22"/>
          <w:lang w:eastAsia="ja-JP"/>
        </w:rPr>
        <w:t>日本語の条件表現について</w:t>
      </w:r>
      <w:r>
        <w:rPr>
          <w:rFonts w:hint="eastAsia"/>
        </w:rPr>
        <w:t xml:space="preserve"> // </w:t>
      </w:r>
      <w:r>
        <w:rPr>
          <w:rFonts w:hint="eastAsia"/>
          <w:sz w:val="22"/>
          <w:lang w:eastAsia="ja-JP"/>
        </w:rPr>
        <w:t>日本語の条件表現</w:t>
      </w:r>
      <w:r>
        <w:rPr>
          <w:rFonts w:hint="eastAsia"/>
        </w:rPr>
        <w:t xml:space="preserve">. </w:t>
      </w:r>
      <w:r>
        <w:rPr>
          <w:rFonts w:hint="eastAsia"/>
          <w:sz w:val="24"/>
          <w:lang w:eastAsia="ja-JP"/>
        </w:rPr>
        <w:t>く</w:t>
      </w:r>
      <w:r>
        <w:rPr>
          <w:rFonts w:hint="eastAsia"/>
          <w:sz w:val="22"/>
          <w:lang w:eastAsia="ja-JP"/>
        </w:rPr>
        <w:t>ろしお出版</w:t>
      </w:r>
      <w:r>
        <w:t>. –</w:t>
      </w:r>
      <w:r>
        <w:rPr>
          <w:sz w:val="22"/>
        </w:rPr>
        <w:t xml:space="preserve"> </w:t>
      </w:r>
      <w:r>
        <w:rPr>
          <w:rFonts w:hint="eastAsia"/>
          <w:sz w:val="22"/>
          <w:lang w:eastAsia="ja-JP"/>
        </w:rPr>
        <w:t>東京</w:t>
      </w:r>
      <w:r>
        <w:t xml:space="preserve">, </w:t>
      </w:r>
      <w:r>
        <w:rPr>
          <w:rFonts w:hint="eastAsia"/>
        </w:rPr>
        <w:t xml:space="preserve">1993. </w:t>
      </w:r>
      <w:r>
        <w:t>–</w:t>
      </w:r>
      <w:r>
        <w:rPr>
          <w:rFonts w:hint="eastAsia"/>
        </w:rPr>
        <w:t xml:space="preserve"> </w:t>
      </w:r>
      <w:r>
        <w:t xml:space="preserve">       </w:t>
      </w:r>
      <w:r>
        <w:rPr>
          <w:rFonts w:hint="eastAsia"/>
        </w:rPr>
        <w:t>1-22</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益岡隆志</w:t>
      </w:r>
      <w:r>
        <w:t>.</w:t>
      </w:r>
      <w:r>
        <w:rPr>
          <w:i/>
          <w:iCs/>
          <w:sz w:val="22"/>
        </w:rPr>
        <w:t xml:space="preserve"> </w:t>
      </w:r>
      <w:r>
        <w:rPr>
          <w:rFonts w:hint="eastAsia"/>
          <w:sz w:val="22"/>
          <w:lang w:eastAsia="ja-JP"/>
        </w:rPr>
        <w:t>条件表現再考</w:t>
      </w:r>
      <w:r>
        <w:rPr>
          <w:rFonts w:hint="eastAsia"/>
        </w:rPr>
        <w:t xml:space="preserve"> // </w:t>
      </w:r>
      <w:r>
        <w:rPr>
          <w:rFonts w:hint="eastAsia"/>
          <w:sz w:val="22"/>
          <w:lang w:eastAsia="ja-JP"/>
        </w:rPr>
        <w:t>日本語文法の諸相</w:t>
      </w:r>
      <w:r>
        <w:t>.</w:t>
      </w:r>
      <w:r>
        <w:rPr>
          <w:sz w:val="22"/>
        </w:rPr>
        <w:t xml:space="preserve"> </w:t>
      </w:r>
      <w:r>
        <w:rPr>
          <w:rFonts w:hint="eastAsia"/>
          <w:sz w:val="22"/>
          <w:lang w:eastAsia="ja-JP"/>
        </w:rPr>
        <w:t>くろしお出版</w:t>
      </w:r>
      <w:r>
        <w:t>. –</w:t>
      </w:r>
      <w:r>
        <w:rPr>
          <w:sz w:val="22"/>
        </w:rPr>
        <w:t xml:space="preserve"> </w:t>
      </w:r>
      <w:r>
        <w:rPr>
          <w:rFonts w:hint="eastAsia"/>
          <w:sz w:val="22"/>
          <w:lang w:eastAsia="ja-JP"/>
        </w:rPr>
        <w:t>東京</w:t>
      </w:r>
      <w:r>
        <w:t xml:space="preserve">, </w:t>
      </w:r>
      <w:r>
        <w:rPr>
          <w:rFonts w:hint="eastAsia"/>
        </w:rPr>
        <w:t xml:space="preserve">2000. </w:t>
      </w:r>
      <w:r>
        <w:t>–</w:t>
      </w:r>
      <w:r>
        <w:rPr>
          <w:rFonts w:hint="eastAsia"/>
        </w:rPr>
        <w:t xml:space="preserve"> 153-176</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松下大三郎</w:t>
      </w:r>
      <w:r>
        <w:rPr>
          <w:rFonts w:hint="eastAsia"/>
        </w:rPr>
        <w:t xml:space="preserve">. </w:t>
      </w:r>
      <w:r>
        <w:rPr>
          <w:rFonts w:hint="eastAsia"/>
          <w:sz w:val="22"/>
          <w:lang w:eastAsia="ja-JP"/>
        </w:rPr>
        <w:t>漢訳日本口語文典</w:t>
      </w:r>
      <w:r>
        <w:rPr>
          <w:rFonts w:hint="eastAsia"/>
        </w:rPr>
        <w:t xml:space="preserve">. </w:t>
      </w:r>
      <w:r>
        <w:rPr>
          <w:rFonts w:hint="eastAsia"/>
          <w:sz w:val="22"/>
          <w:lang w:eastAsia="ja-JP"/>
        </w:rPr>
        <w:t>せいぶんどう</w:t>
      </w:r>
      <w:r>
        <w:rPr>
          <w:rFonts w:hint="eastAsia"/>
        </w:rPr>
        <w:t xml:space="preserve">. </w:t>
      </w:r>
      <w:r>
        <w:t>–</w:t>
      </w:r>
      <w:r>
        <w:rPr>
          <w:rFonts w:hint="eastAsia"/>
        </w:rPr>
        <w:t xml:space="preserve"> </w:t>
      </w:r>
      <w:r>
        <w:rPr>
          <w:rFonts w:hint="eastAsia"/>
          <w:sz w:val="22"/>
          <w:lang w:eastAsia="ja-JP"/>
        </w:rPr>
        <w:t>東京</w:t>
      </w:r>
      <w:r>
        <w:rPr>
          <w:rFonts w:hint="eastAsia"/>
        </w:rPr>
        <w:t xml:space="preserve">, 1907. </w:t>
      </w:r>
      <w:r>
        <w:t>–</w:t>
      </w:r>
      <w:r>
        <w:rPr>
          <w:rFonts w:hint="eastAsia"/>
        </w:rPr>
        <w:t xml:space="preserve"> 406</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松下大三郎</w:t>
      </w:r>
      <w:r>
        <w:rPr>
          <w:rFonts w:hint="eastAsia"/>
        </w:rPr>
        <w:t xml:space="preserve">. </w:t>
      </w:r>
      <w:r>
        <w:rPr>
          <w:rFonts w:hint="eastAsia"/>
          <w:sz w:val="22"/>
          <w:lang w:eastAsia="ja-JP"/>
        </w:rPr>
        <w:t>日本俗語文典</w:t>
      </w:r>
      <w:r>
        <w:rPr>
          <w:rFonts w:hint="eastAsia"/>
        </w:rPr>
        <w:t xml:space="preserve">. </w:t>
      </w:r>
      <w:r>
        <w:rPr>
          <w:rFonts w:hint="eastAsia"/>
          <w:sz w:val="22"/>
          <w:lang w:eastAsia="ja-JP"/>
        </w:rPr>
        <w:t>せいしどう</w:t>
      </w:r>
      <w:r>
        <w:rPr>
          <w:rFonts w:hint="eastAsia"/>
        </w:rPr>
        <w:t xml:space="preserve">. </w:t>
      </w:r>
      <w:r>
        <w:t>–</w:t>
      </w:r>
      <w:r>
        <w:rPr>
          <w:rFonts w:hint="eastAsia"/>
        </w:rPr>
        <w:t xml:space="preserve"> </w:t>
      </w:r>
      <w:r>
        <w:rPr>
          <w:rFonts w:hint="eastAsia"/>
          <w:sz w:val="22"/>
          <w:lang w:eastAsia="ja-JP"/>
        </w:rPr>
        <w:t>東京</w:t>
      </w:r>
      <w:r>
        <w:rPr>
          <w:rFonts w:hint="eastAsia"/>
        </w:rPr>
        <w:t xml:space="preserve">, 1901. </w:t>
      </w:r>
      <w:r>
        <w:t>–</w:t>
      </w:r>
      <w:r>
        <w:rPr>
          <w:rFonts w:hint="eastAsia"/>
        </w:rPr>
        <w:t xml:space="preserve"> 308</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松下大三郎</w:t>
      </w:r>
      <w:r>
        <w:rPr>
          <w:rFonts w:hint="eastAsia"/>
        </w:rPr>
        <w:t xml:space="preserve">. </w:t>
      </w:r>
      <w:r>
        <w:rPr>
          <w:rFonts w:hint="eastAsia"/>
          <w:sz w:val="22"/>
          <w:lang w:eastAsia="ja-JP"/>
        </w:rPr>
        <w:t>標準日本口語法</w:t>
      </w:r>
      <w:r>
        <w:rPr>
          <w:rFonts w:hint="eastAsia"/>
        </w:rPr>
        <w:t xml:space="preserve">. </w:t>
      </w:r>
      <w:r>
        <w:rPr>
          <w:rFonts w:hint="eastAsia"/>
          <w:sz w:val="22"/>
          <w:lang w:eastAsia="ja-JP"/>
        </w:rPr>
        <w:t>ちゅうぶんかん</w:t>
      </w:r>
      <w:r>
        <w:rPr>
          <w:rFonts w:hint="eastAsia"/>
        </w:rPr>
        <w:t xml:space="preserve">. </w:t>
      </w:r>
      <w:r>
        <w:t>–</w:t>
      </w:r>
      <w:r>
        <w:rPr>
          <w:rFonts w:hint="eastAsia"/>
        </w:rPr>
        <w:t xml:space="preserve"> </w:t>
      </w:r>
      <w:r>
        <w:rPr>
          <w:rFonts w:hint="eastAsia"/>
          <w:sz w:val="22"/>
          <w:lang w:eastAsia="ja-JP"/>
        </w:rPr>
        <w:t>東京</w:t>
      </w:r>
      <w:r>
        <w:rPr>
          <w:rFonts w:hint="eastAsia"/>
        </w:rPr>
        <w:t xml:space="preserve">, 1930. </w:t>
      </w:r>
      <w:r>
        <w:t>–</w:t>
      </w:r>
      <w:r>
        <w:rPr>
          <w:rFonts w:hint="eastAsia"/>
        </w:rPr>
        <w:t xml:space="preserve"> 450</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松下大三郎</w:t>
      </w:r>
      <w:r>
        <w:rPr>
          <w:rFonts w:hint="eastAsia"/>
        </w:rPr>
        <w:t xml:space="preserve">. </w:t>
      </w:r>
      <w:r>
        <w:rPr>
          <w:rFonts w:hint="eastAsia"/>
          <w:sz w:val="22"/>
          <w:lang w:eastAsia="ja-JP"/>
        </w:rPr>
        <w:t>標準日本文法</w:t>
      </w:r>
      <w:r>
        <w:rPr>
          <w:rFonts w:hint="eastAsia"/>
        </w:rPr>
        <w:t xml:space="preserve">. </w:t>
      </w:r>
      <w:r>
        <w:rPr>
          <w:rFonts w:hint="eastAsia"/>
          <w:sz w:val="22"/>
          <w:lang w:eastAsia="ja-JP"/>
        </w:rPr>
        <w:t>きげんしゃ</w:t>
      </w:r>
      <w:r>
        <w:rPr>
          <w:rFonts w:hint="eastAsia"/>
        </w:rPr>
        <w:t xml:space="preserve">. </w:t>
      </w:r>
      <w:r>
        <w:t>–</w:t>
      </w:r>
      <w:r>
        <w:rPr>
          <w:rFonts w:hint="eastAsia"/>
        </w:rPr>
        <w:t xml:space="preserve"> </w:t>
      </w:r>
      <w:r>
        <w:rPr>
          <w:rFonts w:hint="eastAsia"/>
          <w:sz w:val="22"/>
          <w:lang w:eastAsia="ja-JP"/>
        </w:rPr>
        <w:t>東京</w:t>
      </w:r>
      <w:r>
        <w:rPr>
          <w:rFonts w:hint="eastAsia"/>
        </w:rPr>
        <w:t xml:space="preserve">, 1924. </w:t>
      </w:r>
      <w:r>
        <w:t>–</w:t>
      </w:r>
      <w:r>
        <w:rPr>
          <w:rFonts w:hint="eastAsia"/>
        </w:rPr>
        <w:t xml:space="preserve"> 660</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松本清張</w:t>
      </w:r>
      <w:r>
        <w:t xml:space="preserve">. </w:t>
      </w:r>
      <w:r>
        <w:rPr>
          <w:rFonts w:hint="eastAsia"/>
          <w:sz w:val="22"/>
          <w:lang w:eastAsia="ja-JP"/>
        </w:rPr>
        <w:t>ガラスの城</w:t>
      </w:r>
      <w:r>
        <w:t xml:space="preserve">. </w:t>
      </w:r>
      <w:r>
        <w:rPr>
          <w:rFonts w:hint="eastAsia"/>
          <w:sz w:val="22"/>
          <w:lang w:eastAsia="ja-JP"/>
        </w:rPr>
        <w:t>講談社文庫</w:t>
      </w:r>
      <w:r>
        <w:t xml:space="preserve">. – </w:t>
      </w:r>
      <w:r>
        <w:rPr>
          <w:rFonts w:hint="eastAsia"/>
          <w:sz w:val="22"/>
          <w:lang w:eastAsia="ja-JP"/>
        </w:rPr>
        <w:t>東京</w:t>
      </w:r>
      <w:r>
        <w:t>, 1998</w:t>
      </w:r>
      <w:r>
        <w:rPr>
          <w:rFonts w:hint="eastAsia"/>
        </w:rPr>
        <w:t xml:space="preserve">. </w:t>
      </w:r>
      <w:r>
        <w:t>–</w:t>
      </w:r>
      <w:r>
        <w:rPr>
          <w:rFonts w:hint="eastAsia"/>
        </w:rPr>
        <w:t xml:space="preserve"> 344</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松本清張</w:t>
      </w:r>
      <w:r>
        <w:t xml:space="preserve">. </w:t>
      </w:r>
      <w:r>
        <w:rPr>
          <w:rFonts w:hint="eastAsia"/>
          <w:sz w:val="22"/>
          <w:lang w:eastAsia="ja-JP"/>
        </w:rPr>
        <w:t>点と線</w:t>
      </w:r>
      <w:r>
        <w:t xml:space="preserve">. </w:t>
      </w:r>
      <w:r>
        <w:rPr>
          <w:rFonts w:hint="eastAsia"/>
          <w:sz w:val="22"/>
          <w:lang w:eastAsia="ja-JP"/>
        </w:rPr>
        <w:t>新潮文庫</w:t>
      </w:r>
      <w:r>
        <w:t xml:space="preserve">. – </w:t>
      </w:r>
      <w:r>
        <w:rPr>
          <w:rFonts w:hint="eastAsia"/>
          <w:sz w:val="22"/>
          <w:lang w:eastAsia="ja-JP"/>
        </w:rPr>
        <w:t>東京</w:t>
      </w:r>
      <w:r>
        <w:t>, 19</w:t>
      </w:r>
      <w:r>
        <w:rPr>
          <w:rFonts w:hint="eastAsia"/>
        </w:rPr>
        <w:t xml:space="preserve">79. </w:t>
      </w:r>
      <w:r>
        <w:t>–</w:t>
      </w:r>
      <w:r>
        <w:rPr>
          <w:rFonts w:hint="eastAsia"/>
        </w:rPr>
        <w:t xml:space="preserve"> 228</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rPr>
      </w:pPr>
      <w:r>
        <w:rPr>
          <w:rFonts w:hint="eastAsia"/>
          <w:sz w:val="22"/>
          <w:lang w:eastAsia="ja-JP"/>
        </w:rPr>
        <w:t>三島由紀夫</w:t>
      </w:r>
      <w:r>
        <w:rPr>
          <w:rFonts w:hint="eastAsia"/>
          <w:lang w:eastAsia="ja-JP"/>
        </w:rPr>
        <w:t xml:space="preserve">. </w:t>
      </w:r>
      <w:r>
        <w:rPr>
          <w:rFonts w:hint="eastAsia"/>
          <w:sz w:val="22"/>
          <w:lang w:eastAsia="ja-JP"/>
        </w:rPr>
        <w:t>春の雪</w:t>
      </w:r>
      <w:r>
        <w:rPr>
          <w:rFonts w:hint="eastAsia"/>
          <w:lang w:eastAsia="ja-JP"/>
        </w:rPr>
        <w:t xml:space="preserve">. </w:t>
      </w:r>
      <w:r>
        <w:rPr>
          <w:rFonts w:hint="eastAsia"/>
          <w:sz w:val="22"/>
          <w:lang w:eastAsia="ja-JP"/>
        </w:rPr>
        <w:t>新潮文庫</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1996. </w:t>
      </w:r>
      <w:r>
        <w:rPr>
          <w:lang w:eastAsia="ja-JP"/>
        </w:rPr>
        <w:t>–</w:t>
      </w:r>
      <w:r>
        <w:rPr>
          <w:rFonts w:hint="eastAsia"/>
          <w:lang w:eastAsia="ja-JP"/>
        </w:rPr>
        <w:t xml:space="preserve"> 416</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rPr>
      </w:pPr>
      <w:r>
        <w:rPr>
          <w:rFonts w:hint="eastAsia"/>
          <w:sz w:val="22"/>
          <w:lang w:eastAsia="ja-JP"/>
        </w:rPr>
        <w:t>三矢重松</w:t>
      </w:r>
      <w:r>
        <w:rPr>
          <w:rFonts w:hint="eastAsia"/>
          <w:lang w:eastAsia="ja-JP"/>
        </w:rPr>
        <w:t xml:space="preserve">. </w:t>
      </w:r>
      <w:r>
        <w:rPr>
          <w:rFonts w:hint="eastAsia"/>
          <w:sz w:val="22"/>
          <w:lang w:eastAsia="ja-JP"/>
        </w:rPr>
        <w:t>高等日本文法</w:t>
      </w:r>
      <w:r>
        <w:rPr>
          <w:rFonts w:hint="eastAsia"/>
          <w:lang w:eastAsia="ja-JP"/>
        </w:rPr>
        <w:t xml:space="preserve">. </w:t>
      </w:r>
      <w:r>
        <w:rPr>
          <w:rFonts w:hint="eastAsia"/>
          <w:sz w:val="22"/>
          <w:lang w:eastAsia="ja-JP"/>
        </w:rPr>
        <w:t>明治</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1926. </w:t>
      </w:r>
      <w:r>
        <w:rPr>
          <w:lang w:eastAsia="ja-JP"/>
        </w:rPr>
        <w:t>–</w:t>
      </w:r>
      <w:r>
        <w:rPr>
          <w:rFonts w:hint="eastAsia"/>
          <w:lang w:eastAsia="ja-JP"/>
        </w:rPr>
        <w:t xml:space="preserve"> 832</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rPr>
      </w:pPr>
      <w:r>
        <w:rPr>
          <w:rFonts w:hint="eastAsia"/>
          <w:sz w:val="22"/>
          <w:lang w:eastAsia="ja-JP"/>
        </w:rPr>
        <w:t>三矢重松</w:t>
      </w:r>
      <w:r>
        <w:rPr>
          <w:rFonts w:hint="eastAsia"/>
          <w:lang w:eastAsia="ja-JP"/>
        </w:rPr>
        <w:t xml:space="preserve">. </w:t>
      </w:r>
      <w:r>
        <w:rPr>
          <w:rFonts w:hint="eastAsia"/>
          <w:sz w:val="22"/>
          <w:lang w:eastAsia="ja-JP"/>
        </w:rPr>
        <w:t>文法論と国語学</w:t>
      </w:r>
      <w:r>
        <w:rPr>
          <w:rFonts w:hint="eastAsia"/>
          <w:lang w:eastAsia="ja-JP"/>
        </w:rPr>
        <w:t xml:space="preserve">. </w:t>
      </w:r>
      <w:r>
        <w:rPr>
          <w:rFonts w:hint="eastAsia"/>
          <w:sz w:val="22"/>
          <w:lang w:eastAsia="ja-JP"/>
        </w:rPr>
        <w:t>ちゅうぶんかん</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1932. </w:t>
      </w:r>
      <w:r>
        <w:rPr>
          <w:lang w:eastAsia="ja-JP"/>
        </w:rPr>
        <w:t>–</w:t>
      </w:r>
      <w:r>
        <w:rPr>
          <w:rFonts w:hint="eastAsia"/>
          <w:lang w:eastAsia="ja-JP"/>
        </w:rPr>
        <w:t xml:space="preserve"> 502</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lastRenderedPageBreak/>
        <w:t>南博</w:t>
      </w:r>
      <w:r>
        <w:rPr>
          <w:rFonts w:hint="eastAsia"/>
          <w:lang w:eastAsia="ja-JP"/>
        </w:rPr>
        <w:t xml:space="preserve">. </w:t>
      </w:r>
      <w:r>
        <w:rPr>
          <w:rFonts w:hint="eastAsia"/>
          <w:sz w:val="22"/>
          <w:lang w:eastAsia="ja-JP"/>
        </w:rPr>
        <w:t>心理学がわかる事典</w:t>
      </w:r>
      <w:r>
        <w:rPr>
          <w:rFonts w:hint="eastAsia"/>
          <w:lang w:eastAsia="ja-JP"/>
        </w:rPr>
        <w:t xml:space="preserve">. </w:t>
      </w:r>
      <w:r>
        <w:rPr>
          <w:rFonts w:hint="eastAsia"/>
          <w:sz w:val="22"/>
          <w:lang w:eastAsia="ja-JP"/>
        </w:rPr>
        <w:t>日本実業出版社</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1985. </w:t>
      </w:r>
      <w:r>
        <w:rPr>
          <w:lang w:eastAsia="ja-JP"/>
        </w:rPr>
        <w:t>–</w:t>
      </w:r>
      <w:r>
        <w:rPr>
          <w:rFonts w:hint="eastAsia"/>
          <w:lang w:eastAsia="ja-JP"/>
        </w:rPr>
        <w:t xml:space="preserve"> 318</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宮部みゆき</w:t>
      </w:r>
      <w:r>
        <w:rPr>
          <w:rFonts w:hint="eastAsia"/>
          <w:lang w:eastAsia="ja-JP"/>
        </w:rPr>
        <w:t xml:space="preserve">. </w:t>
      </w:r>
      <w:r>
        <w:rPr>
          <w:rFonts w:hint="eastAsia"/>
          <w:sz w:val="22"/>
          <w:lang w:eastAsia="ja-JP"/>
        </w:rPr>
        <w:t>龍は眠る</w:t>
      </w:r>
      <w:r>
        <w:rPr>
          <w:rFonts w:hint="eastAsia"/>
          <w:lang w:eastAsia="ja-JP"/>
        </w:rPr>
        <w:t xml:space="preserve">. </w:t>
      </w:r>
      <w:r>
        <w:rPr>
          <w:rFonts w:hint="eastAsia"/>
          <w:sz w:val="22"/>
          <w:lang w:eastAsia="ja-JP"/>
        </w:rPr>
        <w:t>新潮文庫</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1999. </w:t>
      </w:r>
      <w:r>
        <w:rPr>
          <w:lang w:eastAsia="ja-JP"/>
        </w:rPr>
        <w:t>–</w:t>
      </w:r>
      <w:r>
        <w:rPr>
          <w:rFonts w:hint="eastAsia"/>
          <w:lang w:eastAsia="ja-JP"/>
        </w:rPr>
        <w:t xml:space="preserve"> 537</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rPr>
      </w:pPr>
      <w:r>
        <w:rPr>
          <w:rFonts w:hint="eastAsia"/>
          <w:sz w:val="22"/>
          <w:lang w:eastAsia="ja-JP"/>
        </w:rPr>
        <w:t>みんなの日本語初級</w:t>
      </w:r>
      <w:r>
        <w:rPr>
          <w:rFonts w:hint="eastAsia"/>
        </w:rPr>
        <w:t>I</w:t>
      </w:r>
      <w:r>
        <w:t>.</w:t>
      </w:r>
      <w:r>
        <w:rPr>
          <w:sz w:val="22"/>
        </w:rPr>
        <w:t xml:space="preserve"> </w:t>
      </w:r>
      <w:r>
        <w:rPr>
          <w:rFonts w:hint="eastAsia"/>
          <w:sz w:val="22"/>
          <w:lang w:eastAsia="ja-JP"/>
        </w:rPr>
        <w:t>スリーエーネットワーク</w:t>
      </w:r>
      <w:r>
        <w:t>. –</w:t>
      </w:r>
      <w:r>
        <w:rPr>
          <w:sz w:val="22"/>
        </w:rPr>
        <w:t xml:space="preserve"> </w:t>
      </w:r>
      <w:r>
        <w:rPr>
          <w:rFonts w:hint="eastAsia"/>
          <w:sz w:val="22"/>
          <w:lang w:eastAsia="ja-JP"/>
        </w:rPr>
        <w:t>東京</w:t>
      </w:r>
      <w:r>
        <w:t xml:space="preserve">, </w:t>
      </w:r>
      <w:r>
        <w:rPr>
          <w:rFonts w:hint="eastAsia"/>
        </w:rPr>
        <w:t>1999</w:t>
      </w:r>
      <w:r>
        <w:rPr>
          <w:rFonts w:hint="eastAsia"/>
          <w:lang w:eastAsia="ja-JP"/>
        </w:rPr>
        <w:t xml:space="preserve">. </w:t>
      </w:r>
      <w:r>
        <w:rPr>
          <w:lang w:eastAsia="ja-JP"/>
        </w:rPr>
        <w:t>–</w:t>
      </w:r>
      <w:r>
        <w:rPr>
          <w:rFonts w:hint="eastAsia"/>
          <w:lang w:eastAsia="ja-JP"/>
        </w:rPr>
        <w:t xml:space="preserve"> 244</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pPr>
      <w:r>
        <w:rPr>
          <w:rFonts w:hint="eastAsia"/>
          <w:sz w:val="22"/>
          <w:lang w:eastAsia="ja-JP"/>
        </w:rPr>
        <w:t>みんなの日本語初級</w:t>
      </w:r>
      <w:r>
        <w:rPr>
          <w:rFonts w:hint="eastAsia"/>
        </w:rPr>
        <w:t>II</w:t>
      </w:r>
      <w:r>
        <w:t>.</w:t>
      </w:r>
      <w:r>
        <w:rPr>
          <w:sz w:val="22"/>
        </w:rPr>
        <w:t xml:space="preserve"> </w:t>
      </w:r>
      <w:r>
        <w:rPr>
          <w:rFonts w:hint="eastAsia"/>
          <w:sz w:val="22"/>
          <w:lang w:eastAsia="ja-JP"/>
        </w:rPr>
        <w:t>スリーエーネットワーク</w:t>
      </w:r>
      <w:r>
        <w:t>. –</w:t>
      </w:r>
      <w:r>
        <w:rPr>
          <w:sz w:val="22"/>
        </w:rPr>
        <w:t xml:space="preserve"> </w:t>
      </w:r>
      <w:r>
        <w:rPr>
          <w:rFonts w:hint="eastAsia"/>
          <w:sz w:val="22"/>
          <w:lang w:eastAsia="ja-JP"/>
        </w:rPr>
        <w:t>東京</w:t>
      </w:r>
      <w:r>
        <w:t xml:space="preserve">, </w:t>
      </w:r>
      <w:r>
        <w:rPr>
          <w:rFonts w:hint="eastAsia"/>
        </w:rPr>
        <w:t>1999</w:t>
      </w:r>
      <w:r>
        <w:rPr>
          <w:rFonts w:hint="eastAsia"/>
          <w:lang w:eastAsia="ja-JP"/>
        </w:rPr>
        <w:t xml:space="preserve">. </w:t>
      </w:r>
      <w:r>
        <w:rPr>
          <w:lang w:eastAsia="ja-JP"/>
        </w:rPr>
        <w:t>–</w:t>
      </w:r>
      <w:r>
        <w:rPr>
          <w:rFonts w:hint="eastAsia"/>
          <w:lang w:eastAsia="ja-JP"/>
        </w:rPr>
        <w:t xml:space="preserve"> 247</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rPr>
      </w:pPr>
      <w:r>
        <w:rPr>
          <w:rFonts w:hint="eastAsia"/>
          <w:sz w:val="22"/>
          <w:lang w:eastAsia="ja-JP"/>
        </w:rPr>
        <w:t>みんなの日本語初級</w:t>
      </w:r>
      <w:r>
        <w:rPr>
          <w:rFonts w:hint="eastAsia"/>
        </w:rPr>
        <w:t>I</w:t>
      </w:r>
      <w:r>
        <w:rPr>
          <w:rFonts w:hint="eastAsia"/>
          <w:sz w:val="22"/>
          <w:lang w:eastAsia="ja-JP"/>
        </w:rPr>
        <w:t>翻訳・文法解説ロシア語版</w:t>
      </w:r>
      <w:r>
        <w:t xml:space="preserve">. </w:t>
      </w:r>
      <w:r>
        <w:rPr>
          <w:rFonts w:hint="eastAsia"/>
          <w:sz w:val="22"/>
          <w:lang w:eastAsia="ja-JP"/>
        </w:rPr>
        <w:t>スリーエーネットワーク</w:t>
      </w:r>
      <w:r>
        <w:t>. –</w:t>
      </w:r>
      <w:r>
        <w:rPr>
          <w:sz w:val="22"/>
        </w:rPr>
        <w:t xml:space="preserve"> </w:t>
      </w:r>
      <w:r>
        <w:rPr>
          <w:rFonts w:hint="eastAsia"/>
          <w:sz w:val="22"/>
          <w:lang w:eastAsia="ja-JP"/>
        </w:rPr>
        <w:t>東京</w:t>
      </w:r>
      <w:r>
        <w:rPr>
          <w:sz w:val="22"/>
        </w:rPr>
        <w:t xml:space="preserve">, </w:t>
      </w:r>
      <w:r>
        <w:rPr>
          <w:rFonts w:hint="eastAsia"/>
          <w:lang w:eastAsia="ja-JP"/>
        </w:rPr>
        <w:t xml:space="preserve">2003. </w:t>
      </w:r>
      <w:r>
        <w:rPr>
          <w:lang w:eastAsia="ja-JP"/>
        </w:rPr>
        <w:t>–</w:t>
      </w:r>
      <w:r>
        <w:rPr>
          <w:rFonts w:hint="eastAsia"/>
          <w:lang w:eastAsia="ja-JP"/>
        </w:rPr>
        <w:t xml:space="preserve"> </w:t>
      </w:r>
      <w:r>
        <w:rPr>
          <w:lang w:eastAsia="ja-JP"/>
        </w:rPr>
        <w:t xml:space="preserve"> </w:t>
      </w:r>
      <w:r>
        <w:rPr>
          <w:rFonts w:hint="eastAsia"/>
          <w:lang w:eastAsia="ja-JP"/>
        </w:rPr>
        <w:t>189</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rPr>
      </w:pPr>
      <w:r>
        <w:rPr>
          <w:rFonts w:hint="eastAsia"/>
          <w:sz w:val="22"/>
          <w:lang w:eastAsia="ja-JP"/>
        </w:rPr>
        <w:t>みんなの日本語初級</w:t>
      </w:r>
      <w:r>
        <w:rPr>
          <w:rFonts w:hint="eastAsia"/>
        </w:rPr>
        <w:t>II</w:t>
      </w:r>
      <w:r>
        <w:rPr>
          <w:rFonts w:hint="eastAsia"/>
          <w:sz w:val="22"/>
          <w:lang w:eastAsia="ja-JP"/>
        </w:rPr>
        <w:t>翻訳・文法解説ロシア語版</w:t>
      </w:r>
      <w:r>
        <w:t xml:space="preserve">. </w:t>
      </w:r>
      <w:r>
        <w:rPr>
          <w:rFonts w:hint="eastAsia"/>
          <w:sz w:val="22"/>
          <w:lang w:eastAsia="ja-JP"/>
        </w:rPr>
        <w:t>スリーエーネットワーク</w:t>
      </w:r>
      <w:r>
        <w:t>. –</w:t>
      </w:r>
      <w:r>
        <w:rPr>
          <w:sz w:val="22"/>
        </w:rPr>
        <w:t xml:space="preserve"> </w:t>
      </w:r>
      <w:r>
        <w:rPr>
          <w:rFonts w:hint="eastAsia"/>
          <w:sz w:val="22"/>
          <w:lang w:eastAsia="ja-JP"/>
        </w:rPr>
        <w:t>東京</w:t>
      </w:r>
      <w:r>
        <w:rPr>
          <w:sz w:val="22"/>
        </w:rPr>
        <w:t xml:space="preserve">, </w:t>
      </w:r>
      <w:r>
        <w:rPr>
          <w:rFonts w:hint="eastAsia"/>
          <w:lang w:eastAsia="ja-JP"/>
        </w:rPr>
        <w:t xml:space="preserve">2003. </w:t>
      </w:r>
      <w:r>
        <w:rPr>
          <w:lang w:eastAsia="ja-JP"/>
        </w:rPr>
        <w:t>–</w:t>
      </w:r>
      <w:r>
        <w:rPr>
          <w:rFonts w:hint="eastAsia"/>
          <w:lang w:eastAsia="ja-JP"/>
        </w:rPr>
        <w:t xml:space="preserve"> 167</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rPr>
      </w:pPr>
      <w:r>
        <w:rPr>
          <w:rFonts w:hint="eastAsia"/>
          <w:sz w:val="22"/>
          <w:lang w:eastAsia="ja-JP"/>
        </w:rPr>
        <w:t>群ようこ</w:t>
      </w:r>
      <w:r>
        <w:rPr>
          <w:rFonts w:hint="eastAsia"/>
          <w:lang w:eastAsia="ja-JP"/>
        </w:rPr>
        <w:t xml:space="preserve">. </w:t>
      </w:r>
      <w:r>
        <w:rPr>
          <w:rFonts w:hint="eastAsia"/>
          <w:sz w:val="22"/>
          <w:lang w:eastAsia="ja-JP"/>
        </w:rPr>
        <w:t>トラちゃん</w:t>
      </w:r>
      <w:r>
        <w:rPr>
          <w:rFonts w:hint="eastAsia"/>
          <w:lang w:eastAsia="ja-JP"/>
        </w:rPr>
        <w:t xml:space="preserve">. </w:t>
      </w:r>
      <w:r>
        <w:rPr>
          <w:rFonts w:hint="eastAsia"/>
          <w:sz w:val="22"/>
          <w:lang w:eastAsia="ja-JP"/>
        </w:rPr>
        <w:t>集英社文庫</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1992. </w:t>
      </w:r>
      <w:r>
        <w:rPr>
          <w:lang w:eastAsia="ja-JP"/>
        </w:rPr>
        <w:t>–</w:t>
      </w:r>
      <w:r>
        <w:rPr>
          <w:rFonts w:hint="eastAsia"/>
          <w:lang w:eastAsia="ja-JP"/>
        </w:rPr>
        <w:t xml:space="preserve"> 234</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森田良行</w:t>
      </w:r>
      <w:r>
        <w:rPr>
          <w:rFonts w:hint="eastAsia"/>
        </w:rPr>
        <w:t xml:space="preserve">. </w:t>
      </w:r>
      <w:r>
        <w:rPr>
          <w:rFonts w:hint="eastAsia"/>
          <w:sz w:val="22"/>
          <w:lang w:eastAsia="ja-JP"/>
        </w:rPr>
        <w:t>日本語の類意表現</w:t>
      </w:r>
      <w:r>
        <w:rPr>
          <w:rFonts w:hint="eastAsia"/>
        </w:rPr>
        <w:t xml:space="preserve">. </w:t>
      </w:r>
      <w:r>
        <w:rPr>
          <w:rFonts w:hint="eastAsia"/>
          <w:sz w:val="22"/>
          <w:lang w:eastAsia="ja-JP"/>
        </w:rPr>
        <w:t>創拓社</w:t>
      </w:r>
      <w:r>
        <w:rPr>
          <w:rFonts w:hint="eastAsia"/>
        </w:rPr>
        <w:t xml:space="preserve">. </w:t>
      </w:r>
      <w:r>
        <w:t>–</w:t>
      </w:r>
      <w:r>
        <w:rPr>
          <w:rFonts w:hint="eastAsia"/>
        </w:rPr>
        <w:t xml:space="preserve"> </w:t>
      </w:r>
      <w:r>
        <w:rPr>
          <w:rFonts w:hint="eastAsia"/>
          <w:sz w:val="22"/>
          <w:lang w:eastAsia="ja-JP"/>
        </w:rPr>
        <w:t>東京</w:t>
      </w:r>
      <w:r>
        <w:rPr>
          <w:rFonts w:hint="eastAsia"/>
        </w:rPr>
        <w:t xml:space="preserve">, 1988. </w:t>
      </w:r>
      <w:r>
        <w:t>–</w:t>
      </w:r>
      <w:r>
        <w:rPr>
          <w:rFonts w:hint="eastAsia"/>
        </w:rPr>
        <w:t xml:space="preserve"> 406-464</w:t>
      </w:r>
      <w:r>
        <w:rPr>
          <w:rFonts w:hint="eastAsia"/>
          <w:sz w:val="22"/>
          <w:lang w:eastAsia="ja-JP"/>
        </w:rPr>
        <w:t>頁</w:t>
      </w:r>
      <w:r>
        <w:rPr>
          <w:rFonts w:hint="eastAsia"/>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山田孝雄</w:t>
      </w:r>
      <w:r>
        <w:rPr>
          <w:rFonts w:hint="eastAsia"/>
          <w:lang w:eastAsia="ja-JP"/>
        </w:rPr>
        <w:t xml:space="preserve">. </w:t>
      </w:r>
      <w:r>
        <w:rPr>
          <w:rFonts w:hint="eastAsia"/>
          <w:sz w:val="22"/>
          <w:lang w:eastAsia="ja-JP"/>
        </w:rPr>
        <w:t>日本口語法講義</w:t>
      </w:r>
      <w:r>
        <w:rPr>
          <w:rFonts w:hint="eastAsia"/>
          <w:lang w:eastAsia="ja-JP"/>
        </w:rPr>
        <w:t xml:space="preserve">. </w:t>
      </w:r>
      <w:r>
        <w:rPr>
          <w:rFonts w:hint="eastAsia"/>
          <w:sz w:val="22"/>
          <w:lang w:eastAsia="ja-JP"/>
        </w:rPr>
        <w:t>ほうぶんかん</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1922. </w:t>
      </w:r>
      <w:r>
        <w:rPr>
          <w:lang w:eastAsia="ja-JP"/>
        </w:rPr>
        <w:t>–</w:t>
      </w:r>
      <w:r>
        <w:rPr>
          <w:rFonts w:hint="eastAsia"/>
          <w:lang w:eastAsia="ja-JP"/>
        </w:rPr>
        <w:t xml:space="preserve"> 398</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山田孝雄</w:t>
      </w:r>
      <w:r>
        <w:rPr>
          <w:rFonts w:hint="eastAsia"/>
          <w:lang w:eastAsia="ja-JP"/>
        </w:rPr>
        <w:t xml:space="preserve">. </w:t>
      </w:r>
      <w:r>
        <w:rPr>
          <w:rFonts w:hint="eastAsia"/>
          <w:sz w:val="22"/>
          <w:lang w:eastAsia="ja-JP"/>
        </w:rPr>
        <w:t>日本文法学概論</w:t>
      </w:r>
      <w:r>
        <w:rPr>
          <w:rFonts w:hint="eastAsia"/>
          <w:lang w:eastAsia="ja-JP"/>
        </w:rPr>
        <w:t xml:space="preserve">. </w:t>
      </w:r>
      <w:r>
        <w:rPr>
          <w:rFonts w:hint="eastAsia"/>
          <w:sz w:val="22"/>
          <w:lang w:eastAsia="ja-JP"/>
        </w:rPr>
        <w:t>だいいち書房</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1936. </w:t>
      </w:r>
      <w:r>
        <w:rPr>
          <w:lang w:eastAsia="ja-JP"/>
        </w:rPr>
        <w:t>–</w:t>
      </w:r>
      <w:r>
        <w:rPr>
          <w:rFonts w:hint="eastAsia"/>
          <w:lang w:eastAsia="ja-JP"/>
        </w:rPr>
        <w:t xml:space="preserve"> 1174</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山田孝雄</w:t>
      </w:r>
      <w:r>
        <w:rPr>
          <w:rFonts w:hint="eastAsia"/>
          <w:lang w:eastAsia="ja-JP"/>
        </w:rPr>
        <w:t xml:space="preserve">. </w:t>
      </w:r>
      <w:r>
        <w:rPr>
          <w:rFonts w:hint="eastAsia"/>
          <w:sz w:val="22"/>
          <w:lang w:eastAsia="ja-JP"/>
        </w:rPr>
        <w:t>日本文法講義</w:t>
      </w:r>
      <w:r>
        <w:rPr>
          <w:rFonts w:hint="eastAsia"/>
          <w:lang w:eastAsia="ja-JP"/>
        </w:rPr>
        <w:t xml:space="preserve">. </w:t>
      </w:r>
      <w:r>
        <w:rPr>
          <w:rFonts w:hint="eastAsia"/>
          <w:sz w:val="22"/>
          <w:lang w:eastAsia="ja-JP"/>
        </w:rPr>
        <w:t>ほうぶんかん</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1922. </w:t>
      </w:r>
      <w:r>
        <w:rPr>
          <w:lang w:eastAsia="ja-JP"/>
        </w:rPr>
        <w:t>–</w:t>
      </w:r>
      <w:r>
        <w:rPr>
          <w:rFonts w:hint="eastAsia"/>
          <w:lang w:eastAsia="ja-JP"/>
        </w:rPr>
        <w:t xml:space="preserve"> 514</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山田孝雄</w:t>
      </w:r>
      <w:r>
        <w:rPr>
          <w:rFonts w:hint="eastAsia"/>
          <w:lang w:eastAsia="ja-JP"/>
        </w:rPr>
        <w:t xml:space="preserve">. </w:t>
      </w:r>
      <w:r>
        <w:rPr>
          <w:rFonts w:hint="eastAsia"/>
          <w:sz w:val="22"/>
          <w:lang w:eastAsia="ja-JP"/>
        </w:rPr>
        <w:t>日本文法論</w:t>
      </w:r>
      <w:r>
        <w:rPr>
          <w:rFonts w:hint="eastAsia"/>
          <w:lang w:eastAsia="ja-JP"/>
        </w:rPr>
        <w:t xml:space="preserve">. </w:t>
      </w:r>
      <w:r>
        <w:rPr>
          <w:rFonts w:hint="eastAsia"/>
          <w:sz w:val="22"/>
          <w:lang w:eastAsia="ja-JP"/>
        </w:rPr>
        <w:t>ほうぶんかん</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1908. </w:t>
      </w:r>
      <w:r>
        <w:rPr>
          <w:lang w:eastAsia="ja-JP"/>
        </w:rPr>
        <w:t>–</w:t>
      </w:r>
      <w:r>
        <w:rPr>
          <w:rFonts w:hint="eastAsia"/>
          <w:lang w:eastAsia="ja-JP"/>
        </w:rPr>
        <w:t xml:space="preserve"> 1500</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湯澤幸吉郎</w:t>
      </w:r>
      <w:r>
        <w:rPr>
          <w:rFonts w:hint="eastAsia"/>
          <w:lang w:eastAsia="ja-JP"/>
        </w:rPr>
        <w:t xml:space="preserve">. </w:t>
      </w:r>
      <w:r>
        <w:rPr>
          <w:rFonts w:hint="eastAsia"/>
          <w:sz w:val="22"/>
          <w:lang w:eastAsia="ja-JP"/>
        </w:rPr>
        <w:t>解説日本文法</w:t>
      </w:r>
      <w:r>
        <w:rPr>
          <w:rFonts w:hint="eastAsia"/>
          <w:lang w:eastAsia="ja-JP"/>
        </w:rPr>
        <w:t xml:space="preserve">. </w:t>
      </w:r>
      <w:r>
        <w:rPr>
          <w:lang w:eastAsia="ja-JP"/>
        </w:rPr>
        <w:t>–</w:t>
      </w:r>
      <w:r>
        <w:rPr>
          <w:rFonts w:hint="eastAsia"/>
          <w:lang w:eastAsia="ja-JP"/>
        </w:rPr>
        <w:t xml:space="preserve"> </w:t>
      </w:r>
      <w:r>
        <w:rPr>
          <w:rFonts w:hint="eastAsia"/>
          <w:sz w:val="22"/>
          <w:lang w:eastAsia="ja-JP"/>
        </w:rPr>
        <w:t>岡山</w:t>
      </w:r>
      <w:r>
        <w:rPr>
          <w:rFonts w:hint="eastAsia"/>
          <w:lang w:eastAsia="ja-JP"/>
        </w:rPr>
        <w:t xml:space="preserve">, 1931. </w:t>
      </w:r>
      <w:r>
        <w:rPr>
          <w:lang w:eastAsia="ja-JP"/>
        </w:rPr>
        <w:t>–</w:t>
      </w:r>
      <w:r>
        <w:rPr>
          <w:rFonts w:hint="eastAsia"/>
          <w:lang w:eastAsia="ja-JP"/>
        </w:rPr>
        <w:t xml:space="preserve"> 531</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湯澤幸吉郎</w:t>
      </w:r>
      <w:r>
        <w:rPr>
          <w:rFonts w:hint="eastAsia"/>
          <w:lang w:eastAsia="ja-JP"/>
        </w:rPr>
        <w:t xml:space="preserve">. </w:t>
      </w:r>
      <w:r>
        <w:rPr>
          <w:rFonts w:hint="eastAsia"/>
          <w:sz w:val="22"/>
          <w:lang w:eastAsia="ja-JP"/>
        </w:rPr>
        <w:t>現代語法の諸問題</w:t>
      </w:r>
      <w:r>
        <w:rPr>
          <w:rFonts w:hint="eastAsia"/>
          <w:lang w:eastAsia="ja-JP"/>
        </w:rPr>
        <w:t xml:space="preserve">. </w:t>
      </w:r>
      <w:r>
        <w:rPr>
          <w:rFonts w:hint="eastAsia"/>
          <w:sz w:val="22"/>
          <w:lang w:eastAsia="ja-JP"/>
        </w:rPr>
        <w:t>日本教育進行会</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1944. </w:t>
      </w:r>
      <w:r>
        <w:rPr>
          <w:lang w:eastAsia="ja-JP"/>
        </w:rPr>
        <w:t>–</w:t>
      </w:r>
      <w:r>
        <w:rPr>
          <w:rFonts w:hint="eastAsia"/>
          <w:lang w:eastAsia="ja-JP"/>
        </w:rPr>
        <w:t xml:space="preserve"> 305</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湯澤幸吉郎</w:t>
      </w:r>
      <w:r>
        <w:rPr>
          <w:rFonts w:hint="eastAsia"/>
          <w:lang w:eastAsia="ja-JP"/>
        </w:rPr>
        <w:t xml:space="preserve">. </w:t>
      </w:r>
      <w:r>
        <w:rPr>
          <w:rFonts w:hint="eastAsia"/>
          <w:sz w:val="22"/>
          <w:lang w:eastAsia="ja-JP"/>
        </w:rPr>
        <w:t>口語精説</w:t>
      </w:r>
      <w:r>
        <w:rPr>
          <w:rFonts w:hint="eastAsia"/>
          <w:lang w:eastAsia="ja-JP"/>
        </w:rPr>
        <w:t xml:space="preserve">. </w:t>
      </w:r>
      <w:r>
        <w:rPr>
          <w:rFonts w:hint="eastAsia"/>
          <w:sz w:val="22"/>
          <w:lang w:eastAsia="ja-JP"/>
        </w:rPr>
        <w:t>明治</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1953. </w:t>
      </w:r>
      <w:r>
        <w:rPr>
          <w:lang w:eastAsia="ja-JP"/>
        </w:rPr>
        <w:t>–</w:t>
      </w:r>
      <w:r>
        <w:rPr>
          <w:rFonts w:hint="eastAsia"/>
          <w:lang w:eastAsia="ja-JP"/>
        </w:rPr>
        <w:t xml:space="preserve"> 408</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吉澤義則</w:t>
      </w:r>
      <w:r>
        <w:rPr>
          <w:rFonts w:hint="eastAsia"/>
          <w:lang w:eastAsia="ja-JP"/>
        </w:rPr>
        <w:t xml:space="preserve">. </w:t>
      </w:r>
      <w:r>
        <w:rPr>
          <w:rFonts w:hint="eastAsia"/>
          <w:sz w:val="22"/>
          <w:lang w:eastAsia="ja-JP"/>
        </w:rPr>
        <w:t>日本文典</w:t>
      </w:r>
      <w:r>
        <w:rPr>
          <w:rFonts w:hint="eastAsia"/>
          <w:lang w:eastAsia="ja-JP"/>
        </w:rPr>
        <w:t xml:space="preserve">. </w:t>
      </w:r>
      <w:r>
        <w:rPr>
          <w:rFonts w:hint="eastAsia"/>
          <w:sz w:val="22"/>
          <w:lang w:eastAsia="ja-JP"/>
        </w:rPr>
        <w:t>しゅうぶんかん</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1915. </w:t>
      </w:r>
      <w:r>
        <w:rPr>
          <w:lang w:eastAsia="ja-JP"/>
        </w:rPr>
        <w:t>–</w:t>
      </w:r>
      <w:r>
        <w:rPr>
          <w:rFonts w:hint="eastAsia"/>
          <w:lang w:eastAsia="ja-JP"/>
        </w:rPr>
        <w:t xml:space="preserve"> 213</w:t>
      </w:r>
      <w:r>
        <w:rPr>
          <w:rFonts w:hint="eastAsia"/>
          <w:sz w:val="22"/>
          <w:lang w:eastAsia="ja-JP"/>
        </w:rPr>
        <w:t>頁</w:t>
      </w:r>
      <w:r>
        <w:rPr>
          <w:rFonts w:hint="eastAsia"/>
          <w:lang w:eastAsia="ja-JP"/>
        </w:rPr>
        <w:t>.</w:t>
      </w:r>
    </w:p>
    <w:p w:rsidR="00292B3F" w:rsidRDefault="00292B3F" w:rsidP="00EF11E3">
      <w:pPr>
        <w:pStyle w:val="afffffff1"/>
        <w:numPr>
          <w:ilvl w:val="0"/>
          <w:numId w:val="43"/>
        </w:numPr>
        <w:tabs>
          <w:tab w:val="clear" w:pos="717"/>
          <w:tab w:val="num" w:pos="540"/>
          <w:tab w:val="left" w:pos="1050"/>
        </w:tabs>
        <w:suppressAutoHyphens w:val="0"/>
        <w:spacing w:after="0" w:line="360" w:lineRule="auto"/>
        <w:ind w:left="180" w:hanging="180"/>
        <w:jc w:val="both"/>
        <w:rPr>
          <w:rFonts w:hint="eastAsia"/>
          <w:lang w:eastAsia="ja-JP"/>
        </w:rPr>
      </w:pPr>
      <w:r>
        <w:rPr>
          <w:rFonts w:hint="eastAsia"/>
          <w:sz w:val="22"/>
          <w:lang w:eastAsia="ja-JP"/>
        </w:rPr>
        <w:t>吉澤義則</w:t>
      </w:r>
      <w:r>
        <w:rPr>
          <w:rFonts w:hint="eastAsia"/>
          <w:lang w:eastAsia="ja-JP"/>
        </w:rPr>
        <w:t xml:space="preserve">. </w:t>
      </w:r>
      <w:r>
        <w:rPr>
          <w:rFonts w:hint="eastAsia"/>
          <w:sz w:val="22"/>
          <w:lang w:eastAsia="ja-JP"/>
        </w:rPr>
        <w:t>日本文法（理論篇）</w:t>
      </w:r>
      <w:r>
        <w:rPr>
          <w:rFonts w:hint="eastAsia"/>
          <w:lang w:eastAsia="ja-JP"/>
        </w:rPr>
        <w:t xml:space="preserve">. </w:t>
      </w:r>
      <w:r>
        <w:rPr>
          <w:rFonts w:hint="eastAsia"/>
          <w:sz w:val="22"/>
          <w:lang w:eastAsia="ja-JP"/>
        </w:rPr>
        <w:t>教育タイムズ</w:t>
      </w:r>
      <w:r>
        <w:rPr>
          <w:rFonts w:hint="eastAsia"/>
          <w:lang w:eastAsia="ja-JP"/>
        </w:rPr>
        <w:t xml:space="preserve">. </w:t>
      </w:r>
      <w:r>
        <w:rPr>
          <w:lang w:eastAsia="ja-JP"/>
        </w:rPr>
        <w:t>–</w:t>
      </w:r>
      <w:r>
        <w:rPr>
          <w:rFonts w:hint="eastAsia"/>
          <w:lang w:eastAsia="ja-JP"/>
        </w:rPr>
        <w:t xml:space="preserve"> </w:t>
      </w:r>
      <w:r>
        <w:rPr>
          <w:rFonts w:hint="eastAsia"/>
          <w:sz w:val="22"/>
          <w:lang w:eastAsia="ja-JP"/>
        </w:rPr>
        <w:t>東京</w:t>
      </w:r>
      <w:r>
        <w:rPr>
          <w:rFonts w:hint="eastAsia"/>
          <w:lang w:eastAsia="ja-JP"/>
        </w:rPr>
        <w:t xml:space="preserve">, 1950. </w:t>
      </w:r>
      <w:r>
        <w:rPr>
          <w:lang w:eastAsia="ja-JP"/>
        </w:rPr>
        <w:t>–</w:t>
      </w:r>
      <w:r>
        <w:rPr>
          <w:rFonts w:hint="eastAsia"/>
          <w:lang w:eastAsia="ja-JP"/>
        </w:rPr>
        <w:t xml:space="preserve"> 146</w:t>
      </w:r>
      <w:r>
        <w:rPr>
          <w:rFonts w:hint="eastAsia"/>
          <w:sz w:val="22"/>
          <w:lang w:eastAsia="ja-JP"/>
        </w:rPr>
        <w:t>頁</w:t>
      </w:r>
      <w:r>
        <w:rPr>
          <w:rFonts w:hint="eastAsia"/>
          <w:lang w:eastAsia="ja-JP"/>
        </w:rPr>
        <w:t>.</w:t>
      </w:r>
    </w:p>
    <w:p w:rsidR="00292B3F" w:rsidRDefault="00292B3F" w:rsidP="00EF11E3">
      <w:pPr>
        <w:pStyle w:val="36"/>
        <w:widowControl w:val="0"/>
        <w:numPr>
          <w:ilvl w:val="0"/>
          <w:numId w:val="43"/>
        </w:numPr>
        <w:tabs>
          <w:tab w:val="clear" w:pos="717"/>
          <w:tab w:val="num" w:pos="540"/>
          <w:tab w:val="left" w:pos="1440"/>
        </w:tabs>
        <w:suppressAutoHyphens w:val="0"/>
        <w:spacing w:after="0"/>
        <w:ind w:left="180" w:hanging="180"/>
        <w:rPr>
          <w:sz w:val="28"/>
        </w:rPr>
      </w:pPr>
      <w:r>
        <w:rPr>
          <w:rFonts w:hint="eastAsia"/>
          <w:sz w:val="22"/>
        </w:rPr>
        <w:t>吉本ばなな</w:t>
      </w:r>
      <w:r>
        <w:rPr>
          <w:rFonts w:hint="eastAsia"/>
          <w:sz w:val="28"/>
        </w:rPr>
        <w:t>.</w:t>
      </w:r>
      <w:r>
        <w:rPr>
          <w:rFonts w:hint="eastAsia"/>
        </w:rPr>
        <w:t xml:space="preserve"> </w:t>
      </w:r>
      <w:r>
        <w:rPr>
          <w:rFonts w:hint="eastAsia"/>
          <w:sz w:val="22"/>
        </w:rPr>
        <w:t>キッチン</w:t>
      </w:r>
      <w:r>
        <w:rPr>
          <w:rFonts w:hint="eastAsia"/>
          <w:sz w:val="28"/>
        </w:rPr>
        <w:t>.</w:t>
      </w:r>
      <w:r>
        <w:rPr>
          <w:rFonts w:hint="eastAsia"/>
        </w:rPr>
        <w:t xml:space="preserve"> </w:t>
      </w:r>
      <w:r>
        <w:rPr>
          <w:rFonts w:hint="eastAsia"/>
          <w:sz w:val="22"/>
        </w:rPr>
        <w:t>福武書店</w:t>
      </w:r>
      <w:r>
        <w:rPr>
          <w:rFonts w:hint="eastAsia"/>
          <w:sz w:val="28"/>
        </w:rPr>
        <w:t xml:space="preserve">. </w:t>
      </w:r>
      <w:r>
        <w:rPr>
          <w:sz w:val="28"/>
        </w:rPr>
        <w:t>–</w:t>
      </w:r>
      <w:r>
        <w:rPr>
          <w:rFonts w:hint="eastAsia"/>
        </w:rPr>
        <w:t xml:space="preserve"> </w:t>
      </w:r>
      <w:r>
        <w:rPr>
          <w:rFonts w:hint="eastAsia"/>
          <w:sz w:val="22"/>
        </w:rPr>
        <w:t>東京</w:t>
      </w:r>
      <w:r>
        <w:rPr>
          <w:rFonts w:hint="eastAsia"/>
          <w:sz w:val="28"/>
        </w:rPr>
        <w:t xml:space="preserve">, 1991. </w:t>
      </w:r>
      <w:r>
        <w:rPr>
          <w:sz w:val="28"/>
        </w:rPr>
        <w:t>–</w:t>
      </w:r>
      <w:r>
        <w:rPr>
          <w:rFonts w:hint="eastAsia"/>
          <w:sz w:val="28"/>
        </w:rPr>
        <w:t xml:space="preserve"> 237</w:t>
      </w:r>
      <w:r>
        <w:rPr>
          <w:rFonts w:hint="eastAsia"/>
          <w:sz w:val="22"/>
        </w:rPr>
        <w:t>頁</w:t>
      </w:r>
      <w:r>
        <w:rPr>
          <w:rFonts w:hint="eastAsia"/>
          <w:sz w:val="28"/>
        </w:rPr>
        <w:t>.</w:t>
      </w:r>
    </w:p>
    <w:p w:rsidR="00292B3F" w:rsidRPr="00AF649C" w:rsidRDefault="00292B3F" w:rsidP="00AF649C">
      <w:pPr>
        <w:suppressAutoHyphens w:val="0"/>
        <w:overflowPunct w:val="0"/>
        <w:autoSpaceDE w:val="0"/>
        <w:autoSpaceDN w:val="0"/>
        <w:adjustRightInd w:val="0"/>
        <w:rPr>
          <w:rFonts w:ascii="Times New Roman" w:eastAsia="Times New Roman" w:hAnsi="Times New Roman" w:cs="Times New Roman"/>
          <w:sz w:val="28"/>
          <w:szCs w:val="28"/>
          <w:lang w:eastAsia="ru-RU"/>
        </w:rPr>
      </w:pPr>
      <w:bookmarkStart w:id="0" w:name="_GoBack"/>
      <w:bookmarkEnd w:id="0"/>
    </w:p>
    <w:p w:rsidR="00AF649C" w:rsidRPr="00292B3F" w:rsidRDefault="00AF649C" w:rsidP="00FE1A62"/>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6"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E3" w:rsidRDefault="00EF11E3">
      <w:r>
        <w:separator/>
      </w:r>
    </w:p>
  </w:endnote>
  <w:endnote w:type="continuationSeparator" w:id="0">
    <w:p w:rsidR="00EF11E3" w:rsidRDefault="00EF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E3" w:rsidRDefault="00EF11E3">
      <w:r>
        <w:separator/>
      </w:r>
    </w:p>
  </w:footnote>
  <w:footnote w:type="continuationSeparator" w:id="0">
    <w:p w:rsidR="00EF11E3" w:rsidRDefault="00EF11E3">
      <w:r>
        <w:continuationSeparator/>
      </w:r>
    </w:p>
  </w:footnote>
  <w:footnote w:id="1">
    <w:p w:rsidR="00292B3F" w:rsidRDefault="00292B3F" w:rsidP="00292B3F">
      <w:pPr>
        <w:pStyle w:val="afffffff3"/>
      </w:pPr>
      <w:r>
        <w:rPr>
          <w:rStyle w:val="afffffffffffffffffffd"/>
        </w:rPr>
        <w:footnoteRef/>
      </w:r>
      <w:r>
        <w:rPr>
          <w:lang w:val="uk-UA"/>
        </w:rPr>
        <w:t xml:space="preserve"> </w:t>
      </w:r>
      <w:r>
        <w:rPr>
          <w:rFonts w:ascii="Times New Roman" w:hAnsi="Times New Roman"/>
          <w:lang w:val="uk-UA"/>
        </w:rPr>
        <w:t>В Японії на першому місці прийнято записувати прізвище особи, а на другому її ім’я. У даній дисертаційній роботі ми дотримуємося цього принципу при записі японських прізвищ та імен і при цьому не користуємося їх скороченим записом типу “Ю. Місіма” або “Місіма 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B3F" w:rsidRDefault="00292B3F">
    <w:pPr>
      <w:pStyle w:val="afffffff4"/>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92B3F" w:rsidRDefault="00292B3F">
    <w:pPr>
      <w:pStyle w:val="afffffff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B3F" w:rsidRDefault="00292B3F">
    <w:pPr>
      <w:pStyle w:val="afffffff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21</w:t>
    </w:r>
    <w:r>
      <w:rPr>
        <w:rStyle w:val="ad"/>
      </w:rPr>
      <w:fldChar w:fldCharType="end"/>
    </w:r>
  </w:p>
  <w:p w:rsidR="00292B3F" w:rsidRDefault="00292B3F">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51A3F87"/>
    <w:multiLevelType w:val="hybridMultilevel"/>
    <w:tmpl w:val="CE5E88D4"/>
    <w:lvl w:ilvl="0" w:tplc="4030DAC0">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1013C77"/>
    <w:multiLevelType w:val="hybridMultilevel"/>
    <w:tmpl w:val="8F008190"/>
    <w:lvl w:ilvl="0" w:tplc="4030DAC0">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D94046A"/>
    <w:multiLevelType w:val="hybridMultilevel"/>
    <w:tmpl w:val="ED16FF76"/>
    <w:lvl w:ilvl="0" w:tplc="66D44CF6">
      <w:start w:val="1"/>
      <w:numFmt w:val="decimal"/>
      <w:lvlText w:val="%1."/>
      <w:lvlJc w:val="left"/>
      <w:pPr>
        <w:tabs>
          <w:tab w:val="num" w:pos="870"/>
        </w:tabs>
        <w:ind w:left="870" w:hanging="510"/>
      </w:pPr>
      <w:rPr>
        <w:rFonts w:hint="default"/>
      </w:rPr>
    </w:lvl>
    <w:lvl w:ilvl="1" w:tplc="6B3EC73C">
      <w:numFmt w:val="bullet"/>
      <w:lvlText w:val="-"/>
      <w:lvlJc w:val="left"/>
      <w:pPr>
        <w:tabs>
          <w:tab w:val="num" w:pos="2025"/>
        </w:tabs>
        <w:ind w:left="2025" w:hanging="94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ED52C02"/>
    <w:multiLevelType w:val="hybridMultilevel"/>
    <w:tmpl w:val="529213AC"/>
    <w:lvl w:ilvl="0" w:tplc="73C25230">
      <w:start w:val="1"/>
      <w:numFmt w:val="decimal"/>
      <w:lvlText w:val="%1."/>
      <w:lvlJc w:val="left"/>
      <w:pPr>
        <w:tabs>
          <w:tab w:val="num" w:pos="1994"/>
        </w:tabs>
        <w:ind w:left="1994" w:hanging="1155"/>
      </w:pPr>
      <w:rPr>
        <w:rFonts w:hint="default"/>
      </w:rPr>
    </w:lvl>
    <w:lvl w:ilvl="1" w:tplc="04090017" w:tentative="1">
      <w:start w:val="1"/>
      <w:numFmt w:val="aiueoFullWidth"/>
      <w:lvlText w:val="(%2)"/>
      <w:lvlJc w:val="left"/>
      <w:pPr>
        <w:tabs>
          <w:tab w:val="num" w:pos="1679"/>
        </w:tabs>
        <w:ind w:left="1679" w:hanging="420"/>
      </w:pPr>
    </w:lvl>
    <w:lvl w:ilvl="2" w:tplc="04090011" w:tentative="1">
      <w:start w:val="1"/>
      <w:numFmt w:val="decimalEnclosedCircle"/>
      <w:lvlText w:val="%3"/>
      <w:lvlJc w:val="lef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7" w:tentative="1">
      <w:start w:val="1"/>
      <w:numFmt w:val="aiueoFullWidth"/>
      <w:lvlText w:val="(%5)"/>
      <w:lvlJc w:val="left"/>
      <w:pPr>
        <w:tabs>
          <w:tab w:val="num" w:pos="2939"/>
        </w:tabs>
        <w:ind w:left="2939" w:hanging="420"/>
      </w:pPr>
    </w:lvl>
    <w:lvl w:ilvl="5" w:tplc="04090011" w:tentative="1">
      <w:start w:val="1"/>
      <w:numFmt w:val="decimalEnclosedCircle"/>
      <w:lvlText w:val="%6"/>
      <w:lvlJc w:val="lef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7" w:tentative="1">
      <w:start w:val="1"/>
      <w:numFmt w:val="aiueoFullWidth"/>
      <w:lvlText w:val="(%8)"/>
      <w:lvlJc w:val="left"/>
      <w:pPr>
        <w:tabs>
          <w:tab w:val="num" w:pos="4199"/>
        </w:tabs>
        <w:ind w:left="4199" w:hanging="420"/>
      </w:pPr>
    </w:lvl>
    <w:lvl w:ilvl="8" w:tplc="04090011" w:tentative="1">
      <w:start w:val="1"/>
      <w:numFmt w:val="decimalEnclosedCircle"/>
      <w:lvlText w:val="%9"/>
      <w:lvlJc w:val="left"/>
      <w:pPr>
        <w:tabs>
          <w:tab w:val="num" w:pos="4619"/>
        </w:tabs>
        <w:ind w:left="4619" w:hanging="42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56E73604"/>
    <w:multiLevelType w:val="hybridMultilevel"/>
    <w:tmpl w:val="845432A8"/>
    <w:lvl w:ilvl="0" w:tplc="0419000F">
      <w:start w:val="1"/>
      <w:numFmt w:val="decimal"/>
      <w:lvlText w:val="%1."/>
      <w:lvlJc w:val="left"/>
      <w:pPr>
        <w:tabs>
          <w:tab w:val="num" w:pos="720"/>
        </w:tabs>
        <w:ind w:left="720" w:hanging="360"/>
      </w:pPr>
    </w:lvl>
    <w:lvl w:ilvl="1" w:tplc="E5966954">
      <w:start w:val="1"/>
      <w:numFmt w:val="decimal"/>
      <w:lvlText w:val="%2."/>
      <w:lvlJc w:val="left"/>
      <w:pPr>
        <w:tabs>
          <w:tab w:val="num" w:pos="2325"/>
        </w:tabs>
        <w:ind w:left="2325" w:hanging="1245"/>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8A05520"/>
    <w:multiLevelType w:val="hybridMultilevel"/>
    <w:tmpl w:val="995E101A"/>
    <w:lvl w:ilvl="0" w:tplc="1AE41394">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1"/>
  </w:num>
  <w:num w:numId="39">
    <w:abstractNumId w:val="39"/>
  </w:num>
  <w:num w:numId="40">
    <w:abstractNumId w:val="40"/>
  </w:num>
  <w:num w:numId="41">
    <w:abstractNumId w:val="38"/>
  </w:num>
  <w:num w:numId="42">
    <w:abstractNumId w:val="37"/>
  </w:num>
  <w:num w:numId="43">
    <w:abstractNumId w:val="43"/>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E6014"/>
    <w:rsid w:val="000F5F3A"/>
    <w:rsid w:val="000F672C"/>
    <w:rsid w:val="001407E0"/>
    <w:rsid w:val="00143253"/>
    <w:rsid w:val="00152934"/>
    <w:rsid w:val="00155A25"/>
    <w:rsid w:val="00162A81"/>
    <w:rsid w:val="001A197B"/>
    <w:rsid w:val="001A6FC9"/>
    <w:rsid w:val="001F14AE"/>
    <w:rsid w:val="001F1507"/>
    <w:rsid w:val="00267173"/>
    <w:rsid w:val="0028253D"/>
    <w:rsid w:val="00292B3F"/>
    <w:rsid w:val="002F1BEC"/>
    <w:rsid w:val="0030185F"/>
    <w:rsid w:val="00311AF5"/>
    <w:rsid w:val="003723CF"/>
    <w:rsid w:val="00383B3E"/>
    <w:rsid w:val="003A6904"/>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03A"/>
    <w:rsid w:val="00877AA5"/>
    <w:rsid w:val="008A3B27"/>
    <w:rsid w:val="00902A7A"/>
    <w:rsid w:val="00941BB0"/>
    <w:rsid w:val="009F4BD2"/>
    <w:rsid w:val="009F7EAC"/>
    <w:rsid w:val="00A23A7B"/>
    <w:rsid w:val="00A4158A"/>
    <w:rsid w:val="00A41FCB"/>
    <w:rsid w:val="00A521E0"/>
    <w:rsid w:val="00A814A4"/>
    <w:rsid w:val="00A84733"/>
    <w:rsid w:val="00A96C62"/>
    <w:rsid w:val="00AC1CB8"/>
    <w:rsid w:val="00AC5CFA"/>
    <w:rsid w:val="00AF649C"/>
    <w:rsid w:val="00B1230A"/>
    <w:rsid w:val="00B3226C"/>
    <w:rsid w:val="00B46023"/>
    <w:rsid w:val="00B53BD0"/>
    <w:rsid w:val="00B8206A"/>
    <w:rsid w:val="00B84E7D"/>
    <w:rsid w:val="00B90BA3"/>
    <w:rsid w:val="00BE256E"/>
    <w:rsid w:val="00BE2595"/>
    <w:rsid w:val="00C20DA6"/>
    <w:rsid w:val="00C34C20"/>
    <w:rsid w:val="00C50E4C"/>
    <w:rsid w:val="00C53120"/>
    <w:rsid w:val="00C57DC8"/>
    <w:rsid w:val="00C70C58"/>
    <w:rsid w:val="00CB74DD"/>
    <w:rsid w:val="00CC6BB0"/>
    <w:rsid w:val="00D13A16"/>
    <w:rsid w:val="00D347FA"/>
    <w:rsid w:val="00D46BAC"/>
    <w:rsid w:val="00D963CD"/>
    <w:rsid w:val="00D97F12"/>
    <w:rsid w:val="00DB5B53"/>
    <w:rsid w:val="00DD4EAD"/>
    <w:rsid w:val="00E26F4E"/>
    <w:rsid w:val="00E5494D"/>
    <w:rsid w:val="00E63D91"/>
    <w:rsid w:val="00E8063E"/>
    <w:rsid w:val="00E94606"/>
    <w:rsid w:val="00EC68A6"/>
    <w:rsid w:val="00ED245E"/>
    <w:rsid w:val="00ED2E24"/>
    <w:rsid w:val="00EF11E3"/>
    <w:rsid w:val="00F02799"/>
    <w:rsid w:val="00F864E0"/>
    <w:rsid w:val="00F91991"/>
    <w:rsid w:val="00FB4310"/>
    <w:rsid w:val="00FB5208"/>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Normal0">
    <w:name w:val="Normal"/>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BalloonText">
    <w:name w:val="Balloon Text"/>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Normal0">
    <w:name w:val="Normal"/>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BalloonText">
    <w:name w:val="Balloon Text"/>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38</Pages>
  <Words>8764</Words>
  <Characters>49958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73</cp:revision>
  <cp:lastPrinted>2009-02-06T08:36:00Z</cp:lastPrinted>
  <dcterms:created xsi:type="dcterms:W3CDTF">2015-03-22T11:10:00Z</dcterms:created>
  <dcterms:modified xsi:type="dcterms:W3CDTF">2015-04-17T08:20:00Z</dcterms:modified>
</cp:coreProperties>
</file>