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030A732B" w:rsidR="00904084" w:rsidRPr="00A80FE6" w:rsidRDefault="00A80FE6" w:rsidP="00A80FE6">
      <w:r>
        <w:rPr>
          <w:rFonts w:ascii="Verdana" w:hAnsi="Verdana"/>
          <w:b/>
          <w:bCs/>
          <w:color w:val="000000"/>
          <w:shd w:val="clear" w:color="auto" w:fill="FFFFFF"/>
        </w:rPr>
        <w:t>Філіпішин Ігор Володимирович. Механізм ефективного цілепокладання і управління змінами в розвитку промислового підприємства.- Дисертація д-ра екон. наук: 08.00.04, Держ. вищ. навч. закл. "Приазов. держ. техн. ун-т". - Маріуполь, 2012.- 360 с.</w:t>
      </w:r>
    </w:p>
    <w:sectPr w:rsidR="00904084" w:rsidRPr="00A80FE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84820" w14:textId="77777777" w:rsidR="00155CC1" w:rsidRDefault="00155CC1">
      <w:pPr>
        <w:spacing w:after="0" w:line="240" w:lineRule="auto"/>
      </w:pPr>
      <w:r>
        <w:separator/>
      </w:r>
    </w:p>
  </w:endnote>
  <w:endnote w:type="continuationSeparator" w:id="0">
    <w:p w14:paraId="0AA6B51E" w14:textId="77777777" w:rsidR="00155CC1" w:rsidRDefault="00155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FDDB2" w14:textId="77777777" w:rsidR="00155CC1" w:rsidRDefault="00155CC1">
      <w:pPr>
        <w:spacing w:after="0" w:line="240" w:lineRule="auto"/>
      </w:pPr>
      <w:r>
        <w:separator/>
      </w:r>
    </w:p>
  </w:footnote>
  <w:footnote w:type="continuationSeparator" w:id="0">
    <w:p w14:paraId="54E28817" w14:textId="77777777" w:rsidR="00155CC1" w:rsidRDefault="00155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5CC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CC1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64268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12865</cp:revision>
  <dcterms:created xsi:type="dcterms:W3CDTF">2024-06-20T08:51:00Z</dcterms:created>
  <dcterms:modified xsi:type="dcterms:W3CDTF">2024-08-27T22:57:00Z</dcterms:modified>
  <cp:category/>
</cp:coreProperties>
</file>