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120D" w14:textId="6CF91AD0" w:rsidR="00B6267F" w:rsidRPr="00A26319" w:rsidRDefault="00A26319" w:rsidP="00A26319">
      <w:r>
        <w:rPr>
          <w:rFonts w:ascii="Verdana" w:hAnsi="Verdana"/>
          <w:b/>
          <w:bCs/>
          <w:color w:val="000000"/>
          <w:shd w:val="clear" w:color="auto" w:fill="FFFFFF"/>
        </w:rPr>
        <w:t>Широков Олексій Вікторович. Методи формування S-блокових конструкцій випадкового типу з покращеними показниками стійкості для блокових симетричних шифрів : Дис... канд. наук: 05.13.21 - 2011</w:t>
      </w:r>
    </w:p>
    <w:sectPr w:rsidR="00B6267F" w:rsidRPr="00A263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3FD3" w14:textId="77777777" w:rsidR="00C25A85" w:rsidRDefault="00C25A85">
      <w:pPr>
        <w:spacing w:after="0" w:line="240" w:lineRule="auto"/>
      </w:pPr>
      <w:r>
        <w:separator/>
      </w:r>
    </w:p>
  </w:endnote>
  <w:endnote w:type="continuationSeparator" w:id="0">
    <w:p w14:paraId="60E16835" w14:textId="77777777" w:rsidR="00C25A85" w:rsidRDefault="00C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15A8" w14:textId="77777777" w:rsidR="00C25A85" w:rsidRDefault="00C25A85">
      <w:pPr>
        <w:spacing w:after="0" w:line="240" w:lineRule="auto"/>
      </w:pPr>
      <w:r>
        <w:separator/>
      </w:r>
    </w:p>
  </w:footnote>
  <w:footnote w:type="continuationSeparator" w:id="0">
    <w:p w14:paraId="5AD3E494" w14:textId="77777777" w:rsidR="00C25A85" w:rsidRDefault="00C2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5A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A85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91520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6402</cp:revision>
  <dcterms:created xsi:type="dcterms:W3CDTF">2024-06-20T08:51:00Z</dcterms:created>
  <dcterms:modified xsi:type="dcterms:W3CDTF">2024-12-10T08:55:00Z</dcterms:modified>
  <cp:category/>
</cp:coreProperties>
</file>