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1E1C" w14:textId="77777777" w:rsidR="008E7E41" w:rsidRDefault="008E7E41" w:rsidP="008E7E41">
      <w:pPr>
        <w:pStyle w:val="afffffffffffffffffffffffffff5"/>
        <w:rPr>
          <w:rFonts w:ascii="Verdana" w:hAnsi="Verdana"/>
          <w:color w:val="000000"/>
          <w:sz w:val="21"/>
          <w:szCs w:val="21"/>
        </w:rPr>
      </w:pPr>
      <w:r>
        <w:rPr>
          <w:rFonts w:ascii="Helvetica" w:hAnsi="Helvetica" w:cs="Helvetica"/>
          <w:b/>
          <w:bCs w:val="0"/>
          <w:color w:val="222222"/>
          <w:sz w:val="21"/>
          <w:szCs w:val="21"/>
        </w:rPr>
        <w:t>Никифорова, Людмила Алексеевна.</w:t>
      </w:r>
    </w:p>
    <w:p w14:paraId="7D4DF348" w14:textId="77777777" w:rsidR="008E7E41" w:rsidRDefault="008E7E41" w:rsidP="008E7E41">
      <w:pPr>
        <w:pStyle w:val="20"/>
        <w:spacing w:before="0" w:after="312"/>
        <w:rPr>
          <w:rFonts w:ascii="Arial" w:hAnsi="Arial" w:cs="Arial"/>
          <w:caps/>
          <w:color w:val="333333"/>
          <w:sz w:val="27"/>
          <w:szCs w:val="27"/>
        </w:rPr>
      </w:pPr>
      <w:r>
        <w:rPr>
          <w:rFonts w:ascii="Helvetica" w:hAnsi="Helvetica" w:cs="Helvetica"/>
          <w:caps/>
          <w:color w:val="222222"/>
          <w:sz w:val="21"/>
          <w:szCs w:val="21"/>
        </w:rPr>
        <w:t>Теоретическое исследование электронных свойств аморфных сплавов переходных металлов в приближении когерентного локатора : диссертация ... кандидата физико-математических наук : 01.04.07. - Москва, 1985. - 107 с. : ил.</w:t>
      </w:r>
    </w:p>
    <w:p w14:paraId="327B0C90" w14:textId="77777777" w:rsidR="008E7E41" w:rsidRDefault="008E7E41" w:rsidP="008E7E4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Никифорова, Людмила Алексеевна</w:t>
      </w:r>
    </w:p>
    <w:p w14:paraId="359DD072"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5280FB"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 II</w:t>
      </w:r>
    </w:p>
    <w:p w14:paraId="322ACF50"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Характерные особенности металлических аморфных сплавов . II</w:t>
      </w:r>
    </w:p>
    <w:p w14:paraId="2F5FF766"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Экспериментальные данные о структуре аморфных металлических сплавов</w:t>
      </w:r>
    </w:p>
    <w:p w14:paraId="0FA2CB8A"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Новые методы экспериментального изучения структуры аморфных металлических сплавов</w:t>
      </w:r>
    </w:p>
    <w:p w14:paraId="73672B8C"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Электронная структура в кристаллическом и аморфном состояниях.</w:t>
      </w:r>
    </w:p>
    <w:p w14:paraId="57FE7F76"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Магнито-мягкие аморфные сплавы.</w:t>
      </w:r>
    </w:p>
    <w:p w14:paraId="596CB765"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3AC47C40"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ЭЛЕКТРОННАЯ СТРУКТУРА И МАГНИТНЫЕ СВОЙСТВА АМОРФНЫХ МЕТАЛЛИЧЕСКИХ СПЛАВОВ НА ОСНОВЕ ЖЕЛЕЗА, КОБАЛЬТА, НИКЕЛЯ И ЦИРКОНИЯ</w:t>
      </w:r>
    </w:p>
    <w:p w14:paraId="1EDF85EF"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Модель структуры аморфного сплава типа "переходный металл-переходный металл"</w:t>
      </w:r>
    </w:p>
    <w:p w14:paraId="0021DDC5"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Строение валентной полосы аморфного ферромагнитного сплава типа "переходный металл-переходный металл"</w:t>
      </w:r>
    </w:p>
    <w:p w14:paraId="2E458E08"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Магнитная структура аморфного сплава переходных металлов с большим содержанием железа.</w:t>
      </w:r>
    </w:p>
    <w:p w14:paraId="3D669CFA"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Намагниченность аморфного ферромагнитного сплава во внешнем магнитном поле</w:t>
      </w:r>
    </w:p>
    <w:p w14:paraId="24A10368"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Выбор исходных параметров ^ ^ (£)</w:t>
      </w:r>
    </w:p>
    <w:p w14:paraId="500C656D"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Расчет электронной структуры аморфных сплавов многокомпонентной системы</w:t>
      </w:r>
    </w:p>
    <w:p w14:paraId="069BECBB"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2.7 Расчет магнитных свойств аморфных сплавов многокомпонентной системы (Ре,Со, А/с)-?г. gg</w:t>
      </w:r>
    </w:p>
    <w:p w14:paraId="26D56527"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КОМПОЗИЦИОННЫЙ БЛИЖНИЙ ПОРЯДОК В АМОРФНЫХ МЕТАЛЛИЧЕСКИХ СПЛАВАХ В ПРИБЛИЖЕНИИ КОГЕРЕНТНОГО ЛОКАТОРА.</w:t>
      </w:r>
    </w:p>
    <w:p w14:paraId="63964AE1"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Электронная структура бинарного аморфного парамагнитного сплава с недиагональным беспорядком с учетом корреляций в расположении атомов</w:t>
      </w:r>
    </w:p>
    <w:p w14:paraId="17C37F0B"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Определение характера ближнего порядка в аморфном парамагнитном сплаве типа "переходный металл-переходный металл"</w:t>
      </w:r>
    </w:p>
    <w:p w14:paraId="41ED92A7" w14:textId="77777777" w:rsidR="008E7E41" w:rsidRDefault="008E7E41" w:rsidP="008E7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8E7E41" w:rsidRDefault="00E67B85" w:rsidP="008E7E41"/>
    <w:sectPr w:rsidR="00E67B85" w:rsidRPr="008E7E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EDCC" w14:textId="77777777" w:rsidR="001F0E23" w:rsidRDefault="001F0E23">
      <w:pPr>
        <w:spacing w:after="0" w:line="240" w:lineRule="auto"/>
      </w:pPr>
      <w:r>
        <w:separator/>
      </w:r>
    </w:p>
  </w:endnote>
  <w:endnote w:type="continuationSeparator" w:id="0">
    <w:p w14:paraId="69ECDDFD" w14:textId="77777777" w:rsidR="001F0E23" w:rsidRDefault="001F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0992" w14:textId="77777777" w:rsidR="001F0E23" w:rsidRDefault="001F0E23"/>
    <w:p w14:paraId="249DDB51" w14:textId="77777777" w:rsidR="001F0E23" w:rsidRDefault="001F0E23"/>
    <w:p w14:paraId="56F36B85" w14:textId="77777777" w:rsidR="001F0E23" w:rsidRDefault="001F0E23"/>
    <w:p w14:paraId="5370B6E4" w14:textId="77777777" w:rsidR="001F0E23" w:rsidRDefault="001F0E23"/>
    <w:p w14:paraId="2625200C" w14:textId="77777777" w:rsidR="001F0E23" w:rsidRDefault="001F0E23"/>
    <w:p w14:paraId="794B3051" w14:textId="77777777" w:rsidR="001F0E23" w:rsidRDefault="001F0E23"/>
    <w:p w14:paraId="548989F6" w14:textId="77777777" w:rsidR="001F0E23" w:rsidRDefault="001F0E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07D180" wp14:editId="11FCE5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C70B0" w14:textId="77777777" w:rsidR="001F0E23" w:rsidRDefault="001F0E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7D1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2C70B0" w14:textId="77777777" w:rsidR="001F0E23" w:rsidRDefault="001F0E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7E89FE" w14:textId="77777777" w:rsidR="001F0E23" w:rsidRDefault="001F0E23"/>
    <w:p w14:paraId="0080B722" w14:textId="77777777" w:rsidR="001F0E23" w:rsidRDefault="001F0E23"/>
    <w:p w14:paraId="64FE4F5E" w14:textId="77777777" w:rsidR="001F0E23" w:rsidRDefault="001F0E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0CB6EB" wp14:editId="38D233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00484" w14:textId="77777777" w:rsidR="001F0E23" w:rsidRDefault="001F0E23"/>
                          <w:p w14:paraId="2E89EA69" w14:textId="77777777" w:rsidR="001F0E23" w:rsidRDefault="001F0E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0CB6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100484" w14:textId="77777777" w:rsidR="001F0E23" w:rsidRDefault="001F0E23"/>
                    <w:p w14:paraId="2E89EA69" w14:textId="77777777" w:rsidR="001F0E23" w:rsidRDefault="001F0E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37B5F3" w14:textId="77777777" w:rsidR="001F0E23" w:rsidRDefault="001F0E23"/>
    <w:p w14:paraId="734BE053" w14:textId="77777777" w:rsidR="001F0E23" w:rsidRDefault="001F0E23">
      <w:pPr>
        <w:rPr>
          <w:sz w:val="2"/>
          <w:szCs w:val="2"/>
        </w:rPr>
      </w:pPr>
    </w:p>
    <w:p w14:paraId="40E9C112" w14:textId="77777777" w:rsidR="001F0E23" w:rsidRDefault="001F0E23"/>
    <w:p w14:paraId="62A09F30" w14:textId="77777777" w:rsidR="001F0E23" w:rsidRDefault="001F0E23">
      <w:pPr>
        <w:spacing w:after="0" w:line="240" w:lineRule="auto"/>
      </w:pPr>
    </w:p>
  </w:footnote>
  <w:footnote w:type="continuationSeparator" w:id="0">
    <w:p w14:paraId="3F814DB6" w14:textId="77777777" w:rsidR="001F0E23" w:rsidRDefault="001F0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23"/>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112752</TotalTime>
  <Pages>2</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2001</cp:revision>
  <cp:lastPrinted>2009-02-06T05:36:00Z</cp:lastPrinted>
  <dcterms:created xsi:type="dcterms:W3CDTF">2024-01-07T13:43:00Z</dcterms:created>
  <dcterms:modified xsi:type="dcterms:W3CDTF">2025-06-14T20:21:00Z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