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5E34" w14:textId="385CFE9F" w:rsidR="00145C85" w:rsidRDefault="00720659" w:rsidP="007206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Кузенко Лариса Михайлівна. Оптимальні поперечні перерізи стиснуто-зігнутих і розтягнуто-зігнутих сталевих стержнів за умови міцності в області обмежених пластичних деформацій: Дис... канд. техн. наук: 05.23.01 / Миколаївська держ. аграрна академія. - Миколаїв, 2002. - 178арк. - Бібліогр.: арк. 140-158.</w:t>
      </w:r>
    </w:p>
    <w:p w14:paraId="40292AFC" w14:textId="77777777" w:rsidR="00720659" w:rsidRPr="00720659" w:rsidRDefault="00720659" w:rsidP="007206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0659">
        <w:rPr>
          <w:rFonts w:ascii="Times New Roman" w:eastAsia="Times New Roman" w:hAnsi="Times New Roman" w:cs="Times New Roman"/>
          <w:color w:val="000000"/>
          <w:sz w:val="27"/>
          <w:szCs w:val="27"/>
        </w:rPr>
        <w:t>Кузенко Л.М.Оптимальні поперечні перерізи стиснуто-зігнутих і розтягнуто-зігнутих сталевих стержнів за умови міцності в області обмежених пластичних деформацій.- Рукопис.</w:t>
      </w:r>
    </w:p>
    <w:p w14:paraId="0662DBA0" w14:textId="77777777" w:rsidR="00720659" w:rsidRPr="00720659" w:rsidRDefault="00720659" w:rsidP="007206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065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зі спеціальності 05.23.01 –будівельні конструкції, будівлі та споруди. Київський національний університет будівництва і архітектури, м.Київ, 2002.</w:t>
      </w:r>
    </w:p>
    <w:p w14:paraId="19903928" w14:textId="77777777" w:rsidR="00720659" w:rsidRPr="00720659" w:rsidRDefault="00720659" w:rsidP="007206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065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виявлення закономірності формоутворення та розробки методики розрахунку оптимальних двотаврових перерізів моно- та бісталевих стержнів. Запропоновано безітераційні алгоритми компоновки поперечних перерізів стиснуто-зігнутих і розтягнуто-зігнутих елементів конструкцій за умови міцності в області обмежених пластичних деформацій. Розроблені методики базуються на реалізації вимог оптимальності з урахуванням норм проектування і використані при оптимальному проектуванні стержневих конструкцій.</w:t>
      </w:r>
    </w:p>
    <w:p w14:paraId="62A0F6AC" w14:textId="77777777" w:rsidR="00720659" w:rsidRPr="00720659" w:rsidRDefault="00720659" w:rsidP="00720659"/>
    <w:sectPr w:rsidR="00720659" w:rsidRPr="007206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11AC" w14:textId="77777777" w:rsidR="00BD00FA" w:rsidRDefault="00BD00FA">
      <w:pPr>
        <w:spacing w:after="0" w:line="240" w:lineRule="auto"/>
      </w:pPr>
      <w:r>
        <w:separator/>
      </w:r>
    </w:p>
  </w:endnote>
  <w:endnote w:type="continuationSeparator" w:id="0">
    <w:p w14:paraId="35D984DB" w14:textId="77777777" w:rsidR="00BD00FA" w:rsidRDefault="00BD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0831" w14:textId="77777777" w:rsidR="00BD00FA" w:rsidRDefault="00BD00FA">
      <w:pPr>
        <w:spacing w:after="0" w:line="240" w:lineRule="auto"/>
      </w:pPr>
      <w:r>
        <w:separator/>
      </w:r>
    </w:p>
  </w:footnote>
  <w:footnote w:type="continuationSeparator" w:id="0">
    <w:p w14:paraId="0E2C1D2D" w14:textId="77777777" w:rsidR="00BD00FA" w:rsidRDefault="00BD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FA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67045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</cp:revision>
  <dcterms:created xsi:type="dcterms:W3CDTF">2024-06-20T08:51:00Z</dcterms:created>
  <dcterms:modified xsi:type="dcterms:W3CDTF">2024-11-11T21:18:00Z</dcterms:modified>
  <cp:category/>
</cp:coreProperties>
</file>