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728A8" w:rsidRDefault="00F728A8" w:rsidP="00F728A8">
      <w:r w:rsidRPr="00CB4AA6">
        <w:rPr>
          <w:rFonts w:ascii="Times New Roman" w:eastAsia="Times New Roman" w:hAnsi="Times New Roman" w:cs="Times New Roman"/>
          <w:b/>
          <w:sz w:val="24"/>
          <w:szCs w:val="24"/>
          <w:lang w:eastAsia="zh-CN"/>
        </w:rPr>
        <w:t>Лісогорська Антоніна Альбертівна</w:t>
      </w:r>
      <w:r w:rsidRPr="00CB4AA6">
        <w:rPr>
          <w:rFonts w:ascii="Times New Roman" w:eastAsia="Times New Roman" w:hAnsi="Times New Roman" w:cs="Times New Roman"/>
          <w:sz w:val="24"/>
          <w:szCs w:val="24"/>
          <w:lang w:eastAsia="zh-CN"/>
        </w:rPr>
        <w:t>,</w:t>
      </w:r>
      <w:r w:rsidRPr="00CB4AA6">
        <w:rPr>
          <w:rFonts w:ascii="Times New Roman" w:eastAsia="Times New Roman" w:hAnsi="Times New Roman" w:cs="Times New Roman"/>
          <w:b/>
          <w:sz w:val="24"/>
          <w:szCs w:val="24"/>
          <w:lang w:eastAsia="zh-CN"/>
        </w:rPr>
        <w:t xml:space="preserve"> </w:t>
      </w:r>
      <w:r w:rsidRPr="00CB4AA6">
        <w:rPr>
          <w:rFonts w:ascii="Times New Roman" w:eastAsia="Times New Roman" w:hAnsi="Times New Roman" w:cs="Times New Roman"/>
          <w:sz w:val="24"/>
          <w:szCs w:val="24"/>
          <w:lang w:eastAsia="zh-CN"/>
        </w:rPr>
        <w:t>викладач вокалу ІІ категорії Львівської державної хорової школи «Дударик» імені Миколи Кацала. Назва дисертації: «Інтерпретаційний дискурс жіночих образів у постановках опер Петра Чайковського». Шифр та на</w:t>
      </w:r>
      <w:r>
        <w:rPr>
          <w:rFonts w:ascii="Times New Roman" w:eastAsia="Times New Roman" w:hAnsi="Times New Roman" w:cs="Times New Roman"/>
          <w:sz w:val="24"/>
          <w:szCs w:val="24"/>
          <w:lang w:eastAsia="zh-CN"/>
        </w:rPr>
        <w:t>зва спеціальності – 17.00.03 – м</w:t>
      </w:r>
      <w:r w:rsidRPr="00CB4AA6">
        <w:rPr>
          <w:rFonts w:ascii="Times New Roman" w:eastAsia="Times New Roman" w:hAnsi="Times New Roman" w:cs="Times New Roman"/>
          <w:sz w:val="24"/>
          <w:szCs w:val="24"/>
          <w:lang w:eastAsia="zh-CN"/>
        </w:rPr>
        <w:t>узичне мистецтво. Спецрада К 35.869.01 Львівської національної музичної академії імені М. В. Лисенка</w:t>
      </w:r>
    </w:p>
    <w:sectPr w:rsidR="00925CD0" w:rsidRPr="00F728A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7A155-5154-42AF-B2F9-E89F3E83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2020-07-03T21:40:00Z</dcterms:created>
  <dcterms:modified xsi:type="dcterms:W3CDTF">2020-07-03T21:54:00Z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