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37EFA" w:rsidRDefault="00B37EFA" w:rsidP="00B37EF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расчетов в сфере агропромышленного производства</w:t>
      </w:r>
    </w:p>
    <w:p w:rsidR="00B37EFA" w:rsidRDefault="00B37EFA" w:rsidP="00B37EFA">
      <w:pPr>
        <w:spacing w:line="270" w:lineRule="atLeast"/>
        <w:rPr>
          <w:rFonts w:ascii="Verdana" w:hAnsi="Verdana"/>
          <w:b/>
          <w:bCs/>
          <w:color w:val="000000"/>
          <w:sz w:val="18"/>
          <w:szCs w:val="18"/>
        </w:rPr>
      </w:pPr>
      <w:r>
        <w:rPr>
          <w:rFonts w:ascii="Verdana" w:hAnsi="Verdana"/>
          <w:b/>
          <w:bCs/>
          <w:color w:val="000000"/>
          <w:sz w:val="18"/>
          <w:szCs w:val="18"/>
        </w:rPr>
        <w:t>Год: </w:t>
      </w:r>
    </w:p>
    <w:p w:rsidR="00B37EFA" w:rsidRDefault="00B37EFA" w:rsidP="00B37EFA">
      <w:pPr>
        <w:spacing w:line="270" w:lineRule="atLeast"/>
        <w:rPr>
          <w:rFonts w:ascii="Verdana" w:hAnsi="Verdana"/>
          <w:color w:val="000000"/>
          <w:sz w:val="18"/>
          <w:szCs w:val="18"/>
        </w:rPr>
      </w:pPr>
      <w:r>
        <w:rPr>
          <w:rFonts w:ascii="Verdana" w:hAnsi="Verdana"/>
          <w:color w:val="000000"/>
          <w:sz w:val="18"/>
          <w:szCs w:val="18"/>
        </w:rPr>
        <w:t>1999</w:t>
      </w:r>
    </w:p>
    <w:p w:rsidR="00B37EFA" w:rsidRDefault="00B37EFA" w:rsidP="00B37E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37EFA" w:rsidRDefault="00B37EFA" w:rsidP="00B37EFA">
      <w:pPr>
        <w:spacing w:line="270" w:lineRule="atLeast"/>
        <w:rPr>
          <w:rFonts w:ascii="Verdana" w:hAnsi="Verdana"/>
          <w:color w:val="000000"/>
          <w:sz w:val="18"/>
          <w:szCs w:val="18"/>
        </w:rPr>
      </w:pPr>
      <w:r>
        <w:rPr>
          <w:rFonts w:ascii="Verdana" w:hAnsi="Verdana"/>
          <w:color w:val="000000"/>
          <w:sz w:val="18"/>
          <w:szCs w:val="18"/>
        </w:rPr>
        <w:t>Недорезков, Вячеслав Викторович</w:t>
      </w:r>
    </w:p>
    <w:p w:rsidR="00B37EFA" w:rsidRDefault="00B37EFA" w:rsidP="00B37EF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37EFA" w:rsidRDefault="00B37EFA" w:rsidP="00B37EF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37EFA" w:rsidRDefault="00B37EFA" w:rsidP="00B37E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37EFA" w:rsidRDefault="00B37EFA" w:rsidP="00B37EFA">
      <w:pPr>
        <w:spacing w:line="270" w:lineRule="atLeast"/>
        <w:rPr>
          <w:rFonts w:ascii="Verdana" w:hAnsi="Verdana"/>
          <w:color w:val="000000"/>
          <w:sz w:val="18"/>
          <w:szCs w:val="18"/>
        </w:rPr>
      </w:pPr>
      <w:r>
        <w:rPr>
          <w:rFonts w:ascii="Verdana" w:hAnsi="Verdana"/>
          <w:color w:val="000000"/>
          <w:sz w:val="18"/>
          <w:szCs w:val="18"/>
        </w:rPr>
        <w:t>Уфа</w:t>
      </w:r>
    </w:p>
    <w:p w:rsidR="00B37EFA" w:rsidRDefault="00B37EFA" w:rsidP="00B37EF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37EFA" w:rsidRDefault="00B37EFA" w:rsidP="00B37EFA">
      <w:pPr>
        <w:spacing w:line="270" w:lineRule="atLeast"/>
        <w:rPr>
          <w:rFonts w:ascii="Verdana" w:hAnsi="Verdana"/>
          <w:color w:val="000000"/>
          <w:sz w:val="18"/>
          <w:szCs w:val="18"/>
        </w:rPr>
      </w:pPr>
      <w:r>
        <w:rPr>
          <w:rFonts w:ascii="Verdana" w:hAnsi="Verdana"/>
          <w:color w:val="000000"/>
          <w:sz w:val="18"/>
          <w:szCs w:val="18"/>
        </w:rPr>
        <w:t>12.00.06</w:t>
      </w:r>
    </w:p>
    <w:p w:rsidR="00B37EFA" w:rsidRDefault="00B37EFA" w:rsidP="00B37E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37EFA" w:rsidRDefault="00B37EFA" w:rsidP="00B37EFA">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37EFA" w:rsidRDefault="00B37EFA" w:rsidP="00B37EF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37EFA" w:rsidRDefault="00B37EFA" w:rsidP="00B37EFA">
      <w:pPr>
        <w:spacing w:line="270" w:lineRule="atLeast"/>
        <w:rPr>
          <w:rFonts w:ascii="Verdana" w:hAnsi="Verdana"/>
          <w:color w:val="000000"/>
          <w:sz w:val="18"/>
          <w:szCs w:val="18"/>
        </w:rPr>
      </w:pPr>
      <w:r>
        <w:rPr>
          <w:rFonts w:ascii="Verdana" w:hAnsi="Verdana"/>
          <w:color w:val="000000"/>
          <w:sz w:val="18"/>
          <w:szCs w:val="18"/>
        </w:rPr>
        <w:t>194</w:t>
      </w:r>
    </w:p>
    <w:p w:rsidR="00B37EFA" w:rsidRDefault="00B37EFA" w:rsidP="00B37EF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Недорезков, Вячеслав Викторович</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принципы и источники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расчетов</w:t>
      </w:r>
      <w:r>
        <w:rPr>
          <w:rStyle w:val="WW8Num3z0"/>
          <w:rFonts w:ascii="Verdana" w:hAnsi="Verdana"/>
          <w:color w:val="000000"/>
          <w:sz w:val="18"/>
          <w:szCs w:val="18"/>
        </w:rPr>
        <w:t> </w:t>
      </w:r>
      <w:r>
        <w:rPr>
          <w:rFonts w:ascii="Verdana" w:hAnsi="Verdana"/>
          <w:color w:val="000000"/>
          <w:sz w:val="18"/>
          <w:szCs w:val="18"/>
        </w:rPr>
        <w:t>в сфере агропромышленного производства.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сущность расчетов и их особенности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агропромышленного производства.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Принципы осуществления расчетов с участием аграрных формирований.</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Источники правового регулирования расчетов в сфере</w:t>
      </w:r>
      <w:r>
        <w:rPr>
          <w:rStyle w:val="WW8Num3z0"/>
          <w:rFonts w:ascii="Verdana" w:hAnsi="Verdana"/>
          <w:color w:val="000000"/>
          <w:sz w:val="18"/>
          <w:szCs w:val="18"/>
        </w:rPr>
        <w:t> </w:t>
      </w:r>
      <w:r>
        <w:rPr>
          <w:rStyle w:val="WW8Num4z0"/>
          <w:rFonts w:ascii="Verdana" w:hAnsi="Verdana"/>
          <w:color w:val="4682B4"/>
          <w:sz w:val="18"/>
          <w:szCs w:val="18"/>
        </w:rPr>
        <w:t>агропромышленного</w:t>
      </w:r>
      <w:r>
        <w:rPr>
          <w:rStyle w:val="WW8Num3z0"/>
          <w:rFonts w:ascii="Verdana" w:hAnsi="Verdana"/>
          <w:color w:val="000000"/>
          <w:sz w:val="18"/>
          <w:szCs w:val="18"/>
        </w:rPr>
        <w:t> </w:t>
      </w:r>
      <w:r>
        <w:rPr>
          <w:rFonts w:ascii="Verdana" w:hAnsi="Verdana"/>
          <w:color w:val="000000"/>
          <w:sz w:val="18"/>
          <w:szCs w:val="18"/>
        </w:rPr>
        <w:t>производства, их место в системе t аграрного права.}.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Глава И. Расчеты в сфере агропромышленного</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как</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V предмет правового регулирования.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Правовая природа денежных средств.</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Условие о расчетах в договорах аграрных формирований.</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расчетов наличными денежными</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средствами в сфере агропромышленного производства.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безналичных расчетов в сфере агропромышленного производства.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Ответственность за нарушение расчетной дисциплины.</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Обеспечение устойчивости расчетов в сфере агропромышленного производства как направление правового регулирования.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устойчивости расчетов в сфере агропромышленного производства.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Роль банковской системы в обеспечении устойчивости расчетов в сфере агропромышленного производства.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Взаимосвязь расчетов с кредитными и страховыми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Роль правовой работы в обеспечении устойчивости расчетов в сфере агропромышленного производства.</w:t>
      </w:r>
    </w:p>
    <w:p w:rsidR="00B37EFA" w:rsidRDefault="00B37EFA" w:rsidP="00B37EF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расчетов в сфере агропромышленного производства"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Переход на новую модель экономического развития, связанную с более глубоким использованием рыночного механизма в хозяйственном обороте, развитием многообразных форм собственности, необходимостью активизации товарно-денежных отношений, обуславливает изменения системы расчетов, действующей в народном хозяйстве. Расчеты представляют собой конечную стадию реализации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на которой аграрные формирования получают встречное удовлетворение за произведенную продукцию, и, следовательно, расчеты являются необходимой предпосылкой устойчивого и эффективного развития агропромышленного комплекса. Вместе с другими рычагами расчеты призваны занять </w:t>
      </w:r>
      <w:r>
        <w:rPr>
          <w:rFonts w:ascii="Verdana" w:hAnsi="Verdana"/>
          <w:color w:val="000000"/>
          <w:sz w:val="18"/>
          <w:szCs w:val="18"/>
        </w:rPr>
        <w:lastRenderedPageBreak/>
        <w:t>достойное положение в стимулировании производства. При этом они должны использоваться не стихийно, а в соответствующих правовых формах, их опосредующих. Место, которое занимают расчеты в экономике, предопределяет роль и значение их правового регулирования. Нормы права, действующие в сфере расчетов, отличаются особенностями и разнообразием, поскольку регулируют достаточно сложные отношения.</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Расчеты в сфере агропромышленного производства представляют собой составную часть системы расчетов народного хозяйства. Вместе с тем, исходя из специфики аграрного сектора экономики, данный вид расчетов имеет свои особенности. Государственными органами принимаются отдельные нормативно-правовые акты, направленные на укрепление расчетов в агропромышленном комплексе, носящие зачастую противоречивый, несовершенный характер, не-отлаженный механизм их реализации и контроля, что ослабляет правовую базу и снижает ее эффективность.</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объясняется также тем, что в период развития отраслей российского права, связанного с переходом к рыночной экономике, ускоренного изменения аграрных отношений, особенно возрастает необходимость теоретического осмысления проблемы расчетов в сфере агропромышленного производства, критического анализа практической деятельности аграрных формирований, разработки предложений, направленных на всемерное упорядочение нормативных актов, регулирующих расчеты в аграрном секторе экономики.</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Важность данного аспекта состоит в том, что в настоящее время под действием различных факторов агропромышленный комплекс оказался в катастрофическом положении: разрушена финансово-кредитная система, неплатежи парализуют хозяйственную деятельность, нормальные товарно-денежные отношения заменены бартером, зачетами, различными денежными суррогатами. С.С. Алексеев рассматривает неплатежи как «свидетельство несостоятельности всей юридической системы страны, ее неспособности решить самую элементарную юридическую задачу - обеспечить возврат неплательщиками своих долгов»1. В этой связи, нам представляется, что выяснить особенности расчетов в сфере агропромышленного производства и определить основные направления их реформирования для правовой науки и хозяйственной практики несомненно является актуальной задачей.</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Проблемы, возникающие при регулировании расчетов с участием аграрных формирований, имеют принципиально важное значение для теории и практики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финансово-хозяйственной деятельности предприятий аграрного сектора экономики, но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остаются малоизученными.</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вопросы расчетов освещаются в основном в рамках гражданско-правового исследования и применительно к другим отраслям народного хозяйства. Большое внимание расчетам уделялось в работах JT.B.</w:t>
      </w:r>
      <w:r>
        <w:rPr>
          <w:rStyle w:val="WW8Num3z0"/>
          <w:rFonts w:ascii="Verdana" w:hAnsi="Verdana"/>
          <w:color w:val="000000"/>
          <w:sz w:val="18"/>
          <w:szCs w:val="18"/>
        </w:rPr>
        <w:t> </w:t>
      </w:r>
      <w:r>
        <w:rPr>
          <w:rStyle w:val="WW8Num4z0"/>
          <w:rFonts w:ascii="Verdana" w:hAnsi="Verdana"/>
          <w:color w:val="4682B4"/>
          <w:sz w:val="18"/>
          <w:szCs w:val="18"/>
        </w:rPr>
        <w:t>Бричко</w:t>
      </w:r>
      <w:r>
        <w:rPr>
          <w:rFonts w:ascii="Verdana" w:hAnsi="Verdana"/>
          <w:color w:val="000000"/>
          <w:sz w:val="18"/>
          <w:szCs w:val="18"/>
        </w:rPr>
        <w:t>, Л.Г. Ефимовой, В.Ф. Кузьмина, Я.А.</w:t>
      </w:r>
      <w:r>
        <w:rPr>
          <w:rStyle w:val="WW8Num3z0"/>
          <w:rFonts w:ascii="Verdana" w:hAnsi="Verdana"/>
          <w:color w:val="000000"/>
          <w:sz w:val="18"/>
          <w:szCs w:val="18"/>
        </w:rPr>
        <w:t> </w:t>
      </w:r>
      <w:r>
        <w:rPr>
          <w:rStyle w:val="WW8Num4z0"/>
          <w:rFonts w:ascii="Verdana" w:hAnsi="Verdana"/>
          <w:color w:val="4682B4"/>
          <w:sz w:val="18"/>
          <w:szCs w:val="18"/>
        </w:rPr>
        <w:t>Куника</w:t>
      </w:r>
      <w:r>
        <w:rPr>
          <w:rFonts w:ascii="Verdana" w:hAnsi="Verdana"/>
          <w:color w:val="000000"/>
          <w:sz w:val="18"/>
          <w:szCs w:val="18"/>
        </w:rPr>
        <w:t>, JT.A. Лунца, Н.С. Мапеи-на, Л.А.</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Fonts w:ascii="Verdana" w:hAnsi="Verdana"/>
          <w:color w:val="000000"/>
          <w:sz w:val="18"/>
          <w:szCs w:val="18"/>
        </w:rPr>
        <w:t>, A.B. Шамраева. Несмотря на огромное значение работ названных авторов, из контекста исследований выпало такое важное направле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Частное право: Научно - публистический очерк.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С.114. ние, как особенности правового регулирования расчетов в сфере агропромышленного производства. В связи с этим перед аграрно-правовой наукой стоит задача восполнить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Исследования финансовой деятельности аграрных формирований, проводимые учеными-аграриями, в основном, касаются либо общих вопросов финансовой деятельности, либо регулирования кредитных, налоговых, страховых отношений. Правовое регулирование расчетов в сфере агропромышленного производства освещается недостаточно полно и четко, данной теме уделяется мало внимания.</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отношения, возникающие между субъектами аграрных производственных правоотношений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денежных обязательств в процессе наличных и</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нормативно-правовые акты, регулирующие расчеты в сфере агропромышленного производства, а также практика их применения.</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Целью исследования является комплексное правовое изучение и теоретическое обобщение правовых проблем, связанных с регулированием расчетов в сфере агропромышленного производства, определение на этой основе правовых путей повышения устойчивости и </w:t>
      </w:r>
      <w:r>
        <w:rPr>
          <w:rFonts w:ascii="Verdana" w:hAnsi="Verdana"/>
          <w:color w:val="000000"/>
          <w:sz w:val="18"/>
          <w:szCs w:val="18"/>
        </w:rPr>
        <w:lastRenderedPageBreak/>
        <w:t>эффективности системы расчетов; разработка теоретических выводов и практических предложений по совершенствованию правовой базы, регулирующей расчеты в сфере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определила постановку и решение следующих задач: а) определить состояние и уровень научной разработанности исследуемой темы; б) раскрыть общее понятие расчетов и показать их особенности в сфере агропромышленного производства, определить принципы и проанализировать источники правового регулирования расчетов в аграрном секторе экономики; в) исследовать расчетные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агропромышленного производства как предмет правового регулирования, для чего изучить правовую природу денежных средств, рассмотреть условия о расчетах в договорах аграрных формирований, проанализировать правовую базу, регулирующую наличные и</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расчеты в сфере агропромышленного производства, а также вопросы совершенствования ответственности за нарушения расчетной дисциплины; г) рассмотреть правовое регулирование расчетов как одно из направлений обеспечения устойчивости сельскохозяйственного производства и в этой связи дать оценку роли банковской системы в обеспечении надежности расчетов в сфере агропромышленного производства, выявить взаимосвязь расчетов с кредитными, страховыми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а также с правовой работой в аграрном секторе.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При выполнении работы применялось множество различных приемов, методов и форм познания. Как система всеобщих принципов мышления использовалась диалектическая логика, включающая такие принципы как объективность, системность, историзм и др. Из формально-логических средств исследования можно указать анализ, синтез, абстрагирование, индукцию, дедукцию, аналогию. Применялись</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такие как формально-юридический и сравнительно-правовой.</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являются научные труды в области экономики и права. Положения и выводы, содержащиеся в работе, основываются на трудах ученых-правоведов, представителей науки теории государства и права, гражданского и аграрного права. Изучены и проанализированы труды: С.С.</w:t>
      </w:r>
      <w:r>
        <w:rPr>
          <w:rStyle w:val="WW8Num3z0"/>
          <w:rFonts w:ascii="Verdana" w:hAnsi="Verdana"/>
          <w:color w:val="000000"/>
          <w:sz w:val="18"/>
          <w:szCs w:val="18"/>
        </w:rPr>
        <w:t> </w:t>
      </w:r>
      <w:r>
        <w:rPr>
          <w:rStyle w:val="WW8Num4z0"/>
          <w:rFonts w:ascii="Verdana" w:hAnsi="Verdana"/>
          <w:color w:val="4682B4"/>
          <w:sz w:val="18"/>
          <w:szCs w:val="18"/>
        </w:rPr>
        <w:t>Акманова</w:t>
      </w:r>
      <w:r>
        <w:rPr>
          <w:rFonts w:ascii="Verdana" w:hAnsi="Verdana"/>
          <w:color w:val="000000"/>
          <w:sz w:val="18"/>
          <w:szCs w:val="18"/>
        </w:rPr>
        <w:t>, С.С. Алексеева, А.И. Бобылева, Г.Е Быстрова,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JI.B. Бричко, В.В. Витрянского, Л.Г.</w:t>
      </w:r>
      <w:r>
        <w:rPr>
          <w:rStyle w:val="WW8Num3z0"/>
          <w:rFonts w:ascii="Verdana" w:hAnsi="Verdana"/>
          <w:color w:val="000000"/>
          <w:sz w:val="18"/>
          <w:szCs w:val="18"/>
        </w:rPr>
        <w:t> </w:t>
      </w:r>
      <w:r>
        <w:rPr>
          <w:rStyle w:val="WW8Num4z0"/>
          <w:rFonts w:ascii="Verdana" w:hAnsi="Verdana"/>
          <w:color w:val="4682B4"/>
          <w:sz w:val="18"/>
          <w:szCs w:val="18"/>
        </w:rPr>
        <w:t>Ефимовой</w:t>
      </w:r>
      <w:r>
        <w:rPr>
          <w:rFonts w:ascii="Verdana" w:hAnsi="Verdana"/>
          <w:color w:val="000000"/>
          <w:sz w:val="18"/>
          <w:szCs w:val="18"/>
        </w:rPr>
        <w:t>, О.С. Иоффе, М.И. Козыря, В.Ф.</w:t>
      </w:r>
      <w:r>
        <w:rPr>
          <w:rStyle w:val="WW8Num3z0"/>
          <w:rFonts w:ascii="Verdana" w:hAnsi="Verdana"/>
          <w:color w:val="000000"/>
          <w:sz w:val="18"/>
          <w:szCs w:val="18"/>
        </w:rPr>
        <w:t> </w:t>
      </w:r>
      <w:r>
        <w:rPr>
          <w:rStyle w:val="WW8Num4z0"/>
          <w:rFonts w:ascii="Verdana" w:hAnsi="Verdana"/>
          <w:color w:val="4682B4"/>
          <w:sz w:val="18"/>
          <w:szCs w:val="18"/>
        </w:rPr>
        <w:t>Кузьмина</w:t>
      </w:r>
      <w:r>
        <w:rPr>
          <w:rFonts w:ascii="Verdana" w:hAnsi="Verdana"/>
          <w:color w:val="000000"/>
          <w:sz w:val="18"/>
          <w:szCs w:val="18"/>
        </w:rPr>
        <w:t>, Я.А. Куника, JI.A. Лунца,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Л.А. Новоселовой, О.М. Олейник, Ф.М.</w:t>
      </w:r>
      <w:r>
        <w:rPr>
          <w:rStyle w:val="WW8Num3z0"/>
          <w:rFonts w:ascii="Verdana" w:hAnsi="Verdana"/>
          <w:color w:val="000000"/>
          <w:sz w:val="18"/>
          <w:szCs w:val="18"/>
        </w:rPr>
        <w:t> </w:t>
      </w:r>
      <w:r>
        <w:rPr>
          <w:rStyle w:val="WW8Num4z0"/>
          <w:rFonts w:ascii="Verdana" w:hAnsi="Verdana"/>
          <w:color w:val="4682B4"/>
          <w:sz w:val="18"/>
          <w:szCs w:val="18"/>
        </w:rPr>
        <w:t>Раянова</w:t>
      </w:r>
      <w:r>
        <w:rPr>
          <w:rFonts w:ascii="Verdana" w:hAnsi="Verdana"/>
          <w:color w:val="000000"/>
          <w:sz w:val="18"/>
          <w:szCs w:val="18"/>
        </w:rPr>
        <w:t>, P.A. Ханнанова, Т.Р. Ханнановой и др.</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диссертации. В работе широко использованы и проанализированы правовые документы,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федеральных органов власти и органов власти Республики Башкортостан. Исследование велось с использованием практики хозяйствующих субъектов.</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решении поставленных задач диссертант исходил из собственного видения происходящих преобразований в стране, действующего законодательства и практики его применения.</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Поднятая в диссертации проблема правового регулирования расчетов в сфере агропромышленного производства впервые стала предметом специального комплексного исследования применительно к изменившимся социально-экономическим условиям хозяйствования в аграрном секторе экономики, что имеет важное теоретическое и практическое значение.</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рассмотрен опыт и особенности регулирования расчетов в сфере агропромышленного производства в Республике Башкортостан, был проведен критический сравнительный анализ федерального законодательства и нормативно-правовых актов Республики Башкортостан, регулирующих данную сферу отношений, в результате чего сформулированы практические рекомендации, направленные на совершенствование расчетного механизма в АПК.</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проведенной работы сформулирована и обоснована необходимость регулирования расчетов в аграрном секторе экономики с учетом ее специфики, опыта регулирования и изменившихся условий хозяйствования. Исходя из этого раскрыты принципы осуществления расчетов и проанализированы источники правового регулирования расчетов с участием аграрных формирований.</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диссертации исследована правовая природа денежных средств, которая является ключом к познанию расчетного механизма. Проведен подробный анализ отношений, возникающих при </w:t>
      </w:r>
      <w:r>
        <w:rPr>
          <w:rFonts w:ascii="Verdana" w:hAnsi="Verdana"/>
          <w:color w:val="000000"/>
          <w:sz w:val="18"/>
          <w:szCs w:val="18"/>
        </w:rPr>
        <w:lastRenderedPageBreak/>
        <w:t>наличных и безналичных расчетах в агропромышленном комплексе, изучены условия о расчетах в договорах, обобщены практика аграрных формирований и вопросы совершенствования ответственности за нарушения расчетной дисциплины.</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Важным с точки зрения научной новизны диссертационного исследования является тот факт, что правовое регулирование расчетных правоотношений рассмотрено как одно из направлений правового обеспечения устойчивости и эффективности сельскохозяйственного производства. С этих позиций дана оценка роли банковской системы в обеспечении надежности расчетов в сфере агропромышленного производства, показана тесная взаимосвязь расчетов с кредитными, страховыми правоотношениями и с правовой работой в аграрном секторе.</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конкретного вклада в исследование данной темы на защиту выносятся следующие основные положения» выводы и предложения.</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Вывод о необходимости правового регулирования расчетных правоотношений в сфере агропромышленного производства с учетом специфики сельскохозяйственного производства и изменившихся социально-экономических условий хозяйствования.</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Агропромышленный комплекс подвержен влиянию факторов, обусловленных спецификой сельского хозяйства, и оказывающих непосредственное влияние на расчетный механизм. Например, таких как: сезонный характер работ, длительный производственный цикл, замедленность оборачиваемости средств, несовпадение производственных затрат и выхода продукции, ограниченная ликвидность и утрата большинством предприятий АПК платежеспособности, вымывание денежных средств из сферы агропромышленного производства и др.</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 необходимости выработки адекватных подходов к регулированию расчетов в сфере агропромышленного производства, с учетом его специфики и современных социально-экономических условий хозяйствования.</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Положение о принципах правового регулирования расчетов в сфере агропромышленного производства.</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принципами осуществления расчетов в сфере агропромышленного производства следует понимать положения, нормативно-руководящие идеи, которые придают целостность и единство правовым нормам, регулирующим расчеты в аграрном секторе экономики.</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Расчеты в сфере агропромышленного производства подчиняются основным принципам как права в целом, так и аграрного права, а также принципам, свойственным расчетам вообще. Вместе с тем, для данного вида расчетов характерны и свои принципы, продиктованные особенностями сельского хозяйства.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придания целостности и единства правовым нормам, регулирующим особенности расчетов в сфере агропромышленного производства, данные принципы должны найти свое отражение в законодательстве либо в главе «</w:t>
      </w:r>
      <w:r>
        <w:rPr>
          <w:rStyle w:val="WW8Num4z0"/>
          <w:rFonts w:ascii="Verdana" w:hAnsi="Verdana"/>
          <w:color w:val="4682B4"/>
          <w:sz w:val="18"/>
          <w:szCs w:val="18"/>
        </w:rPr>
        <w:t>Расчеты</w:t>
      </w:r>
      <w:r>
        <w:rPr>
          <w:rFonts w:ascii="Verdana" w:hAnsi="Verdana"/>
          <w:color w:val="000000"/>
          <w:sz w:val="18"/>
          <w:szCs w:val="18"/>
        </w:rPr>
        <w:t>», предлагаемого к принятию Аграрного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принципам правового регулирования расчетов в сфере агропромышленного производства относятся:</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приоритетности платежей за реализованную сельскохозяйственную продукцию, сырье и продовольствие перед другими видами платежей.</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Катастрофическое финансово-экономическое положение, в котором оказались аграрные формирования, диктует необходимость существования данного принципа. Организации, закупающие продукцию у сельскохозяйственных товаропроизводителей, должны оплачивать ее стоимость в первоочередном порядке.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ряде нормативно-правовых актов государство пыталось</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указанное положение, однако их анализ показывает, что из-за низкой юридической техники данные нормы в настоящее время фактически не работают.</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безакцептного</w:t>
      </w:r>
      <w:r>
        <w:rPr>
          <w:rStyle w:val="WW8Num3z0"/>
          <w:rFonts w:ascii="Verdana" w:hAnsi="Verdana"/>
          <w:color w:val="000000"/>
          <w:sz w:val="18"/>
          <w:szCs w:val="18"/>
        </w:rPr>
        <w:t> </w:t>
      </w:r>
      <w:r>
        <w:rPr>
          <w:rFonts w:ascii="Verdana" w:hAnsi="Verdana"/>
          <w:color w:val="000000"/>
          <w:sz w:val="18"/>
          <w:szCs w:val="18"/>
        </w:rPr>
        <w:t>списания задолженности за сельскохозяйственную продукцию, сырье и продовольствие со счета</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Законы, действующие в сфере АПК, должны предоставлять право производителям и пеработчикам сельскохозяйственной продукции, сырья и продовольствия списывать сумму </w:t>
      </w:r>
      <w:r>
        <w:rPr>
          <w:rFonts w:ascii="Verdana" w:hAnsi="Verdana"/>
          <w:color w:val="000000"/>
          <w:sz w:val="18"/>
          <w:szCs w:val="18"/>
        </w:rPr>
        <w:lastRenderedPageBreak/>
        <w:t>задолженности за реализованные товары в</w:t>
      </w:r>
      <w:r>
        <w:rPr>
          <w:rStyle w:val="WW8Num3z0"/>
          <w:rFonts w:ascii="Verdana" w:hAnsi="Verdana"/>
          <w:color w:val="000000"/>
          <w:sz w:val="18"/>
          <w:szCs w:val="18"/>
        </w:rPr>
        <w:t> </w:t>
      </w:r>
      <w:r>
        <w:rPr>
          <w:rStyle w:val="WW8Num4z0"/>
          <w:rFonts w:ascii="Verdana" w:hAnsi="Verdana"/>
          <w:color w:val="4682B4"/>
          <w:sz w:val="18"/>
          <w:szCs w:val="18"/>
        </w:rPr>
        <w:t>безакцептном</w:t>
      </w:r>
      <w:r>
        <w:rPr>
          <w:rStyle w:val="WW8Num3z0"/>
          <w:rFonts w:ascii="Verdana" w:hAnsi="Verdana"/>
          <w:color w:val="000000"/>
          <w:sz w:val="18"/>
          <w:szCs w:val="18"/>
        </w:rPr>
        <w:t> </w:t>
      </w:r>
      <w:r>
        <w:rPr>
          <w:rFonts w:ascii="Verdana" w:hAnsi="Verdana"/>
          <w:color w:val="000000"/>
          <w:sz w:val="18"/>
          <w:szCs w:val="18"/>
        </w:rPr>
        <w:t>порядке, то есть без распоряжения клиента.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государством отдельных видов расчетов в сфере агропромышленного производства;</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Государство в целях выполнения федеральных программ развития агропромышленного производства, других экономических и социальных программ, направленных на снабжение населения продовольствием; обеспечения необходимого уровня продовольственного снабжения сил обороны и государственной безопасности; формирования государственных резервов сельскохозяйственной продукции, сырья и продовольствия и т.п. берет на себя обязательства по обеспечению обязательств перед аграрными формированиями, либо их обязательств перед третьими лицами.</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повышенной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 ненадлежащее исполнение обязательств по оплате сельскохозяйственной продукции, сырья и продовольствия.</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Аграрное законодательство устанавливает</w:t>
      </w:r>
      <w:r>
        <w:rPr>
          <w:rStyle w:val="WW8Num3z0"/>
          <w:rFonts w:ascii="Verdana" w:hAnsi="Verdana"/>
          <w:color w:val="000000"/>
          <w:sz w:val="18"/>
          <w:szCs w:val="18"/>
        </w:rPr>
        <w:t> </w:t>
      </w:r>
      <w:r>
        <w:rPr>
          <w:rStyle w:val="WW8Num4z0"/>
          <w:rFonts w:ascii="Verdana" w:hAnsi="Verdana"/>
          <w:color w:val="4682B4"/>
          <w:sz w:val="18"/>
          <w:szCs w:val="18"/>
        </w:rPr>
        <w:t>законную</w:t>
      </w:r>
      <w:r>
        <w:rPr>
          <w:rFonts w:ascii="Verdana" w:hAnsi="Verdana"/>
          <w:color w:val="000000"/>
          <w:sz w:val="18"/>
          <w:szCs w:val="18"/>
        </w:rPr>
        <w:t>, достаточно строгую неустойку в виде пени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денежных обязательств должниками аграрных формирований.</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 о фактическом наличии и объективно обусловленной необходимости существования самостоятельного законодательства субъектов Российской Федерации, регулирующего расчетные правоотношения в сфере АПК, обладающего собственной правовой ценностью.</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Источником правового регулирования расчетов с участием аграрных формирований выступает аграрное право, включающее нормы, содержащиеся главным образом в гражданском и аграрном законодательстве. Нормы гражданского законодательства входят в аграрное право как нормы с двойной пропиской.</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нормам, гражданское законодательство отнесено к ведению Российской Федерации. Однако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весьма широко определил сферы общественных отношений, регулируемых гражданским законодательством. Это противоречит демократическим формам государственного управления, которые предполагают существенное расширение компетенции субъектов федерации, необходимой для принятия решений, максиально приближенных к реальной действительности, при сохранении за центром ряда ключевых функций, обеспечивающих целостность государства.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 определенности и относительно аграрного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не содержит указания, в чьем ведении находится данная отрасль законодательства. Мнения ученых-правоведов по этому вопросу разделились. Одни считают, что эта сфера должна относится к совместной компетенции Ро-сийской Федерации и ее субъектов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другие относят эту сферу в большей степени к компетенции субъектов федерации (Г.Г.</w:t>
      </w:r>
      <w:r>
        <w:rPr>
          <w:rStyle w:val="WW8Num3z0"/>
          <w:rFonts w:ascii="Verdana" w:hAnsi="Verdana"/>
          <w:color w:val="000000"/>
          <w:sz w:val="18"/>
          <w:szCs w:val="18"/>
        </w:rPr>
        <w:t> </w:t>
      </w:r>
      <w:r>
        <w:rPr>
          <w:rStyle w:val="WW8Num4z0"/>
          <w:rFonts w:ascii="Verdana" w:hAnsi="Verdana"/>
          <w:color w:val="4682B4"/>
          <w:sz w:val="18"/>
          <w:szCs w:val="18"/>
        </w:rPr>
        <w:t>Файзуллин</w:t>
      </w:r>
      <w:r>
        <w:rPr>
          <w:rFonts w:ascii="Verdana" w:hAnsi="Verdana"/>
          <w:color w:val="000000"/>
          <w:sz w:val="18"/>
          <w:szCs w:val="18"/>
        </w:rPr>
        <w:t>).</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можно констатировать, что в субъектах федерации существуют собственные нормативно-правовые акты, направленные на регулирование расчетов в сфере АПК. Принятие данных актов было вызвано объективной, жизненной необходимостью оперативно решать возникающие проблемы. В раоте это ярко продемонстрировано на примере Республики Башкортостан.</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Вывод об обусловленной изменением социально-экономических отношений необходимости совершенствования законодательства, регулирующего расчеты в сфере агропромышленного производства с учетом опыта правового регулирования данных отношений в субъектах федерации. настоящее время действует множество нормативно-правовых актов, регулирующих расчетные правоотношения, имеющих недостатки, препятствующие их эффективному применению. Это в большей степени относится к нормативно-правовым актам, принятым до проведения кардинальных реформ, в период действия командно-административной системы. Этим вызвана необходимость совершенствования законодательства, регулирующего расчеты в сфере агропромышленного производства.</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процесс может идти несколькими путями.</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вариант: включить нормы, регулирующие расчеты, в Федеральный закон от 14 июля 1997 г.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Второй вариант: в предлагаемый к принятию Аграрный кодекс должна войти глава «</w:t>
      </w:r>
      <w:r>
        <w:rPr>
          <w:rStyle w:val="WW8Num4z0"/>
          <w:rFonts w:ascii="Verdana" w:hAnsi="Verdana"/>
          <w:color w:val="4682B4"/>
          <w:sz w:val="18"/>
          <w:szCs w:val="18"/>
        </w:rPr>
        <w:t>Расчеты в сфере агропромышленного производства</w:t>
      </w:r>
      <w:r>
        <w:rPr>
          <w:rFonts w:ascii="Verdana" w:hAnsi="Verdana"/>
          <w:color w:val="000000"/>
          <w:sz w:val="18"/>
          <w:szCs w:val="18"/>
        </w:rPr>
        <w:t>». В ее состав необходимо включить</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определяющие принципы правового регулирования расчетов в АПК, нормы, посвященные регулированию наличных и безналичных расчетов в сфере агропромышленного производства, устанавливающие основания и меры ответственности участников аграрных правоотношений при исполнении денежных обязательств.</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Третий вариант: принятие Федерального закона «Об особенностях правового регулирования расчетов в сфере агропромышленного производства».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Основой правового регулирования расчетов должно стать федеральное законодательство. Однако, учитывая то, что Россия имеет большую территориальную протяженность, расположена в нескольких климатических зонах, следует отдельные вопросы регулирования расчетов отдать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субъектов федерации или даже муниципальных образований.</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Положение о необходимости закрепления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 законных интересов сельскохозяйственных товаропроизводителей и переработчиков при реализации собственной продукции, сырья и продовольствия, включающих в себя:</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Предложение о либерализации форм контроля за наличными расчетами с участием сельскохозяйственных товаропроизводителей и переработчиков при реализации собственной продукции, сырья и продовольствия.</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 Закона РФ от 18 июня 1993 № 5215-1 "О применении контрольно-кассовых машин при осуществлении денежных расчетов с населением", а также пункту 3 Порядка ведения кассовых операций в Российской Федерации, сельскохозяйственные предприятия и физические лица, осуществляющие предпринимательскую деятельность без образования юридического лица, производят денежные расчеты с населением с обязательным применением контрольно-кассовых машин и выдачей покупателям чека или вкладного документа.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нецелесообразно предъявлять такие требования к сельскохозяйственным товаропроизводителям и переработчикам, осуществляющим выездную торговлю товарами собственного производства в любой форме (с автофургонов, палаток, помещений контейнерного типа и т.п.) на ярмарках и в специально отведенных местах, а также реализующим собственную продукцию по месту своего нахождения. В данных случаях необходимо разрешить расчеты без применения контрольно-кассовых машин, достаточно, чтобы прием денег за отпущенный товар производился в соответствии с Порядком ведения кассовых операций в РФ. Для того, чтобы предоставить сельскохозяйственным товаропроизводителям и переработчикам такое право, необходимо внести соответствующие изменения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30 июля 1993 № 745 "Об утверждении положения по применению контрольно-кассовых машин при осуществлении денежных расчетов с населением и перечня отдельных категорий предприятий, .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Предложение о внесении изменений в статью 855 Гражданского кодекса РФ, согласно которым, при отсутствии денежных средств на расчетном счете, платежные документы на оплату сельскохозяйственной продукции, сырья и продовольствия ставятся в одну очередь с платежными документами, предусматривающими платежи в бюджет и внебюджетные фонды.</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протяжении длительного времени на разных уровнях идут дебаты о порядке применения статьи 855 ГК, устанавливающей очередность списания денежных средств со счета. Нормы аграрного законодательства, предписывающие приоритетность платежей за поставленную сельскохозяйственную продукцию, еще больше запутывают данный вопрос (см.,</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Президента РФ от 16 апреля 1996г. № 565 «О мерах по стабилизации экономического положения и развитию реформ в агропромышленном комплексе»,</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15 Федерального закона от 14 июля 1997г.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показывает, что данные положения можно применять только в случае достаточности денежных средств для удовлетворения всех требований, предъявленных к расчетному счету, так как пункт 2 статьи 855 ГК РФ, предусматривающий специальную очередность списания денежных средств со счета клиента при их недостаточности, не содержит каких-либо специальных указаний на возможность изменений данного порядка другим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актом.</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таком положении дел, указанные нормы аграрного законодательства носят декларативный характер и не способствуют какой-либо серьезной защите интересов предприятий АПК, поскольку нет острой необходимости устанавливать первоочередную оплату сельскохозяйственной продукции, если и без того денежных средств на счете должника хватает для удовлетворения всех требований.</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Выходом из данной ситуации может быть внесение соответствующих изменений в статью 855 Гражданского кодекса. В этом случае четвертый абзац второго пункта статьи 855 ГК будет выглядеть следующим образом: «в третью очередь производится списание по платежным документам, носящим бесспорный характер и предусматривающим платежи в бюджет и во внебюджетные фонды, а также по платежным документам, предусматривающим погашение задолженности перед сельскохозяйственными производителями, переработчиками за полученную сельскохозяйственную продукцию, сырье и продовольствие».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Вывод о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права сельскохозяйственных производителей и переработчиков списывать в безакцептном порядке задолженность за реализованную продукцию, сырье и продовольствие.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задолженности через судебные органы проходит достаточно продолжительное время. При этом</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должен понести значительные судебные издержки, расходы, связанные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судебного решения. Все вышеперечисленное особенно актуально для предприятий агропромышленного комплекса, которые часто не в состоянии позволить себе судебные процессы. Положение усугубляется нехваткой</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способных грамотно и квалифицированно защищать интересы аграрных формирований, а также тем, что</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созданы по одному в каждом регионе и находятся в центрах субъектов федерации.</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требует разработки и введения механизма, позволяющего сельскохозяйственным товаропроизводителям и переработчикам быстро и с наименьшими издержками</w:t>
      </w:r>
      <w:r>
        <w:rPr>
          <w:rStyle w:val="WW8Num3z0"/>
          <w:rFonts w:ascii="Verdana" w:hAnsi="Verdana"/>
          <w:color w:val="000000"/>
          <w:sz w:val="18"/>
          <w:szCs w:val="18"/>
        </w:rPr>
        <w:t> </w:t>
      </w:r>
      <w:r>
        <w:rPr>
          <w:rStyle w:val="WW8Num4z0"/>
          <w:rFonts w:ascii="Verdana" w:hAnsi="Verdana"/>
          <w:color w:val="4682B4"/>
          <w:sz w:val="18"/>
          <w:szCs w:val="18"/>
        </w:rPr>
        <w:t>взыскивать</w:t>
      </w:r>
      <w:r>
        <w:rPr>
          <w:rStyle w:val="WW8Num3z0"/>
          <w:rFonts w:ascii="Verdana" w:hAnsi="Verdana"/>
          <w:color w:val="000000"/>
          <w:sz w:val="18"/>
          <w:szCs w:val="18"/>
        </w:rPr>
        <w:t> </w:t>
      </w:r>
      <w:r>
        <w:rPr>
          <w:rFonts w:ascii="Verdana" w:hAnsi="Verdana"/>
          <w:color w:val="000000"/>
          <w:sz w:val="18"/>
          <w:szCs w:val="18"/>
        </w:rPr>
        <w:t>задолженность за реализованную продукцию.</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оптимальным решением будет предоставление данным предприятиям возможности списывать с банковского счета должника в безакцептном порядке сумму задолженности за реализованную сельскохозяйственную продукцию, сырье и продовольствие.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15 Федерального закона РФ от 14 июля 1997г.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и статья 8 Федерального закона РФ от 2 декабря 1994г. № 53-Ф3 "О закупках и поставках сельскохозяйственной продукции, сырья и продовольствия для государственных нужд" предоставляют право поставщикам сельскохозяйственной продукции, сырья и продовольствия взыскивать в безакцептном порядке только пени за несвоевременную оплату продукции, не обговаривая данное право в отношении основной суммы задолженности.</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отсутствия соответствующего федерального закона, субъекты федерации вынуждены самостоятельно принимать нормативные акты, регулирующие безакцепнтое списание. К примеру, в Республике Башкортостан действует распоряжение Кабинета Министров Республики Башкортостан от 4 ноября 1996г. № 1235-р «</w:t>
      </w:r>
      <w:r>
        <w:rPr>
          <w:rStyle w:val="WW8Num4z0"/>
          <w:rFonts w:ascii="Verdana" w:hAnsi="Verdana"/>
          <w:color w:val="4682B4"/>
          <w:sz w:val="18"/>
          <w:szCs w:val="18"/>
        </w:rPr>
        <w:t>О расчетах между предприятиями агропромышленного комплекса и торговли</w:t>
      </w:r>
      <w:r>
        <w:rPr>
          <w:rFonts w:ascii="Verdana" w:hAnsi="Verdana"/>
          <w:color w:val="000000"/>
          <w:sz w:val="18"/>
          <w:szCs w:val="18"/>
        </w:rPr>
        <w:t>», посвященное этому вопросу.</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55 Конституции РФ и статьей 854 ГК РФ без согласия должника списание возможно только в случаях, установленных законом, при этом под законом понимается только федеральный закон (ст.З ГК РФ). Следовательно, такие отношения не могут регулироваться даже законами субъектов федерации, не говоря об иных региональных нормативных актах.</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Вывод о необходимости включения</w:t>
      </w:r>
      <w:r>
        <w:rPr>
          <w:rStyle w:val="WW8Num3z0"/>
          <w:rFonts w:ascii="Verdana" w:hAnsi="Verdana"/>
          <w:color w:val="000000"/>
          <w:sz w:val="18"/>
          <w:szCs w:val="18"/>
        </w:rPr>
        <w:t> </w:t>
      </w:r>
      <w:r>
        <w:rPr>
          <w:rStyle w:val="WW8Num4z0"/>
          <w:rFonts w:ascii="Verdana" w:hAnsi="Verdana"/>
          <w:color w:val="4682B4"/>
          <w:sz w:val="18"/>
          <w:szCs w:val="18"/>
        </w:rPr>
        <w:t>безакцептных</w:t>
      </w:r>
      <w:r>
        <w:rPr>
          <w:rStyle w:val="WW8Num3z0"/>
          <w:rFonts w:ascii="Verdana" w:hAnsi="Verdana"/>
          <w:color w:val="000000"/>
          <w:sz w:val="18"/>
          <w:szCs w:val="18"/>
        </w:rPr>
        <w:t> </w:t>
      </w:r>
      <w:r>
        <w:rPr>
          <w:rFonts w:ascii="Verdana" w:hAnsi="Verdana"/>
          <w:color w:val="000000"/>
          <w:sz w:val="18"/>
          <w:szCs w:val="18"/>
        </w:rPr>
        <w:t>требований о взыскании задолженности за сельскохозяйственную продукцию, сырье и продовольствие, не оплаченных по причине отсутствия денежных средств на расчетном счете должника, в перечень</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указанных в статье 7 Федерального закона от 4 июня 1997г. « Об</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Безакцептным</w:t>
      </w:r>
      <w:r>
        <w:rPr>
          <w:rStyle w:val="WW8Num3z0"/>
          <w:rFonts w:ascii="Verdana" w:hAnsi="Verdana"/>
          <w:color w:val="000000"/>
          <w:sz w:val="18"/>
          <w:szCs w:val="18"/>
        </w:rPr>
        <w:t> </w:t>
      </w:r>
      <w:r>
        <w:rPr>
          <w:rFonts w:ascii="Verdana" w:hAnsi="Verdana"/>
          <w:color w:val="000000"/>
          <w:sz w:val="18"/>
          <w:szCs w:val="18"/>
        </w:rPr>
        <w:t>требованиям о взыскании задолженности за сельскохозяйственную продукцию, сырье и продовольствие, не оплаченным по причине отсутствия денежных средств на расчетном счете должника, следует придать силу исполнительных документов, чтобы аграрные формирования имели возможность принудительно</w:t>
      </w:r>
      <w:r>
        <w:rPr>
          <w:rStyle w:val="WW8Num3z0"/>
          <w:rFonts w:ascii="Verdana" w:hAnsi="Verdana"/>
          <w:color w:val="000000"/>
          <w:sz w:val="18"/>
          <w:szCs w:val="18"/>
        </w:rPr>
        <w:t> </w:t>
      </w:r>
      <w:r>
        <w:rPr>
          <w:rStyle w:val="WW8Num4z0"/>
          <w:rFonts w:ascii="Verdana" w:hAnsi="Verdana"/>
          <w:color w:val="4682B4"/>
          <w:sz w:val="18"/>
          <w:szCs w:val="18"/>
        </w:rPr>
        <w:t>взыскать</w:t>
      </w:r>
      <w:r>
        <w:rPr>
          <w:rStyle w:val="WW8Num3z0"/>
          <w:rFonts w:ascii="Verdana" w:hAnsi="Verdana"/>
          <w:color w:val="000000"/>
          <w:sz w:val="18"/>
          <w:szCs w:val="18"/>
        </w:rPr>
        <w:t> </w:t>
      </w:r>
      <w:r>
        <w:rPr>
          <w:rFonts w:ascii="Verdana" w:hAnsi="Verdana"/>
          <w:color w:val="000000"/>
          <w:sz w:val="18"/>
          <w:szCs w:val="18"/>
        </w:rPr>
        <w:t>задолженность через службу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xml:space="preserve">. Для этого необходимо включить указанные платежные документы в перечень исполнительных </w:t>
      </w:r>
      <w:r>
        <w:rPr>
          <w:rFonts w:ascii="Verdana" w:hAnsi="Verdana"/>
          <w:color w:val="000000"/>
          <w:sz w:val="18"/>
          <w:szCs w:val="18"/>
        </w:rPr>
        <w:lastRenderedPageBreak/>
        <w:t>документов, указанных в статье 7 Федерального закона от 4 июня 1997г.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Предложение о необходимости законодательного определения момента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денежных обязательств сельскохозяйственных товаропроизводителей и переработчиков днем списания с расчетного счета в кредитном учреждении денежных средств при наличии на этом счете достаточного денежного остатка.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идет дискуссия о том, что считать моментом</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обязательств при безналичных расчетах: списание денежных средств с банковского счета должника, либо зачисление их на счет</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в данном случае момент прекращения обязательства зависит от того, к какому виду относится общественное отношение: к</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или частно-правовому.</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публично-правовых отношениях, к примеру,</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налогов и сборов, обязанность</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 юридического лица по уплате налога считается исполненной в день списания с его расчетного счета в кредитном учреждении денежных средств при наличии на этом счете достаточного денежного остатка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12 октября 1998г. № 24-п, пункт 2 статьи 45 Налогового кодекса РФ).</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Иные правила действуют в частно-правовых отношениях, в которых денежное обязательство прекращается после поступления денежных средств на счет кредитора, если иное не предусмотрено правовыми актами или договором, не явствует из обычаев делового оборота или существа обязательства.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то, что в данном случае иное может быть предусмотрено законом, законодательно, либо в предлагаемом к принятию Аграрном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необходимо закрепить, что все денежные обязательства аграрных формирований считаются исполненными в день списания с расчетного счета в кредитном учреждении денежных средств при наличии на этом счете достаточного денежного остатка.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Вывод о необходимости устранения несоответствия между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и нормами аграрного законодательства, предписывающих форму расчетов по</w:t>
      </w:r>
      <w:r>
        <w:rPr>
          <w:rStyle w:val="WW8Num3z0"/>
          <w:rFonts w:ascii="Verdana" w:hAnsi="Verdana"/>
          <w:color w:val="000000"/>
          <w:sz w:val="18"/>
          <w:szCs w:val="18"/>
        </w:rPr>
        <w:t> </w:t>
      </w:r>
      <w:r>
        <w:rPr>
          <w:rStyle w:val="WW8Num4z0"/>
          <w:rFonts w:ascii="Verdana" w:hAnsi="Verdana"/>
          <w:color w:val="4682B4"/>
          <w:sz w:val="18"/>
          <w:szCs w:val="18"/>
        </w:rPr>
        <w:t>инкассо</w:t>
      </w:r>
      <w:r>
        <w:rPr>
          <w:rStyle w:val="WW8Num3z0"/>
          <w:rFonts w:ascii="Verdana" w:hAnsi="Verdana"/>
          <w:color w:val="000000"/>
          <w:sz w:val="18"/>
          <w:szCs w:val="18"/>
        </w:rPr>
        <w:t> </w:t>
      </w:r>
      <w:r>
        <w:rPr>
          <w:rFonts w:ascii="Verdana" w:hAnsi="Verdana"/>
          <w:color w:val="000000"/>
          <w:sz w:val="18"/>
          <w:szCs w:val="18"/>
        </w:rPr>
        <w:t>(в случае если сторонами договора не установлено иное) между потребителями и товаропроизводителями сельскохозяйственной продукции, сырья и продовольствия.</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 1 статьи 15 Федерального закона от 14 июля 1997г. № 100-ФЗ «</w:t>
      </w:r>
      <w:r>
        <w:rPr>
          <w:rStyle w:val="WW8Num4z0"/>
          <w:rFonts w:ascii="Verdana" w:hAnsi="Verdana"/>
          <w:color w:val="4682B4"/>
          <w:sz w:val="18"/>
          <w:szCs w:val="18"/>
        </w:rPr>
        <w:t>О государственном регулировании агропромышленного комплекса</w:t>
      </w:r>
      <w:r>
        <w:rPr>
          <w:rFonts w:ascii="Verdana" w:hAnsi="Verdana"/>
          <w:color w:val="000000"/>
          <w:sz w:val="18"/>
          <w:szCs w:val="18"/>
        </w:rPr>
        <w:t>» определяет, что безналичные расчеты юридических лиц, являющихся потребителями (покупателями) сельскохозяйственной продукции, сырья и продовольствия, с товаропроизводителями (поставщиками), находящимися на территории Российской Федерации, производятся по инкассо, если иной порядок расчетов не предусмотрен в договоре. Аналогичное по смыслу положение содержится и в пункте 5 статьи 6 Федерального закона РФ от 2 декабря 1994г. № 53-Ф3 «</w:t>
      </w:r>
      <w:r>
        <w:rPr>
          <w:rStyle w:val="WW8Num4z0"/>
          <w:rFonts w:ascii="Verdana" w:hAnsi="Verdana"/>
          <w:color w:val="4682B4"/>
          <w:sz w:val="18"/>
          <w:szCs w:val="18"/>
        </w:rPr>
        <w:t>О закупках и поставках сельскохозяйственной продукции для государственных нужд</w:t>
      </w:r>
      <w:r>
        <w:rPr>
          <w:rFonts w:ascii="Verdana" w:hAnsi="Verdana"/>
          <w:color w:val="000000"/>
          <w:sz w:val="18"/>
          <w:szCs w:val="18"/>
        </w:rPr>
        <w:t>».</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названия сторон можно сделать вывод, что в данном случае имеется ввиду договор поставки. Однако статья 516 Гражданского кодекса, регулирующая расчеты за поставляемые товары, устанавливает, что если</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порядок и форма расчетов не определены, то расчеты за поставленные товары осуществляются платежными</w:t>
      </w:r>
      <w:r>
        <w:rPr>
          <w:rStyle w:val="WW8Num3z0"/>
          <w:rFonts w:ascii="Verdana" w:hAnsi="Verdana"/>
          <w:color w:val="000000"/>
          <w:sz w:val="18"/>
          <w:szCs w:val="18"/>
        </w:rPr>
        <w:t> </w:t>
      </w:r>
      <w:r>
        <w:rPr>
          <w:rStyle w:val="WW8Num4z0"/>
          <w:rFonts w:ascii="Verdana" w:hAnsi="Verdana"/>
          <w:color w:val="4682B4"/>
          <w:sz w:val="18"/>
          <w:szCs w:val="18"/>
        </w:rPr>
        <w:t>поручениями</w:t>
      </w:r>
      <w:r>
        <w:rPr>
          <w:rFonts w:ascii="Verdana" w:hAnsi="Verdana"/>
          <w:color w:val="000000"/>
          <w:sz w:val="18"/>
          <w:szCs w:val="18"/>
        </w:rPr>
        <w:t>, при этом данная норма не носит</w:t>
      </w:r>
      <w:r>
        <w:rPr>
          <w:rStyle w:val="WW8Num3z0"/>
          <w:rFonts w:ascii="Verdana" w:hAnsi="Verdana"/>
          <w:color w:val="000000"/>
          <w:sz w:val="18"/>
          <w:szCs w:val="18"/>
        </w:rPr>
        <w:t> </w:t>
      </w:r>
      <w:r>
        <w:rPr>
          <w:rStyle w:val="WW8Num4z0"/>
          <w:rFonts w:ascii="Verdana" w:hAnsi="Verdana"/>
          <w:color w:val="4682B4"/>
          <w:sz w:val="18"/>
          <w:szCs w:val="18"/>
        </w:rPr>
        <w:t>бланкетного</w:t>
      </w:r>
      <w:r>
        <w:rPr>
          <w:rStyle w:val="WW8Num3z0"/>
          <w:rFonts w:ascii="Verdana" w:hAnsi="Verdana"/>
          <w:color w:val="000000"/>
          <w:sz w:val="18"/>
          <w:szCs w:val="18"/>
        </w:rPr>
        <w:t> </w:t>
      </w:r>
      <w:r>
        <w:rPr>
          <w:rFonts w:ascii="Verdana" w:hAnsi="Verdana"/>
          <w:color w:val="000000"/>
          <w:sz w:val="18"/>
          <w:szCs w:val="18"/>
        </w:rPr>
        <w:t>характера, т.е. не допускает, что иное может быть установлено другими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3 ГК РФ нормы гражданского права, содержащиеся в других законах, должны соответствовать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поэтому общее правило - специальный закон вытесняет общий, в данном случае не применяется, и, следовательно, при конкуренции ст. 15 Федерального закона от 14 июля 1997г. № 100-ФЗ и других нормативных актов со</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Гражданского кодекса РФ преимущество отдается последнему.</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к сожалению, не определил, какую именно из акцептной формы расчетов по инкассо следует применять. Инкассо включают в себя очень широкий перечень операций, существенно различающихся между собой.</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Отсюда следует, что расчеты по инкассо между поставщиками и покупателями сельскохозяйственной продукции могут применяться только в том случае, если это предусмотрено </w:t>
      </w:r>
      <w:r>
        <w:rPr>
          <w:rFonts w:ascii="Verdana" w:hAnsi="Verdana"/>
          <w:color w:val="000000"/>
          <w:sz w:val="18"/>
          <w:szCs w:val="18"/>
        </w:rPr>
        <w:lastRenderedPageBreak/>
        <w:t>договором между ними, в котором также должна быть предусмотрена конкретная форма расчетов по инкассо.</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защиты</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аграрных формирований необходимо устранить противоречия, внеся соответствующие изменения в нормы аграрного законодательства.</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совершенствовании правового регулирования расчетных правоотношений в сфере агропромышленного производства как об одном из важнейших направлений правового обеспечения устойчивости сельскохозяйственного производства.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обеспечение устойчивости сельскохозяйственного производства</w:t>
      </w:r>
      <w:r>
        <w:rPr>
          <w:rStyle w:val="WW8Num3z0"/>
          <w:rFonts w:ascii="Verdana" w:hAnsi="Verdana"/>
          <w:color w:val="000000"/>
          <w:sz w:val="18"/>
          <w:szCs w:val="18"/>
        </w:rPr>
        <w:t> </w:t>
      </w:r>
      <w:r>
        <w:rPr>
          <w:rStyle w:val="WW8Num4z0"/>
          <w:rFonts w:ascii="Verdana" w:hAnsi="Verdana"/>
          <w:color w:val="4682B4"/>
          <w:sz w:val="18"/>
          <w:szCs w:val="18"/>
        </w:rPr>
        <w:t>аграрноправовой</w:t>
      </w:r>
      <w:r>
        <w:rPr>
          <w:rStyle w:val="WW8Num3z0"/>
          <w:rFonts w:ascii="Verdana" w:hAnsi="Verdana"/>
          <w:color w:val="000000"/>
          <w:sz w:val="18"/>
          <w:szCs w:val="18"/>
        </w:rPr>
        <w:t> </w:t>
      </w:r>
      <w:r>
        <w:rPr>
          <w:rFonts w:ascii="Verdana" w:hAnsi="Verdana"/>
          <w:color w:val="000000"/>
          <w:sz w:val="18"/>
          <w:szCs w:val="18"/>
        </w:rPr>
        <w:t>наукой определяется как деятельность государственных органов и аграрных формирований, включающую разработку и принятие нормативных актов, регулирующих весь спектр общественных отношений по достижению и росту стабильности сельскохозяйственного производства и совокупность практических действий по реализации норм этих актов1.</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направлений такой деятельности, бесспорно, является правовое регулирование расчетов, имеющее целью обеспечение устойчивости расчетов, что объясняется важной ролью, которую выполняют расчетные операции в функционировании всего хозяйственного механизма.</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устойчивостью расчетов следует понимать такое состояние системы расчетов в сфере агропромышленного производства, при котором просроченная кредиторская и дебиторская задолженность аграрных формирований имеет минимальное значение, отсутствуют претензии к расчетному счету, платежи осуществляются своевременно и бесперебойно, и имеется реальная возможность по владению, пользованию и распоряжению принадлежащими им денежными средствами.</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диссертации. В процессе исследования сформулированы и обоснованы положения, выводы и предложения по совершенствованию правового регулирования расчетов в сфере агропромышленного производства, которые рассчитаны на конкретную возможность использования их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развитию законодательства, регулирующего финансово-хозяйственную деятельность аграрных формирований.</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может быть использована в учебном процессе в аграрных и юридических вузах в качестве специальной дисциплины «</w:t>
      </w:r>
      <w:r>
        <w:rPr>
          <w:rStyle w:val="WW8Num4z0"/>
          <w:rFonts w:ascii="Verdana" w:hAnsi="Verdana"/>
          <w:color w:val="4682B4"/>
          <w:sz w:val="18"/>
          <w:szCs w:val="18"/>
        </w:rPr>
        <w:t>Правовое регулирование расчетов в сфере агропромышленного производства</w:t>
      </w:r>
      <w:r>
        <w:rPr>
          <w:rFonts w:ascii="Verdana" w:hAnsi="Verdana"/>
          <w:color w:val="000000"/>
          <w:sz w:val="18"/>
          <w:szCs w:val="18"/>
        </w:rPr>
        <w:t>» в рамках дисциплины</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 Р. Правовое обеспечение устойчивости сельскохозяйственного производства. - Уфа: Гилем, 1997. - С. 14-15.</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Аграрное право».</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предложения и выводы диссертации обсуждены на научных конференциях сотрудников экономических факультетов Башкирского государственного аграрного университета (Уфа -1998,1999), Всероссийской научно-практической конференции (Уфа - 1998), региональной научно-практической конференции молодых ученых и специалистов (Уфа - 1999), экономической научно-практической конференции (Уфа -1999) и опубликованы в работах автора.</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нашли практическое применение при проведении занятий со студентами Башкирского государственного аграрного университета.</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работы определена последовательностью и взаимосвязью задач исследования. Диссертация состоит из введения, трех глав, разделенных на параграфы, заключения и списка использованной литературы.</w:t>
      </w:r>
    </w:p>
    <w:p w:rsidR="00B37EFA" w:rsidRDefault="00B37EFA" w:rsidP="00B37EF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Недорезков, Вячеслав Викторович</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обеспечение устойчивости системы расчетов аграрного сектора экономики большое влияние оказывает сочетание расчетов с некоторыми видами кредитных и страховых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 примеру, такими как «</w:t>
      </w:r>
      <w:r>
        <w:rPr>
          <w:rStyle w:val="WW8Num4z0"/>
          <w:rFonts w:ascii="Verdana" w:hAnsi="Verdana"/>
          <w:color w:val="4682B4"/>
          <w:sz w:val="18"/>
          <w:szCs w:val="18"/>
        </w:rPr>
        <w:t>кредитование счета</w:t>
      </w:r>
      <w:r>
        <w:rPr>
          <w:rFonts w:ascii="Verdana" w:hAnsi="Verdana"/>
          <w:color w:val="000000"/>
          <w:sz w:val="18"/>
          <w:szCs w:val="18"/>
        </w:rPr>
        <w:t>», «</w:t>
      </w:r>
      <w:r>
        <w:rPr>
          <w:rStyle w:val="WW8Num4z0"/>
          <w:rFonts w:ascii="Verdana" w:hAnsi="Verdana"/>
          <w:color w:val="4682B4"/>
          <w:sz w:val="18"/>
          <w:szCs w:val="18"/>
        </w:rPr>
        <w:t>овердрафтный кредит</w:t>
      </w:r>
      <w:r>
        <w:rPr>
          <w:rFonts w:ascii="Verdana" w:hAnsi="Verdana"/>
          <w:color w:val="000000"/>
          <w:sz w:val="18"/>
          <w:szCs w:val="18"/>
        </w:rPr>
        <w:t>», «</w:t>
      </w:r>
      <w:r>
        <w:rPr>
          <w:rStyle w:val="WW8Num4z0"/>
          <w:rFonts w:ascii="Verdana" w:hAnsi="Verdana"/>
          <w:color w:val="4682B4"/>
          <w:sz w:val="18"/>
          <w:szCs w:val="18"/>
        </w:rPr>
        <w:t>контокоррентный кредит</w:t>
      </w:r>
      <w:r>
        <w:rPr>
          <w:rFonts w:ascii="Verdana" w:hAnsi="Verdana"/>
          <w:color w:val="000000"/>
          <w:sz w:val="18"/>
          <w:szCs w:val="18"/>
        </w:rPr>
        <w:t>», «</w:t>
      </w:r>
      <w:r>
        <w:rPr>
          <w:rStyle w:val="WW8Num4z0"/>
          <w:rFonts w:ascii="Verdana" w:hAnsi="Verdana"/>
          <w:color w:val="4682B4"/>
          <w:sz w:val="18"/>
          <w:szCs w:val="18"/>
        </w:rPr>
        <w:t>страхование ответственности по договору</w:t>
      </w:r>
      <w:r>
        <w:rPr>
          <w:rFonts w:ascii="Verdana" w:hAnsi="Verdana"/>
          <w:color w:val="000000"/>
          <w:sz w:val="18"/>
          <w:szCs w:val="18"/>
        </w:rPr>
        <w:t>», «</w:t>
      </w:r>
      <w:r>
        <w:rPr>
          <w:rStyle w:val="WW8Num4z0"/>
          <w:rFonts w:ascii="Verdana" w:hAnsi="Verdana"/>
          <w:color w:val="4682B4"/>
          <w:sz w:val="18"/>
          <w:szCs w:val="18"/>
        </w:rPr>
        <w:t xml:space="preserve">страхование </w:t>
      </w:r>
      <w:r>
        <w:rPr>
          <w:rStyle w:val="WW8Num4z0"/>
          <w:rFonts w:ascii="Verdana" w:hAnsi="Verdana"/>
          <w:color w:val="4682B4"/>
          <w:sz w:val="18"/>
          <w:szCs w:val="18"/>
        </w:rPr>
        <w:lastRenderedPageBreak/>
        <w:t>предпринимательского риска</w:t>
      </w:r>
      <w:r>
        <w:rPr>
          <w:rFonts w:ascii="Verdana" w:hAnsi="Verdana"/>
          <w:color w:val="000000"/>
          <w:sz w:val="18"/>
          <w:szCs w:val="18"/>
        </w:rPr>
        <w:t>». Государство должно стимулировать применение и развитие данных видов кредитных и страховых правоотношений.</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Немаловажное значение для устойчивости расчетов играет уровень организации правовой работы в аграрных формированиях, что объясняется активной ролью юридической службы в хозяйственной деятельности предприятий агропромышленного комплекса и особенно в</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работе. При составлении договора особое внимание</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должен уделять формам и срокам расчетов выгодным для организации, правильному и точному указанию реквизитов сторон. Проблема обеспечения аграрных формирований грамотными, квалифицированными юридическими кадрами может быть решена путем открытия юридических факультетов в специализированных аграрных вузах.</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Юридическая служба на селе. Какой ей быть? В сб. Проблемы стабилизации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 Уфа, 1997. - С. 85.</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работа в сельском хозяйстве. - Уфа: Башкирское кн.изд-во, 1986.</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12.</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Расчеты были определены нами как</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правом действия, совершаемые юридическими и физическими лицами по передаче и (или) получению наличных денег, либо</w:t>
      </w:r>
      <w:r>
        <w:rPr>
          <w:rStyle w:val="WW8Num3z0"/>
          <w:rFonts w:ascii="Verdana" w:hAnsi="Verdana"/>
          <w:color w:val="000000"/>
          <w:sz w:val="18"/>
          <w:szCs w:val="18"/>
        </w:rPr>
        <w:t> </w:t>
      </w:r>
      <w:r>
        <w:rPr>
          <w:rStyle w:val="WW8Num4z0"/>
          <w:rFonts w:ascii="Verdana" w:hAnsi="Verdana"/>
          <w:color w:val="4682B4"/>
          <w:sz w:val="18"/>
          <w:szCs w:val="18"/>
        </w:rPr>
        <w:t>безналичному</w:t>
      </w:r>
      <w:r>
        <w:rPr>
          <w:rStyle w:val="WW8Num3z0"/>
          <w:rFonts w:ascii="Verdana" w:hAnsi="Verdana"/>
          <w:color w:val="000000"/>
          <w:sz w:val="18"/>
          <w:szCs w:val="18"/>
        </w:rPr>
        <w:t> </w:t>
      </w:r>
      <w:r>
        <w:rPr>
          <w:rFonts w:ascii="Verdana" w:hAnsi="Verdana"/>
          <w:color w:val="000000"/>
          <w:sz w:val="18"/>
          <w:szCs w:val="18"/>
        </w:rPr>
        <w:t>перечислению денежных средств, направленные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денежных обязательств.</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Непременными свойствами системы расчетов должны быть стабильность, бесперебойность, устойчивость.</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Республики Башкортостан подчеркивает, что задачами денежно-кредитной политики являются: сохранение непрерывности расчетов и повышение платежной дисциплины, дальнейшее совершенствование структуры банковской системы1.</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Было показано, что правовое регулирование расчетов в сфере агропромышленного производства должно производиться с учетом специфики сельского хозяйства. Базой, «</w:t>
      </w:r>
      <w:r>
        <w:rPr>
          <w:rStyle w:val="WW8Num4z0"/>
          <w:rFonts w:ascii="Verdana" w:hAnsi="Verdana"/>
          <w:color w:val="4682B4"/>
          <w:sz w:val="18"/>
          <w:szCs w:val="18"/>
        </w:rPr>
        <w:t>основным стержнем</w:t>
      </w:r>
      <w:r>
        <w:rPr>
          <w:rFonts w:ascii="Verdana" w:hAnsi="Verdana"/>
          <w:color w:val="000000"/>
          <w:sz w:val="18"/>
          <w:szCs w:val="18"/>
        </w:rPr>
        <w:t>» нормативного регулирования расчетов в сфере агропромышленного производства должно выступать гражданское законодательство. Особенности регулирования расчетов в сфере агропромышленного производства должны найти свое отражение в нормах аграрного законодательства. Думается, что таким актом должен стать предлагаемый к принятию Аграрный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куда должна войти глава «</w:t>
      </w:r>
      <w:r>
        <w:rPr>
          <w:rStyle w:val="WW8Num4z0"/>
          <w:rFonts w:ascii="Verdana" w:hAnsi="Verdana"/>
          <w:color w:val="4682B4"/>
          <w:sz w:val="18"/>
          <w:szCs w:val="18"/>
        </w:rPr>
        <w:t>Расчеты в сфере агропромышленного производства</w:t>
      </w:r>
      <w:r>
        <w:rPr>
          <w:rFonts w:ascii="Verdana" w:hAnsi="Verdana"/>
          <w:color w:val="000000"/>
          <w:sz w:val="18"/>
          <w:szCs w:val="18"/>
        </w:rPr>
        <w:t>». В ее состав должны быть включены</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определяющие принципы правового регулирования расчетов в АПК, нормы, посвященные регулированию наличных и</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в сфере агропромышленного производства, устанавливающие основания и меры ответственности участников аграрных правоотношений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денежных обязательств.</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данных норм позволит упорядочить правовое регулирование расчетов в сфере агропромышленного производства, усилить правовую базу и повысить ее эффективность.</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РБ Государственному Собранию «Энергию преобразований - на решение жизненно важных проблем Башкортостана (О положении в республике и основных направлениях ее дальнейшего развития)» // Известия Башкортостана. 1999. - 14 апреля.</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для стабилизации финансово-хозяйственной деятельности аграрных формирований одного лишь совершенствования правового регулирования расчетов явно недостаточно. Необходимо в целом оздоровлять правовой механизм нашего общества. Реалии таковы, что множество противоречивых, несогласованных, нередко устаревших нормативно-правовых актов заставляют участников правоотношений во многих ситуациях действовать на свой страх и риск, постоянно находясь под угрозой применения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государственными органами, которые зачастую вольно трактуют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В одном из своих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Конституционный Суд РФ говорит о том, что неопределенность содержания правовой нормы допускает возможность неограниченного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в процессе правоприменения и неизбежно ведет к произволу, а значит - к нарушению принципов равенства, а л также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 Имеется немало официально неопубликованных нормативных актов, которые с правовой точки зрения являются</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тем не менее применяемые при регулировании общественных отношений.</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Нормативно-правовые акты субъектов, довольно часто изданные с целью подчеркнуть свою суверенность и независимость от центра, только увеличивают дисбаланс правового регулирования. Ф.М. Раянов справедливо отмечает, что «. значительное число законов, принятых в Республике Башкортостан за последнее время, к сожалению, имеют многочисленные недостатки: они не вписаны в систему законодательства Российской Федерации; противоречат не только федеральным законам, но и не увязаны между собой; излишне политизированы и декларированы. Вследствие этих и других недостатков многие из принятых законов в Республике Башкортостан не работают и вряд ли будут работать»3.</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15 июля 1999г. № 11-п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отдельных положений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Государственной налоговой службе РСФСР</w:t>
      </w:r>
      <w:r>
        <w:rPr>
          <w:rFonts w:ascii="Verdana" w:hAnsi="Verdana"/>
          <w:color w:val="000000"/>
          <w:sz w:val="18"/>
          <w:szCs w:val="18"/>
        </w:rPr>
        <w:t>» и законов Российской Федерации «</w:t>
      </w:r>
      <w:r>
        <w:rPr>
          <w:rStyle w:val="WW8Num4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и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Российская газета. -1999, - 3 августа.</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Система законодательства Республики Башкортостан как субъекта Российской Федерации. В сб.: Система законодательства Республики Башкортостан: становление и дальнейшее развитие (Материалы республиканской научно-практической конференции 27 февраля 1996г., г. Уфа). Академия наук Республики Башкортостан. Уфа. 1996. -С.17.</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взгляду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«главная причина неудачи идущих в нашей стране реформ - это недооценка права. Права как решающего средства и важнейшего элемента формирующегося гражданского общества»4. В настоящее время очень слабо проявляется такое социальное предназначение права, как противостояние власти. Наперекор основным началам и принципам правового регулирования недостатки правового механизма используются государством в основном в собственных интересах. К примеру, с целью погашения бюджетного дефицита принимаются различные драконовские законы и</w:t>
      </w:r>
      <w:r>
        <w:rPr>
          <w:rStyle w:val="WW8Num3z0"/>
          <w:rFonts w:ascii="Verdana" w:hAnsi="Verdana"/>
          <w:color w:val="000000"/>
          <w:sz w:val="18"/>
          <w:szCs w:val="18"/>
        </w:rPr>
        <w:t> </w:t>
      </w:r>
      <w:r>
        <w:rPr>
          <w:rStyle w:val="WW8Num4z0"/>
          <w:rFonts w:ascii="Verdana" w:hAnsi="Verdana"/>
          <w:color w:val="4682B4"/>
          <w:sz w:val="18"/>
          <w:szCs w:val="18"/>
        </w:rPr>
        <w:t>указы</w:t>
      </w:r>
      <w:r>
        <w:rPr>
          <w:rFonts w:ascii="Verdana" w:hAnsi="Verdana"/>
          <w:color w:val="000000"/>
          <w:sz w:val="18"/>
          <w:szCs w:val="18"/>
        </w:rPr>
        <w:t>, ограничивающие права субъектов правоотношений, уменьшающие поддержку жизненно важных отраслей народного хозяйства, социальные пособия и пенсии, при этом слабо используются средства для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теневым и преступным капиталом.</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тревогу вызывает непродуманная налоговая политика. По мнению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такой публично-правовой институт, как налоги, может принести большой урон гражданским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особенно в сфере предпринимательской деятельности; он отмечает: «налоговый пресс - это, увы, происходит сейчас в России - может достигнуть такой мощи, что даже при самом эффективном использовании гражданского законодательства, призванного обеспечить экономическую</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предприниматель окажется «</w:t>
      </w:r>
      <w:r>
        <w:rPr>
          <w:rStyle w:val="WW8Num4z0"/>
          <w:rFonts w:ascii="Verdana" w:hAnsi="Verdana"/>
          <w:color w:val="4682B4"/>
          <w:sz w:val="18"/>
          <w:szCs w:val="18"/>
        </w:rPr>
        <w:t>раздетым</w:t>
      </w:r>
      <w:r>
        <w:rPr>
          <w:rFonts w:ascii="Verdana" w:hAnsi="Verdana"/>
          <w:color w:val="000000"/>
          <w:sz w:val="18"/>
          <w:szCs w:val="18"/>
        </w:rPr>
        <w:t>» и его интерес в использовании институтов частного права лишается оснований»5.</w:t>
      </w:r>
    </w:p>
    <w:p w:rsidR="00B37EFA" w:rsidRDefault="00B37EFA" w:rsidP="00B37E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Нельзя не согласится с тем, что «в стране изначально и до сих пор не взят твердый курс на воплощение в жизнь начал частного права, а отсюда и курс на формирование действительно правового гражданского общества, составной частью которого должна стать современная рыночная экономика»6.</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Частное право: Научно-публистический очерк. -М.: «</w:t>
      </w:r>
      <w:r>
        <w:rPr>
          <w:rStyle w:val="WW8Num4z0"/>
          <w:rFonts w:ascii="Verdana" w:hAnsi="Verdana"/>
          <w:color w:val="4682B4"/>
          <w:sz w:val="18"/>
          <w:szCs w:val="18"/>
        </w:rPr>
        <w:t>Статут</w:t>
      </w:r>
      <w:r>
        <w:rPr>
          <w:rFonts w:ascii="Verdana" w:hAnsi="Verdana"/>
          <w:color w:val="000000"/>
          <w:sz w:val="18"/>
          <w:szCs w:val="18"/>
        </w:rPr>
        <w:t>», 1999. -С.113.</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Основы правовой политики в России: Курс лекций / Российская школа частного права. - М.: ДЕ-ЮРЕ, 1995. - С.39.</w:t>
      </w:r>
    </w:p>
    <w:p w:rsidR="00B37EFA" w:rsidRDefault="00B37EFA" w:rsidP="00B37E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Частное право: Научно-публистический очерк. -М.: «</w:t>
      </w:r>
      <w:r>
        <w:rPr>
          <w:rStyle w:val="WW8Num4z0"/>
          <w:rFonts w:ascii="Verdana" w:hAnsi="Verdana"/>
          <w:color w:val="4682B4"/>
          <w:sz w:val="18"/>
          <w:szCs w:val="18"/>
        </w:rPr>
        <w:t>Статут</w:t>
      </w:r>
      <w:r>
        <w:rPr>
          <w:rFonts w:ascii="Verdana" w:hAnsi="Verdana"/>
          <w:color w:val="000000"/>
          <w:sz w:val="18"/>
          <w:szCs w:val="18"/>
        </w:rPr>
        <w:t>», 1999. -С.118.</w:t>
      </w:r>
    </w:p>
    <w:p w:rsidR="00B37EFA" w:rsidRDefault="00B37EFA" w:rsidP="00B37EF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Недорезков, Вячеслав Викторович, 1999 год</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Использованный правовой материал федеральных органов власти</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1993г.) // Российская газета. 1993. - 25 декабря.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Гражданско-процессульный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 24.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законов о труде Российской Федерации (в редакции на 25 сентября 1992г.)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1992. - № 14.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1995г. № 70-ФЗ // Российская газета. 1995. - 16 мая.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Часть первая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1994г. № 51-ФЗ // Российская газета. 1994. - 8 декабря.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Часть вторая Гражданского кодекса Российской Федерации от 26 января 1996г. № 14-ФЗ // Российская газета. 1996. - 6 (7,8) февраля.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РФ (часть первая) от 31 июля 1998г. № 146-ФЗ // Российская газета. 1998. - 6 августа.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"Об арбитражных судах в Российской Федерации // Собрание законодательства РФ. 1995. -№ 18.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 декабря 1990г. № 394-1 "О Центральном банке Российской Федерации (Банке России)" // Собрание законодательства РФ. 1995. - 1 мая.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РФ от 2 декабря 1990г. № 395-1 "О банках и банковской деятельности" // Российская газета. 1996. - 10 февраля.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 Закон РФ от 28 мая 1992г. № 2859-1 «</w:t>
      </w:r>
      <w:r>
        <w:rPr>
          <w:rStyle w:val="WW8Num4z0"/>
          <w:rFonts w:ascii="Verdana" w:hAnsi="Verdana"/>
          <w:color w:val="4682B4"/>
          <w:sz w:val="18"/>
          <w:szCs w:val="18"/>
        </w:rPr>
        <w:t>О поставках продукции и товаров для государственных нужд</w:t>
      </w:r>
      <w:r>
        <w:rPr>
          <w:rFonts w:ascii="Verdana" w:hAnsi="Verdana"/>
          <w:color w:val="000000"/>
          <w:sz w:val="18"/>
          <w:szCs w:val="18"/>
        </w:rPr>
        <w:t>» (утратил силу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 Федерального закона от 13 декабря 1994г. № 60-ФЗ «</w:t>
      </w:r>
      <w:r>
        <w:rPr>
          <w:rStyle w:val="WW8Num4z0"/>
          <w:rFonts w:ascii="Verdana" w:hAnsi="Verdana"/>
          <w:color w:val="4682B4"/>
          <w:sz w:val="18"/>
          <w:szCs w:val="18"/>
        </w:rPr>
        <w:t>О поставках продукции дляфедеральных государственных нужд</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9 октября 1992г. № 3615-1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 Российская газета. 1992. - 4 ноября.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14 мая 1993г. № 4973-1 «</w:t>
      </w:r>
      <w:r>
        <w:rPr>
          <w:rStyle w:val="WW8Num4z0"/>
          <w:rFonts w:ascii="Verdana" w:hAnsi="Verdana"/>
          <w:color w:val="4682B4"/>
          <w:sz w:val="18"/>
          <w:szCs w:val="18"/>
        </w:rPr>
        <w:t>О зерне</w:t>
      </w:r>
      <w:r>
        <w:rPr>
          <w:rFonts w:ascii="Verdana" w:hAnsi="Verdana"/>
          <w:color w:val="000000"/>
          <w:sz w:val="18"/>
          <w:szCs w:val="18"/>
        </w:rPr>
        <w:t>» // Ведомости 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 № 22.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18 июня 1993г. № 5215-1 "О применении контрольно-кассовых машин при осуществлении денежных расчетов с населением" // Российская газета. 1993. - 2 июля.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 декабря 1994г. № 53-Ф3 «О закупках и поставках сельскохозяйственной продукции, сырья и продовольствия для государственных нужд» // Российская газета. 1994. - 15 декабря.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декабря 1995г. № 208-ФЗ «</w:t>
      </w:r>
      <w:r>
        <w:rPr>
          <w:rStyle w:val="WW8Num4z0"/>
          <w:rFonts w:ascii="Verdana" w:hAnsi="Verdana"/>
          <w:color w:val="4682B4"/>
          <w:sz w:val="18"/>
          <w:szCs w:val="18"/>
        </w:rPr>
        <w:t>Об акционерных обществах</w:t>
      </w:r>
      <w:r>
        <w:rPr>
          <w:rFonts w:ascii="Verdana" w:hAnsi="Verdana"/>
          <w:color w:val="000000"/>
          <w:sz w:val="18"/>
          <w:szCs w:val="18"/>
        </w:rPr>
        <w:t>» // Российская газета. 1995. - 29 декабря.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12 августа 1996г. № 110-ФЗ "О внесении изменений и дополнения в пункт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855 Гражданского кодекса Российской Федерации" // Российская газета. 1996. - 15 августа.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4 июня 1997г.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Российская газета. 1997. - 5 августа.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14 июля 1997г. № 100-ФЗ «</w:t>
      </w:r>
      <w:r>
        <w:rPr>
          <w:rStyle w:val="WW8Num4z0"/>
          <w:rFonts w:ascii="Verdana" w:hAnsi="Verdana"/>
          <w:color w:val="4682B4"/>
          <w:sz w:val="18"/>
          <w:szCs w:val="18"/>
        </w:rPr>
        <w:t>О государственном регулировании агропромышленного комплекса</w:t>
      </w:r>
      <w:r>
        <w:rPr>
          <w:rFonts w:ascii="Verdana" w:hAnsi="Verdana"/>
          <w:color w:val="000000"/>
          <w:sz w:val="18"/>
          <w:szCs w:val="18"/>
        </w:rPr>
        <w:t>» // Российская газета. 1997. -26 июля.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8 февраля 1998г.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Российская газета. 1998. 8 февраля.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26 марта 1998г. № 42-ФЗ «О федеральном бюджете на 1998 год» // Собрание законодательства РФ. -1998 № 13.</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РФ от 31 июля 1998г. № 147-ФЗ «</w:t>
      </w:r>
      <w:r>
        <w:rPr>
          <w:rStyle w:val="WW8Num4z0"/>
          <w:rFonts w:ascii="Verdana" w:hAnsi="Verdana"/>
          <w:color w:val="4682B4"/>
          <w:sz w:val="18"/>
          <w:szCs w:val="18"/>
        </w:rPr>
        <w:t>О введении в действие части первой Налогового кодекса РФ</w:t>
      </w:r>
      <w:r>
        <w:rPr>
          <w:rFonts w:ascii="Verdana" w:hAnsi="Verdana"/>
          <w:color w:val="000000"/>
          <w:sz w:val="18"/>
          <w:szCs w:val="18"/>
        </w:rPr>
        <w:t>» // Собрание законодательства РФ. 1998. -№31.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22 февраля 1999г. «О федеральном бюджете на 1999 год» // Собрание законодательства РФ. 1999 - № 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 сентября 1993г. № 1401 «Об упорядочении расчетов за сельскохозяйственную продукцию и продовольственные товары»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-№39.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 от 21 марта 1994г. «О признании утратившим силу пункта 2</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23 мая 1994г. № 1006» // Российская газета. 1995. - 25 марта.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23 мая 1994г. № 1005 "О дополнительных мерах по нормализации расчетов и укреплению платежной дисциплины в народном хозяйстве" // Российская газета. 1994. - 24 мая.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20 декабря 1994г. № 2204 «Об обеспечении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осуществлении платежей по обязательствам за поставку товаров (выполнение работ или оказании услуг» // Российские вести. 1994. 22 декабря.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Указ Президента РФ от 16 апреля 1996г. № 565 «О мерах по стабилизации экономического положения и развитию реформ в агропромышленном комплексе» // Российская газета. 1996. - 23 апреля.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19 июля 1996г. № 1042 «</w:t>
      </w:r>
      <w:r>
        <w:rPr>
          <w:rStyle w:val="WW8Num4z0"/>
          <w:rFonts w:ascii="Verdana" w:hAnsi="Verdana"/>
          <w:color w:val="4682B4"/>
          <w:sz w:val="18"/>
          <w:szCs w:val="18"/>
        </w:rPr>
        <w:t>Об агропромышленном банке Российской Федерации (Агропромбанке России)</w:t>
      </w:r>
      <w:r>
        <w:rPr>
          <w:rFonts w:ascii="Verdana" w:hAnsi="Verdana"/>
          <w:color w:val="000000"/>
          <w:sz w:val="18"/>
          <w:szCs w:val="18"/>
        </w:rPr>
        <w:t>» // Российская газета. 1996. - 24 июля.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18 августа 1996г. № 1212 "О мерах поповышению собираемости налогов и других обязательных платежей и упорядочению наличного и</w:t>
      </w:r>
      <w:r>
        <w:rPr>
          <w:rStyle w:val="WW8Num3z0"/>
          <w:rFonts w:ascii="Verdana" w:hAnsi="Verdana"/>
          <w:color w:val="000000"/>
          <w:sz w:val="18"/>
          <w:szCs w:val="18"/>
        </w:rPr>
        <w:t> </w:t>
      </w:r>
      <w:r>
        <w:rPr>
          <w:rStyle w:val="WW8Num4z0"/>
          <w:rFonts w:ascii="Verdana" w:hAnsi="Verdana"/>
          <w:color w:val="4682B4"/>
          <w:sz w:val="18"/>
          <w:szCs w:val="18"/>
        </w:rPr>
        <w:t>безналичного</w:t>
      </w:r>
      <w:r>
        <w:rPr>
          <w:rStyle w:val="WW8Num3z0"/>
          <w:rFonts w:ascii="Verdana" w:hAnsi="Verdana"/>
          <w:color w:val="000000"/>
          <w:sz w:val="18"/>
          <w:szCs w:val="18"/>
        </w:rPr>
        <w:t> </w:t>
      </w:r>
      <w:r>
        <w:rPr>
          <w:rFonts w:ascii="Verdana" w:hAnsi="Verdana"/>
          <w:color w:val="000000"/>
          <w:sz w:val="18"/>
          <w:szCs w:val="18"/>
        </w:rPr>
        <w:t>денежного обращения" // Российская газета. 1996. - 22 августа.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Центрального Комитета КПСС и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18 апреля 1958г. «О дальнейшем развитии колхозного строя и реорганизации</w:t>
      </w:r>
      <w:r>
        <w:rPr>
          <w:rStyle w:val="WW8Num3z0"/>
          <w:rFonts w:ascii="Verdana" w:hAnsi="Verdana"/>
          <w:color w:val="000000"/>
          <w:sz w:val="18"/>
          <w:szCs w:val="18"/>
        </w:rPr>
        <w:t> </w:t>
      </w:r>
      <w:r>
        <w:rPr>
          <w:rStyle w:val="WW8Num4z0"/>
          <w:rFonts w:ascii="Verdana" w:hAnsi="Verdana"/>
          <w:color w:val="4682B4"/>
          <w:sz w:val="18"/>
          <w:szCs w:val="18"/>
        </w:rPr>
        <w:t>МТС</w:t>
      </w:r>
      <w:r>
        <w:rPr>
          <w:rFonts w:ascii="Verdana" w:hAnsi="Verdana"/>
          <w:color w:val="000000"/>
          <w:sz w:val="18"/>
          <w:szCs w:val="18"/>
        </w:rPr>
        <w:t>» // Сборник постановлений СССР. 1958. - № 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30 октября 1997г. № 1373 "О реформе предприятий и иных коммерческих организаций" // Российская газета. -1997. 13 ноября.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w:t>
      </w:r>
      <w:r>
        <w:rPr>
          <w:rStyle w:val="WW8Num3z0"/>
          <w:rFonts w:ascii="Verdana" w:hAnsi="Verdana"/>
          <w:color w:val="000000"/>
          <w:sz w:val="18"/>
          <w:szCs w:val="18"/>
        </w:rPr>
        <w:t> </w:t>
      </w:r>
      <w:r>
        <w:rPr>
          <w:rStyle w:val="WW8Num4z0"/>
          <w:rFonts w:ascii="Verdana" w:hAnsi="Verdana"/>
          <w:color w:val="4682B4"/>
          <w:sz w:val="18"/>
          <w:szCs w:val="18"/>
        </w:rPr>
        <w:t>штрафах</w:t>
      </w:r>
      <w:r>
        <w:rPr>
          <w:rStyle w:val="WW8Num3z0"/>
          <w:rFonts w:ascii="Verdana" w:hAnsi="Verdana"/>
          <w:color w:val="000000"/>
          <w:sz w:val="18"/>
          <w:szCs w:val="18"/>
        </w:rPr>
        <w:t> </w:t>
      </w:r>
      <w:r>
        <w:rPr>
          <w:rFonts w:ascii="Verdana" w:hAnsi="Verdana"/>
          <w:color w:val="000000"/>
          <w:sz w:val="18"/>
          <w:szCs w:val="18"/>
        </w:rPr>
        <w:t>за нарушение правил совершения расчетных операций,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Совмина СССР 16 сентября 1983г. № 911//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СССР. 1983. - № 27.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Инструкция Госбанка СССР от 30 октября 1986г. № 28 «</w:t>
      </w:r>
      <w:r>
        <w:rPr>
          <w:rStyle w:val="WW8Num4z0"/>
          <w:rFonts w:ascii="Verdana" w:hAnsi="Verdana"/>
          <w:color w:val="4682B4"/>
          <w:sz w:val="18"/>
          <w:szCs w:val="18"/>
        </w:rPr>
        <w:t>О расчетных, текущих и бюджетных счетах, открываемых в учреждениях Госбанка СССР</w:t>
      </w:r>
      <w:r>
        <w:rPr>
          <w:rFonts w:ascii="Verdana" w:hAnsi="Verdana"/>
          <w:color w:val="000000"/>
          <w:sz w:val="18"/>
          <w:szCs w:val="18"/>
        </w:rPr>
        <w:t>» // Закон. 1997. - № 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Правила</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в народном хозяйстве, утвержденные Госбанком СССР 30 сентября 1987г. № 2 (ред. от 2 октября 1992г.)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1993. - № 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 безналичных расчетах в Российской Федерации, утвержденное письмом Центрального банка РФ от 9 июля 1992г. № 14 // Вестник Высшего Арбитражного Суда РФ. 1993. - № 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Порядок ведения кассовых операций в Российской Федерации, утвержденного письмом Центрального Банка России от 4 октября 1993г. № 18 // Экономика и жизнь. 1993. - № 42, 43.</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проведении безналичных расчетов кредитными организациями в РФ (утверждено Центральным банком РФ 25 ноября 1997г. № 5-п) // Вестник Банка России. 1997. - 5 декабря.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правилах организации наличного денежного обращения на территории Российской Федерации от 5 января 1998г. № 14-п (утверждено Советом директоров Банка России 19 декабря 1997г. № 47) // Вестник Банка России. 1998. - 14 января.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Указание Центрального банка РФ от 7 октября 1998г. № 375-У "Об установлении предельного размера расчетов наличными деньгами в Российской Федерации между юридическими лицами" // Вестник Банка России. 1998. - № 72.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Письмо Центрального банка РФ от 19 мая 1993г. № 37 «</w:t>
      </w:r>
      <w:r>
        <w:rPr>
          <w:rStyle w:val="WW8Num4z0"/>
          <w:rFonts w:ascii="Verdana" w:hAnsi="Verdana"/>
          <w:color w:val="4682B4"/>
          <w:sz w:val="18"/>
          <w:szCs w:val="18"/>
        </w:rPr>
        <w:t>О внесении изменений в Положение о безналичных расчетах в РФ</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Письмо Центрального банка РФ от 14 октября 1993г. № 60 «Об упорядочении расчетов за сельскохозяйственную продукцию и продовольственные товары» // Финансовая газета. 1993. - № 43.</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Письмо Центрального банка РФ от 5 сентября 1997г. № 17-16-180 // Экономика сельскохозяйственных и перерабатывающих предприятий. 1998. -№ 2. - С.32.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Письмо Минфина РФ от 22 января 1998г. № 09-02-01 «О сохранении за Агропромбанком права льготного кредитования организаций</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в 1998 году» // Документ официально не опубликован. Текст документа содержится в справочной правовой системе «</w:t>
      </w:r>
      <w:r>
        <w:rPr>
          <w:rStyle w:val="WW8Num4z0"/>
          <w:rFonts w:ascii="Verdana" w:hAnsi="Verdana"/>
          <w:color w:val="4682B4"/>
          <w:sz w:val="18"/>
          <w:szCs w:val="18"/>
        </w:rPr>
        <w:t>Гарант</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Телеграмма Центрального банка РФ от 9 ноября 1993г. № 1111174/14 «О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поручений клиентов о безакцептном списании» // Документ официально не опубликован. Текст содержится в справочной правовой системе «</w:t>
      </w:r>
      <w:r>
        <w:rPr>
          <w:rStyle w:val="WW8Num4z0"/>
          <w:rFonts w:ascii="Verdana" w:hAnsi="Verdana"/>
          <w:color w:val="4682B4"/>
          <w:sz w:val="18"/>
          <w:szCs w:val="18"/>
        </w:rPr>
        <w:t>Консультант Плюс</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Департамента регулирования денежного обращения ЦБ РФ от 19 августа 1998г. № 14-4/218 // Вестник Ассоциации российских банков. -1998. -№27.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Унифицированные правила по</w:t>
      </w:r>
      <w:r>
        <w:rPr>
          <w:rStyle w:val="WW8Num3z0"/>
          <w:rFonts w:ascii="Verdana" w:hAnsi="Verdana"/>
          <w:color w:val="000000"/>
          <w:sz w:val="18"/>
          <w:szCs w:val="18"/>
        </w:rPr>
        <w:t> </w:t>
      </w:r>
      <w:r>
        <w:rPr>
          <w:rStyle w:val="WW8Num4z0"/>
          <w:rFonts w:ascii="Verdana" w:hAnsi="Verdana"/>
          <w:color w:val="4682B4"/>
          <w:sz w:val="18"/>
          <w:szCs w:val="18"/>
        </w:rPr>
        <w:t>инкассо</w:t>
      </w:r>
      <w:r>
        <w:rPr>
          <w:rStyle w:val="WW8Num3z0"/>
          <w:rFonts w:ascii="Verdana" w:hAnsi="Verdana"/>
          <w:color w:val="000000"/>
          <w:sz w:val="18"/>
          <w:szCs w:val="18"/>
        </w:rPr>
        <w:t> </w:t>
      </w:r>
      <w:r>
        <w:rPr>
          <w:rFonts w:ascii="Verdana" w:hAnsi="Verdana"/>
          <w:color w:val="000000"/>
          <w:sz w:val="18"/>
          <w:szCs w:val="18"/>
        </w:rPr>
        <w:t>// Публикация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 522.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Методические рекомендации по вопросам применения контрольно-кассовых машин при осуществлении денежных расчетов с населением (Приложение к Письму Госналогслужбы РФ от 5 мая 1994г. № НИ-6-07/152) // Закон. 1996. -№ 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Пленума Высшего Арбитражного Суда РФ от 1 июля 1996г. № 6/8 "О некоторых вопросах, связанных с применением части первой Гражданского кодекса Российской Федерации" // Российская газета. 1996. - 13 августа.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Письмо Высшего Арбитражного Суда РФ от 20 мая 1993г. № С-13/ОП-167 «Об отдельных рекомендациях, принятых на совещаниях по судебно-арбитражной практике» // Вестник Высшего Арбитражного суда РФ. 1993. - № 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Письмо Высшего Арбитражного Суда РФ от 18 августа 1994г. № С1-7/ОП-582 «О праве сторон включать в договор условие о списании средств со счетов предприятий» // Вестник Высшего Арбитражного суда РФ. 1994. - № 11.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Письмо Высшего Арбитражного Суда РФ от 19 августа 1994г. № С1-7/ОП-587 «Об отдельных рекомендациях, принятых на совещаниях по судебно-арбитражной практике» // Вестник Высшего Арбитражного Суда РФ. 1994. - № И.</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Письмо Высшего Арбитражного Суда РФ от 4 января 1995г. № СЗ-8/ОП-4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со списанием средств со счетов» // Документ официально не опубликован. Текст содержится в справочной правовой системе «</w:t>
      </w:r>
      <w:r>
        <w:rPr>
          <w:rStyle w:val="WW8Num4z0"/>
          <w:rFonts w:ascii="Verdana" w:hAnsi="Verdana"/>
          <w:color w:val="4682B4"/>
          <w:sz w:val="18"/>
          <w:szCs w:val="18"/>
        </w:rPr>
        <w:t>Консультант Плюс</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4 апреля1996г. № 1 «Об ответственности</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и банков за непоступление налогов в бюджет» // Вестник Высшего Арбитражного Суда РФ. 1996.-№6.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Информационное письмо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25 июля 1996г. № 6 "О результатах рассмотрения</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отдельных вопросов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Хозяйство и право. 1997. - № 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Письмо Высшего Арбитражного Суда РФ от 4 октября 1996г. № ОУ-30/1-533 «</w:t>
      </w:r>
      <w:r>
        <w:rPr>
          <w:rStyle w:val="WW8Num4z0"/>
          <w:rFonts w:ascii="Verdana" w:hAnsi="Verdana"/>
          <w:color w:val="4682B4"/>
          <w:sz w:val="18"/>
          <w:szCs w:val="18"/>
        </w:rPr>
        <w:t>Об информационных письмах Президиума ВАС РФ</w:t>
      </w:r>
      <w:r>
        <w:rPr>
          <w:rFonts w:ascii="Verdana" w:hAnsi="Verdana"/>
          <w:color w:val="000000"/>
          <w:sz w:val="18"/>
          <w:szCs w:val="18"/>
        </w:rPr>
        <w:t>» // Экономика и жизнь. 1997. -Хо 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Президиума Высшего Арбитражного Суда РФ от 19 ноября 1996г. № 3059/96 // Вестник Высшего Арбитражного Суда РФ. 1997. -№ 2. - С. 78-79.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Президиума Высшего Арбитражного Суда РФ от 11 декабря 1996г. № 1577/96 // Документ официально не опубликован. Текст содержится в справочной правовой системе «</w:t>
      </w:r>
      <w:r>
        <w:rPr>
          <w:rStyle w:val="WW8Num4z0"/>
          <w:rFonts w:ascii="Verdana" w:hAnsi="Verdana"/>
          <w:color w:val="4682B4"/>
          <w:sz w:val="18"/>
          <w:szCs w:val="18"/>
        </w:rPr>
        <w:t>Гарант</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Президиума Высшего Арбитражного Суда РФ от 9 января 1997г. № 2279/96 // Вестник Высшего Арбитражного Суда РФ. 1997. -№4. - С. 95-96.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Президиума Высшего Арбитражного Суда РФ от 14 января 1997г. № 3668/96 // Вестник Высшего Арбитражного Суда РФ. 1997. -№4. - С. 73-74.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Президиума Высшего Арбитражного Суда РФ от 8 июля 1997г. № 1524/97 // Вестник Высшего Арбитражного Суда РФ. 1997. - № 11. С.65-66.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Президиума Высшего Арбитражного Суда РФ от 21 октября 1997г. № 2600/97 // Вестник Высшего Арбитражного Суда РФ. 1998. -№ 2. - С.15-16.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Президиума Высшего Арбитражного Суда РФ от 3 февраля 1998г. № 5422/97 // Документ официально не опубликован. Текстсодержится в справочной правовой системе «</w:t>
      </w:r>
      <w:r>
        <w:rPr>
          <w:rStyle w:val="WW8Num4z0"/>
          <w:rFonts w:ascii="Verdana" w:hAnsi="Verdana"/>
          <w:color w:val="4682B4"/>
          <w:sz w:val="18"/>
          <w:szCs w:val="18"/>
        </w:rPr>
        <w:t>Гарант</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Президиума Высшего Арбитражного Суда РФ от 2 июня 1998г. № 6280/97 // Вестник Высшего Арбитражного Суда РФ. 1998. - №8. -С.45.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Президиума Высшего Арбитражного Суда РФ от 16 июня 1998г. № 1690/98 // Вестник Высшего Арбитражного Суда РФ. 1998. - №9. С. 51.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Президиума Высшего Арбитражного Суда РФ от 7 июля 1998г. № 3762/98 // Вестник Высшего Арбитражного Суда РФ. 1998. - №10. -С.49-50.</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Президиума Высшего Арбитражного Суда РФ от 28 июля 1998г. № 2746/98 // Вестник Высшего Арбитражного Суда РФ. 1998. - №11.-С.49.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Президиума Высшего Арбитражного Суда РФ от 12 января 1999г. № 5138/98 // Вестник Высшего Арбитражного Суда РФ. 1999. -№ 3. - С.45-46.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Послание Президента Российской Федерации Федеральному Собранию Россия на рубеже эпох (о положении в стране и основных направлениях политики Российской Федерации) // Российская газета. - 1999. -31 марта.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Временный порядок открытия и ведения расчетных, текущих и бюджетных счетов юридических лиц в учреждениях Сберегательного банка Российской Федерации (Сбербанка России) от 24 апреля 1997г. № 199-р // Документ официально не опубликован.</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Порядок овердрафтного кредитования счета Клиента Сбербанком РФ от 14 ноября 1997г. № 279-р // Документ официально не опубликован.</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Регламент предоставления кредитов юридическим лицам Сбербанком России и его филиалами от 8 декабря 1997г. № 285-р // Документ официально не опубликован.</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Заключение об очередности списания денежных средств со счета всвете Федерального закона «О федеральном бюджете на 1998 год» от 26 марта 1998г. № 42-ФЗ // Вестник Ассоциации российских банков. 1998. - № 13. - С.24.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Письмо Ассоциации российских банков от 10 июля 1998г. № А-01/2-525 // Вестник Ассоциации российских банков. 1998. - № 23. - С.6-8.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Письмо Ассоциации российских банков от 12 марта 1998г. № А-02/5-202 // Вестник Ассоциации российских банков. 1998. - № 10. - С. 7-8.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Письмо Ассоциации российских банков от 15 сентября 1998г. № А-01/5-675 // Вестник Ассоциации российских банков. 1998. - № 29. - С.11.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Письмо Ассоциации российских банков от 23 февраля 1998г. № А-01/5-145а // Вестник Ассоциации российских банков. 1998. -№ 8. - С.16-17.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Письмо Ассоциации российских банков от 4 февраля 1999г. № А-02/2-64 «</w:t>
      </w:r>
      <w:r>
        <w:rPr>
          <w:rStyle w:val="WW8Num4z0"/>
          <w:rFonts w:ascii="Verdana" w:hAnsi="Verdana"/>
          <w:color w:val="4682B4"/>
          <w:sz w:val="18"/>
          <w:szCs w:val="18"/>
        </w:rPr>
        <w:t>О проверках банками кассовой дисциплины клиентов</w:t>
      </w:r>
      <w:r>
        <w:rPr>
          <w:rFonts w:ascii="Verdana" w:hAnsi="Verdana"/>
          <w:color w:val="000000"/>
          <w:sz w:val="18"/>
          <w:szCs w:val="18"/>
        </w:rPr>
        <w:t>» // Вестник Ассоциации российских банков. 1999. - № 5. - С. 19.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Использованный правовой материал Республики Башкортостан</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Республики Башкортостан от 14 июля 1993г. № ВС-18/32 «</w:t>
      </w:r>
      <w:r>
        <w:rPr>
          <w:rStyle w:val="WW8Num4z0"/>
          <w:rFonts w:ascii="Verdana" w:hAnsi="Verdana"/>
          <w:color w:val="4682B4"/>
          <w:sz w:val="18"/>
          <w:szCs w:val="18"/>
        </w:rPr>
        <w:t>О зерне</w:t>
      </w:r>
      <w:r>
        <w:rPr>
          <w:rFonts w:ascii="Verdana" w:hAnsi="Verdana"/>
          <w:color w:val="000000"/>
          <w:sz w:val="18"/>
          <w:szCs w:val="18"/>
        </w:rPr>
        <w:t>» // Ведомости Верховного Совета и Правительства Республики Башкортостан. 1993. - № 10.</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Республики Башкортостан от 26 декабря 1995г. № 16-з «</w:t>
      </w:r>
      <w:r>
        <w:rPr>
          <w:rStyle w:val="WW8Num4z0"/>
          <w:rFonts w:ascii="Verdana" w:hAnsi="Verdana"/>
          <w:color w:val="4682B4"/>
          <w:sz w:val="18"/>
          <w:szCs w:val="18"/>
        </w:rPr>
        <w:t>О племенном животноводстве</w:t>
      </w:r>
      <w:r>
        <w:rPr>
          <w:rFonts w:ascii="Verdana" w:hAnsi="Verdana"/>
          <w:color w:val="000000"/>
          <w:sz w:val="18"/>
          <w:szCs w:val="18"/>
        </w:rPr>
        <w:t>» // Ведомости Государственного Собрания, Президента и Кабинета Министров Республики Башкортостан. 1996. - № 2 (44).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Положение об организации безналичных расчетов в Республике Башкортостан. Утверждено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Совета Республики Башкортостан от 19 апреля 1993 № 6-2/158г.</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Указ Президента РБ от 19 июля 1995г. № УП-431 «О дополнительных мерах по упорядочению расчетов за сельскохозяйственную продукцию и продовольственные товары» // Советская Башкирия. 1995. - 21 июля.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Указ Президента РБ от 10 октября 1995г. № УП-594 "О порядке применения на территории Республики Башкортостан</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Указ Президента РБ от 5 февраля 1999г. «О мерах по усилению контроля за наличным денежным оборотом в Республике Башкортостан» // Известия Башкортостана. 1999. - 6 февраля.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Кабинета Министров Республики Башкортостан от 28 августа 1995г. № 310 «Об обеспечении выполнения Указа Президента</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Письмо Кабинета Министров РБ и Национального банка РБ от 13 сентября 1996г. № 499-825 «О</w:t>
      </w:r>
      <w:r>
        <w:rPr>
          <w:rStyle w:val="WW8Num3z0"/>
          <w:rFonts w:ascii="Verdana" w:hAnsi="Verdana"/>
          <w:color w:val="000000"/>
          <w:sz w:val="18"/>
          <w:szCs w:val="18"/>
        </w:rPr>
        <w:t> </w:t>
      </w:r>
      <w:r>
        <w:rPr>
          <w:rStyle w:val="WW8Num4z0"/>
          <w:rFonts w:ascii="Verdana" w:hAnsi="Verdana"/>
          <w:color w:val="4682B4"/>
          <w:sz w:val="18"/>
          <w:szCs w:val="18"/>
        </w:rPr>
        <w:t>безакцептной</w:t>
      </w:r>
      <w:r>
        <w:rPr>
          <w:rStyle w:val="WW8Num3z0"/>
          <w:rFonts w:ascii="Verdana" w:hAnsi="Verdana"/>
          <w:color w:val="000000"/>
          <w:sz w:val="18"/>
          <w:szCs w:val="18"/>
        </w:rPr>
        <w:t> </w:t>
      </w:r>
      <w:r>
        <w:rPr>
          <w:rFonts w:ascii="Verdana" w:hAnsi="Verdana"/>
          <w:color w:val="000000"/>
          <w:sz w:val="18"/>
          <w:szCs w:val="18"/>
        </w:rPr>
        <w:t>форме расчетов» // Документ официально не опубликован. Текст содержится в справочной правовой системе «</w:t>
      </w:r>
      <w:r>
        <w:rPr>
          <w:rStyle w:val="WW8Num4z0"/>
          <w:rFonts w:ascii="Verdana" w:hAnsi="Verdana"/>
          <w:color w:val="4682B4"/>
          <w:sz w:val="18"/>
          <w:szCs w:val="18"/>
        </w:rPr>
        <w:t>Консультант Плюс Башкортостан</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Распоряжения Кабинета Министров Республики Башкортостан № 770-р от 10 сентября 1998г. «</w:t>
      </w:r>
      <w:r>
        <w:rPr>
          <w:rStyle w:val="WW8Num4z0"/>
          <w:rFonts w:ascii="Verdana" w:hAnsi="Verdana"/>
          <w:color w:val="4682B4"/>
          <w:sz w:val="18"/>
          <w:szCs w:val="18"/>
        </w:rPr>
        <w:t>О мерах по улучшению положения на потребительском рынке республики</w:t>
      </w:r>
      <w:r>
        <w:rPr>
          <w:rFonts w:ascii="Verdana" w:hAnsi="Verdana"/>
          <w:color w:val="000000"/>
          <w:sz w:val="18"/>
          <w:szCs w:val="18"/>
        </w:rPr>
        <w:t>» // Известия Башкортостана. 1998. - 12 сентября.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Письмо Национального банка РБ от 4 февраля 1997г. № 14-1-17/110671 "О порядке работы с денежной наличностью" // Документ официально не опубликован. Текст содержится в справочной правовой системе «</w:t>
      </w:r>
      <w:r>
        <w:rPr>
          <w:rStyle w:val="WW8Num4z0"/>
          <w:rFonts w:ascii="Verdana" w:hAnsi="Verdana"/>
          <w:color w:val="4682B4"/>
          <w:sz w:val="18"/>
          <w:szCs w:val="18"/>
        </w:rPr>
        <w:t>Консультант Плюс Башкортостан</w:t>
      </w:r>
      <w:r>
        <w:rPr>
          <w:rFonts w:ascii="Verdana" w:hAnsi="Verdana"/>
          <w:color w:val="000000"/>
          <w:sz w:val="18"/>
          <w:szCs w:val="18"/>
        </w:rPr>
        <w:t>».</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Послание Президента РБ Государственному Собранию «Энергию преобразований на решение жизненно важных проблем Башкортостана (О положении в республике и основных направлениях ее дальнейшего развития)» // Известия Башкортостана. 1999. - 14 апреля.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РБ от 7 октября 1997г.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соответствия Конституции Республики Башкортостан и</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Статьи, монографии, учебники</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Аграрная реформа в Российской Федерации: правовые проблемы и решения / Отв.ред.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O.A. Самончик, М., 1998. - 227с.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Аграрное право: Учебник для вузов / Под ред. проф. Г.Е. Быстрова и проф. М.И. Козыря.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- 534с.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Акцептная форма расчетов между социалистическими организациями по Советскому гражданскому праву: Дис. . канд.юрид.наук. Свердловск, 1951.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учебное пособие. Свердловск, 1964. Вып.2.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Основы правовой политики в России: Курс лекций / Российская школа частного права. М.: ДЕ-ЮРЕ, 1995. - 125с.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Изд.2-е. М., 1995.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Самое святое, что есть у Бога на земле. Иммануил Кант и проблемы права в современную эпоху. М.: Издательство Норма, - 1998. - 410с.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Частное право: Научно-публистический очерк. М.: «</w:t>
      </w:r>
      <w:r>
        <w:rPr>
          <w:rStyle w:val="WW8Num4z0"/>
          <w:rFonts w:ascii="Verdana" w:hAnsi="Verdana"/>
          <w:color w:val="4682B4"/>
          <w:sz w:val="18"/>
          <w:szCs w:val="18"/>
        </w:rPr>
        <w:t>Статут</w:t>
      </w:r>
      <w:r>
        <w:rPr>
          <w:rFonts w:ascii="Verdana" w:hAnsi="Verdana"/>
          <w:color w:val="000000"/>
          <w:sz w:val="18"/>
          <w:szCs w:val="18"/>
        </w:rPr>
        <w:t>», 1999. - 160с.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Д.Г. Расчетные правоотношения в банковской практике и правовые средства их оптимизации: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развития экологического, аграрного, земельного законодательства в субъектах РФ // Государство и право. 1997. - № 7. - С.87-106.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 Государство и право. 1998. - № 2. - С.22-27.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Гражданский кодекс. Часть первая. Три года спустя // Хозяйство и право. 1998. - № 1. - С.3-21.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Издательство «</w:t>
      </w:r>
      <w:r>
        <w:rPr>
          <w:rStyle w:val="WW8Num4z0"/>
          <w:rFonts w:ascii="Verdana" w:hAnsi="Verdana"/>
          <w:color w:val="4682B4"/>
          <w:sz w:val="18"/>
          <w:szCs w:val="18"/>
        </w:rPr>
        <w:t>Статут</w:t>
      </w:r>
      <w:r>
        <w:rPr>
          <w:rFonts w:ascii="Verdana" w:hAnsi="Verdana"/>
          <w:color w:val="000000"/>
          <w:sz w:val="18"/>
          <w:szCs w:val="18"/>
        </w:rPr>
        <w:t>», 1998. - 682с.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Советское гражданское право. Т.2.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,1951.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Бричко</w:t>
      </w:r>
      <w:r>
        <w:rPr>
          <w:rStyle w:val="WW8Num3z0"/>
          <w:rFonts w:ascii="Verdana" w:hAnsi="Verdana"/>
          <w:color w:val="000000"/>
          <w:sz w:val="18"/>
          <w:szCs w:val="18"/>
        </w:rPr>
        <w:t> </w:t>
      </w:r>
      <w:r>
        <w:rPr>
          <w:rFonts w:ascii="Verdana" w:hAnsi="Verdana"/>
          <w:color w:val="000000"/>
          <w:sz w:val="18"/>
          <w:szCs w:val="18"/>
        </w:rPr>
        <w:t>Л.В. Законодательство о расчетах в народном хозяйстве СССР. М.: Юрид.литература, 1977. - 104с.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w:t>
      </w:r>
      <w:r>
        <w:rPr>
          <w:rStyle w:val="WW8Num4z0"/>
          <w:rFonts w:ascii="Verdana" w:hAnsi="Verdana"/>
          <w:color w:val="4682B4"/>
          <w:sz w:val="18"/>
          <w:szCs w:val="18"/>
        </w:rPr>
        <w:t>МГУ</w:t>
      </w:r>
      <w:r>
        <w:rPr>
          <w:rFonts w:ascii="Verdana" w:hAnsi="Verdana"/>
          <w:color w:val="000000"/>
          <w:sz w:val="18"/>
          <w:szCs w:val="18"/>
        </w:rPr>
        <w:t>. 1985.- 188с.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его преподавания в юридических вузах России // Государство и право. 1998. - № 11.- С.58-71.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В правлении Башсбербанка // Вестник Башсбербанка. -1999. 5 апреля. - С.2.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Б. А. Гражданско-правовые проблемы регулирования расчетных отношений в народном хозяйстве: Дис. . канд.юрид.наук. Саратов, 1982.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Волков В. Российская экономика: итоги 1997г. // Экономист. 1998. -№ 3. - С.27-36.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Воронова</w:t>
      </w:r>
      <w:r>
        <w:rPr>
          <w:rStyle w:val="WW8Num3z0"/>
          <w:rFonts w:ascii="Verdana" w:hAnsi="Verdana"/>
          <w:color w:val="000000"/>
          <w:sz w:val="18"/>
          <w:szCs w:val="18"/>
        </w:rPr>
        <w:t> </w:t>
      </w:r>
      <w:r>
        <w:rPr>
          <w:rFonts w:ascii="Verdana" w:hAnsi="Verdana"/>
          <w:color w:val="000000"/>
          <w:sz w:val="18"/>
          <w:szCs w:val="18"/>
        </w:rPr>
        <w:t>Л.К. Правовое регулирование кредитно-расчетных отношений в народном хозяйстве / Учебное пособие для юридических вузов и факультетов. Киев.: Вища школа, 1988.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Н.И. Правовое регулирование финансовой деятельности колхозов: Дис. канд.юрид.наук.-М., 1981.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Гатиятуллина</w:t>
      </w:r>
      <w:r>
        <w:rPr>
          <w:rStyle w:val="WW8Num3z0"/>
          <w:rFonts w:ascii="Verdana" w:hAnsi="Verdana"/>
          <w:color w:val="000000"/>
          <w:sz w:val="18"/>
          <w:szCs w:val="18"/>
        </w:rPr>
        <w:t> </w:t>
      </w:r>
      <w:r>
        <w:rPr>
          <w:rFonts w:ascii="Verdana" w:hAnsi="Verdana"/>
          <w:color w:val="000000"/>
          <w:sz w:val="18"/>
          <w:szCs w:val="18"/>
        </w:rPr>
        <w:t>И.И. Страховые правоотношения в сельском хозяйстве: Дис . канд.юрид.наук. Уфа, 1998. - 153с.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Гражданское право: Учебник: В 2-х т.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1993.1. Т.1.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Г.С. Договоры в сельскохозяйственном производстве. Минск,1979.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И.С. Очерки советского банковского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,1959.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Демушкина</w:t>
      </w:r>
      <w:r>
        <w:rPr>
          <w:rStyle w:val="WW8Num3z0"/>
          <w:rFonts w:ascii="Verdana" w:hAnsi="Verdana"/>
          <w:color w:val="000000"/>
          <w:sz w:val="18"/>
          <w:szCs w:val="18"/>
        </w:rPr>
        <w:t> </w:t>
      </w:r>
      <w:r>
        <w:rPr>
          <w:rFonts w:ascii="Verdana" w:hAnsi="Verdana"/>
          <w:color w:val="000000"/>
          <w:sz w:val="18"/>
          <w:szCs w:val="18"/>
        </w:rPr>
        <w:t>Е. Безналичные ценные бумаги</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или реальность?</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Рынок ценных бумаг. 1996. - № 18.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Демушкина</w:t>
      </w:r>
      <w:r>
        <w:rPr>
          <w:rStyle w:val="WW8Num3z0"/>
          <w:rFonts w:ascii="Verdana" w:hAnsi="Verdana"/>
          <w:color w:val="000000"/>
          <w:sz w:val="18"/>
          <w:szCs w:val="18"/>
        </w:rPr>
        <w:t> </w:t>
      </w:r>
      <w:r>
        <w:rPr>
          <w:rFonts w:ascii="Verdana" w:hAnsi="Verdana"/>
          <w:color w:val="000000"/>
          <w:sz w:val="18"/>
          <w:szCs w:val="18"/>
        </w:rPr>
        <w:t>Е.С. Природа банковского счета и счета депо // Право и экономика. 1996. - № 19-20 (21-22).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Новоселова Л.А. Банки: ответственность за нарушения при расчетах.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и арбитражной практики. М.: Инфра-М, 1996.-621с.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Правовые проблемы безналичных денег // Хозяйство и право. 1997. - № 1(2). - С.28-39 (39-49).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Захаров Ю. Проблемы развития АПК // Экономист. 1999. - №1. - С.1725.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Изд. ЛГУ, 1961,- Т.2.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Госюриздат, 1975.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Кинзябулатов</w:t>
      </w:r>
      <w:r>
        <w:rPr>
          <w:rStyle w:val="WW8Num3z0"/>
          <w:rFonts w:ascii="Verdana" w:hAnsi="Verdana"/>
          <w:color w:val="000000"/>
          <w:sz w:val="18"/>
          <w:szCs w:val="18"/>
        </w:rPr>
        <w:t> </w:t>
      </w:r>
      <w:r>
        <w:rPr>
          <w:rFonts w:ascii="Verdana" w:hAnsi="Verdana"/>
          <w:color w:val="000000"/>
          <w:sz w:val="18"/>
          <w:szCs w:val="18"/>
        </w:rPr>
        <w:t>Ю.В. Совершенствование механизма управления в территориальном банке Сбербанка России. В сб.: Проблемы стабилизации АПК. -Уфа, 1997. С.41-45.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A.M. О современном денежном эталоне // Деньги и кредит. -1992. -№ 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 и эффективность сельскохозяйственного производства. В кн: XXV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вопросы государства и права. М.: Наука, 1978.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Становление и развитие науки советского сельскохозяйственного права: Развитие</w:t>
      </w:r>
      <w:r>
        <w:rPr>
          <w:rStyle w:val="WW8Num3z0"/>
          <w:rFonts w:ascii="Verdana" w:hAnsi="Verdana"/>
          <w:color w:val="000000"/>
          <w:sz w:val="18"/>
          <w:szCs w:val="18"/>
        </w:rPr>
        <w:t> </w:t>
      </w:r>
      <w:r>
        <w:rPr>
          <w:rStyle w:val="WW8Num4z0"/>
          <w:rFonts w:ascii="Verdana" w:hAnsi="Verdana"/>
          <w:color w:val="4682B4"/>
          <w:sz w:val="18"/>
          <w:szCs w:val="18"/>
        </w:rPr>
        <w:t>аграрноправовых</w:t>
      </w:r>
      <w:r>
        <w:rPr>
          <w:rStyle w:val="WW8Num3z0"/>
          <w:rFonts w:ascii="Verdana" w:hAnsi="Verdana"/>
          <w:color w:val="000000"/>
          <w:sz w:val="18"/>
          <w:szCs w:val="18"/>
        </w:rPr>
        <w:t> </w:t>
      </w:r>
      <w:r>
        <w:rPr>
          <w:rFonts w:ascii="Verdana" w:hAnsi="Verdana"/>
          <w:color w:val="000000"/>
          <w:sz w:val="18"/>
          <w:szCs w:val="18"/>
        </w:rPr>
        <w:t>наук / АН СССР. М., 1980.</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на службу сельского хозяйства России // Экономика сельскохозяйственных и перерабатывающих предприятий. - 1997. -№ 11.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Юридическая фирма Контракт; Инфра М, 1997.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Консультации юридического отдела // Вестник Ассоциации российских банков. 1996. - № 12. - С.42-43.</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Косой</w:t>
      </w:r>
      <w:r>
        <w:rPr>
          <w:rStyle w:val="WW8Num3z0"/>
          <w:rFonts w:ascii="Verdana" w:hAnsi="Verdana"/>
          <w:color w:val="000000"/>
          <w:sz w:val="18"/>
          <w:szCs w:val="18"/>
        </w:rPr>
        <w:t> </w:t>
      </w:r>
      <w:r>
        <w:rPr>
          <w:rFonts w:ascii="Verdana" w:hAnsi="Verdana"/>
          <w:color w:val="000000"/>
          <w:sz w:val="18"/>
          <w:szCs w:val="18"/>
        </w:rPr>
        <w:t>А.М. Принципы безналичных расчетов // Деньги и кредит. -1995. -№ 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Кофман</w:t>
      </w:r>
      <w:r>
        <w:rPr>
          <w:rStyle w:val="WW8Num3z0"/>
          <w:rFonts w:ascii="Verdana" w:hAnsi="Verdana"/>
          <w:color w:val="000000"/>
          <w:sz w:val="18"/>
          <w:szCs w:val="18"/>
        </w:rPr>
        <w:t> </w:t>
      </w:r>
      <w:r>
        <w:rPr>
          <w:rFonts w:ascii="Verdana" w:hAnsi="Verdana"/>
          <w:color w:val="000000"/>
          <w:sz w:val="18"/>
          <w:szCs w:val="18"/>
        </w:rPr>
        <w:t>В.И. Советское гражданское право. 1968.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Кручинин В. Чемпион велотрека организовал</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 Коммерсантъ. 1998. - 15 сентября.</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В.Ф. Кредитные и расчетные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промышленности. М.: Юрид.лит., 1975.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А.Г., Голосов В.В., Пеньков Б.Е. Кредиты. Инвестиции. М.: Приор, 1995. - 143с.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Куник</w:t>
      </w:r>
      <w:r>
        <w:rPr>
          <w:rStyle w:val="WW8Num3z0"/>
          <w:rFonts w:ascii="Verdana" w:hAnsi="Verdana"/>
          <w:color w:val="000000"/>
          <w:sz w:val="18"/>
          <w:szCs w:val="18"/>
        </w:rPr>
        <w:t> </w:t>
      </w:r>
      <w:r>
        <w:rPr>
          <w:rFonts w:ascii="Verdana" w:hAnsi="Verdana"/>
          <w:color w:val="000000"/>
          <w:sz w:val="18"/>
          <w:szCs w:val="18"/>
        </w:rPr>
        <w:t>Я.А Кредитные и расчетные отношения в торговле. М.: Экономика, 1970. -295с.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Куранов Г. Михайлов А. Социальное экономическое развитие страны в 1999 году // Экономист. - 1999. - № 4. - С 23-38.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Курбатов Ю. Экономический механизм в комплексе факторов развития сельского хозяйства // АПК: Экономика, управление. 1998. - № 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Лайкам К. Финансовое состояние сельскохозяйственных предприятий // Экономика сельского хозяйства России. 1997. - № 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Деньги и денежное обязательство, сб. «</w:t>
      </w:r>
      <w:r>
        <w:rPr>
          <w:rStyle w:val="WW8Num4z0"/>
          <w:rFonts w:ascii="Verdana" w:hAnsi="Verdana"/>
          <w:color w:val="4682B4"/>
          <w:sz w:val="18"/>
          <w:szCs w:val="18"/>
        </w:rPr>
        <w:t>Очерки кредитного дела</w:t>
      </w:r>
      <w:r>
        <w:rPr>
          <w:rFonts w:ascii="Verdana" w:hAnsi="Verdana"/>
          <w:color w:val="000000"/>
          <w:sz w:val="18"/>
          <w:szCs w:val="18"/>
        </w:rPr>
        <w:t>». М., 1926.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Денежное обязательство в гражданском и</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праве капиталистических стран. М., 1948.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Козырь М.И Договорные отношения сельскохозяйственных предприятий в СССР: Теория и практика. М., 1974.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Макконнелл</w:t>
      </w:r>
      <w:r>
        <w:rPr>
          <w:rStyle w:val="WW8Num3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 т. М.: Республика, 1993. - Т.1. - 400с.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Кредитно-расчетные правоотношения и финансовый контроль. М.: Наука, 1964.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Маркс К. Капитал. Критика политической экономии,- М.:1. Госполитиздат, 1963. T.l.</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По исправленному и дополненному 8-му изд. 1902. В 2 ч. М.: Статут, 1997. - 4.1. - 290с.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Налоговый кодекс Российской Федерации. Часть первая:</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 Под общей ред. В.И. Слома. М.: Издательство «</w:t>
      </w:r>
      <w:r>
        <w:rPr>
          <w:rStyle w:val="WW8Num4z0"/>
          <w:rFonts w:ascii="Verdana" w:hAnsi="Verdana"/>
          <w:color w:val="4682B4"/>
          <w:sz w:val="18"/>
          <w:szCs w:val="18"/>
        </w:rPr>
        <w:t>Статут</w:t>
      </w:r>
      <w:r>
        <w:rPr>
          <w:rFonts w:ascii="Verdana" w:hAnsi="Verdana"/>
          <w:color w:val="000000"/>
          <w:sz w:val="18"/>
          <w:szCs w:val="18"/>
        </w:rPr>
        <w:t>», 1998. -397с.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Нафиков</w:t>
      </w:r>
      <w:r>
        <w:rPr>
          <w:rStyle w:val="WW8Num3z0"/>
          <w:rFonts w:ascii="Verdana" w:hAnsi="Verdana"/>
          <w:color w:val="000000"/>
          <w:sz w:val="18"/>
          <w:szCs w:val="18"/>
        </w:rPr>
        <w:t> </w:t>
      </w:r>
      <w:r>
        <w:rPr>
          <w:rFonts w:ascii="Verdana" w:hAnsi="Verdana"/>
          <w:color w:val="000000"/>
          <w:sz w:val="18"/>
          <w:szCs w:val="18"/>
        </w:rPr>
        <w:t>A.B. Состояние банковской системы Республики Башкортостан // Банки и банковское дело Башкортостана. 1999. - № 10. - С. 1-5.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Никифоров А., Лубков А. Основные направления реформирования заработной платы // Экономист. 1999г. - № 4. - С.38-46.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Николенко Н. Страхование важнейший элемент финансовой системы // Финансист. - 1999. - № 5-6. - С.27-29.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Гражданско-правовые средства обеспечения расчетов в хозяйственной деятельности: Дис. . канд.юрид.наук. -М., 1991,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 А. Денежные расчеты в предпринимательской деятельности. М.:</w:t>
      </w:r>
      <w:r>
        <w:rPr>
          <w:rStyle w:val="WW8Num3z0"/>
          <w:rFonts w:ascii="Verdana" w:hAnsi="Verdana"/>
          <w:color w:val="000000"/>
          <w:sz w:val="18"/>
          <w:szCs w:val="18"/>
        </w:rPr>
        <w:t> </w:t>
      </w:r>
      <w:r>
        <w:rPr>
          <w:rStyle w:val="WW8Num4z0"/>
          <w:rFonts w:ascii="Verdana" w:hAnsi="Verdana"/>
          <w:color w:val="4682B4"/>
          <w:sz w:val="18"/>
          <w:szCs w:val="18"/>
        </w:rPr>
        <w:t>Юринформ</w:t>
      </w:r>
      <w:r>
        <w:rPr>
          <w:rFonts w:ascii="Verdana" w:hAnsi="Verdana"/>
          <w:color w:val="000000"/>
          <w:sz w:val="18"/>
          <w:szCs w:val="18"/>
        </w:rPr>
        <w:t>, 1996. - 148с.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Проблемы гражданско-правового регулирования расчетных отношений: Дис. . д-ра юрид.наук. М., 1997.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О правовых нарушениях денежного обязательства // Вестник Высшего Арбитражного Суда РФ. 1999. - № 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 заседании Высшего Арбитражного Суда РФ // Вестник Ассоциации российских банков. 1996. - № 7. - С.6.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Банковский счет. Законодательство и практика // Закон. Банк и его клиенты. 1997. - Январь.</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Основы банковского права: Курс лекций.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-424с.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Основные итоги деятельности Сбербанка России в 1998 году // Вестник Башсбербанка. 1999. -20 октября. - С.4-6.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Панфилова Ю. Кто возьмет госбанки? // Коммерсантъ ДЕНЬГИ. 1999. -31 марта. - С. 26-27.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Петриков А. Экономическая политика в АПК // Экономист. 1998. - № 7. - С.31-39.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Пилиев С. Об обеспечении продовольственной достаточности населения России // Экономист. 1998. - № 7. - С.24-30.</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Постышев</w:t>
      </w:r>
      <w:r>
        <w:rPr>
          <w:rStyle w:val="WW8Num3z0"/>
          <w:rFonts w:ascii="Verdana" w:hAnsi="Verdana"/>
          <w:color w:val="000000"/>
          <w:sz w:val="18"/>
          <w:szCs w:val="18"/>
        </w:rPr>
        <w:t> </w:t>
      </w:r>
      <w:r>
        <w:rPr>
          <w:rFonts w:ascii="Verdana" w:hAnsi="Verdana"/>
          <w:color w:val="000000"/>
          <w:sz w:val="18"/>
          <w:szCs w:val="18"/>
        </w:rPr>
        <w:t>В.М. Конституционные основы нормотворческой деятельности субъектов Федерации. В сб.: Правовое государство, личность,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1997. - С. 124-129.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Сбербанка отвечает на вопросы журналистов «</w:t>
      </w:r>
      <w:r>
        <w:rPr>
          <w:rStyle w:val="WW8Num4z0"/>
          <w:rFonts w:ascii="Verdana" w:hAnsi="Verdana"/>
          <w:color w:val="4682B4"/>
          <w:sz w:val="18"/>
          <w:szCs w:val="18"/>
        </w:rPr>
        <w:t>Интерфакса</w:t>
      </w:r>
      <w:r>
        <w:rPr>
          <w:rFonts w:ascii="Verdana" w:hAnsi="Verdana"/>
          <w:color w:val="000000"/>
          <w:sz w:val="18"/>
          <w:szCs w:val="18"/>
        </w:rPr>
        <w:t>» // Вестник Башсбербанка. 1999. - 5 апреля. С.6-1.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Райхер</w:t>
      </w:r>
      <w:r>
        <w:rPr>
          <w:rFonts w:ascii="Verdana" w:hAnsi="Verdana"/>
          <w:color w:val="000000"/>
          <w:sz w:val="18"/>
          <w:szCs w:val="18"/>
        </w:rPr>
        <w:t>. В.К. Общественно-исторические типы страхования. М. - JI: Изд. АН СССР, 1947.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Рахимов</w:t>
      </w:r>
      <w:r>
        <w:rPr>
          <w:rStyle w:val="WW8Num3z0"/>
          <w:rFonts w:ascii="Verdana" w:hAnsi="Verdana"/>
          <w:color w:val="000000"/>
          <w:sz w:val="18"/>
          <w:szCs w:val="18"/>
        </w:rPr>
        <w:t> </w:t>
      </w:r>
      <w:r>
        <w:rPr>
          <w:rFonts w:ascii="Verdana" w:hAnsi="Verdana"/>
          <w:color w:val="000000"/>
          <w:sz w:val="18"/>
          <w:szCs w:val="18"/>
        </w:rPr>
        <w:t>М.Г. К новой системе ценностей, к новым рубежам. В сб.: Конституция Республики Башкортостан: проблемы и перспективы реализации. Сборник. Уфа:</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БАГСУ, 1998. С.3-12.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Основы сельскохозяйственного права. Уфа, 1984. - 78с.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работа в сельском хозяйстве. Уфа: Башкирское кн.изд-во, 1986. - 160с.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 1994. - 120с.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Гарданов А.Ш. Размышления о государстве. Уфа, 1994. - 128с.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Ростовцева</w:t>
      </w:r>
      <w:r>
        <w:rPr>
          <w:rStyle w:val="WW8Num3z0"/>
          <w:rFonts w:ascii="Verdana" w:hAnsi="Verdana"/>
          <w:color w:val="000000"/>
          <w:sz w:val="18"/>
          <w:szCs w:val="18"/>
        </w:rPr>
        <w:t> </w:t>
      </w:r>
      <w:r>
        <w:rPr>
          <w:rFonts w:ascii="Verdana" w:hAnsi="Verdana"/>
          <w:color w:val="000000"/>
          <w:sz w:val="18"/>
          <w:szCs w:val="18"/>
        </w:rPr>
        <w:t>Н.В. Правовое регулирование аккредитивной формы расчетов: Автореф.дис. . канд.юрид.наук. М., 1998.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Сайфуллин Ф. Агропромышленный комплекс нужна программа на перспективу // Экономика и управление. - 1997. - № 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Сарнэ A.A.</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обязательств исполнением: Дис. .канд.юрид.наук. -М., 1950.</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Сбербанк России. Годовой отчет. 1997. М.: Профиль дизайн. - 1998.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Семенов В. Новый курс аграрной политики // Экономист. 1999. - №1. - С.12-16.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Сергеев И. Капитал дальнего плавания // Коммерсантъ ДЕНЬГИ. -1999.-31 марта. С.9-19.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Советское колхозное право: Учебник / под. Ред.</w:t>
      </w:r>
      <w:r>
        <w:rPr>
          <w:rStyle w:val="WW8Num3z0"/>
          <w:rFonts w:ascii="Verdana" w:hAnsi="Verdana"/>
          <w:color w:val="000000"/>
          <w:sz w:val="18"/>
          <w:szCs w:val="18"/>
        </w:rPr>
        <w:t> </w:t>
      </w:r>
      <w:r>
        <w:rPr>
          <w:rStyle w:val="WW8Num4z0"/>
          <w:rFonts w:ascii="Verdana" w:hAnsi="Verdana"/>
          <w:color w:val="4682B4"/>
          <w:sz w:val="18"/>
          <w:szCs w:val="18"/>
        </w:rPr>
        <w:t>Козыря</w:t>
      </w:r>
      <w:r>
        <w:rPr>
          <w:rStyle w:val="WW8Num3z0"/>
          <w:rFonts w:ascii="Verdana" w:hAnsi="Verdana"/>
          <w:color w:val="000000"/>
          <w:sz w:val="18"/>
          <w:szCs w:val="18"/>
        </w:rPr>
        <w:t> </w:t>
      </w:r>
      <w:r>
        <w:rPr>
          <w:rFonts w:ascii="Verdana" w:hAnsi="Verdana"/>
          <w:color w:val="000000"/>
          <w:sz w:val="18"/>
          <w:szCs w:val="18"/>
        </w:rPr>
        <w:t>М.И. М. Юр.лит., 1978.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Соленков С. Зерновое хозяйство России // Экономист.-1999. № 2. -С.95-96.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Состояние и тенденции развития сельского хозяйства России в 19921997 годах (экономический обзор) // АПК: Экономика и управление. 1999. - № 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Стариков И. Основные направления государственной поддержки аграрного сектора // Экономист. 1999. -№ 4.-С.11-17.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Статистика знает все // Комерсантъ Деньги. 1999. - № 3. - С.56.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Тамбовцева</w:t>
      </w:r>
      <w:r>
        <w:rPr>
          <w:rStyle w:val="WW8Num3z0"/>
          <w:rFonts w:ascii="Verdana" w:hAnsi="Verdana"/>
          <w:color w:val="000000"/>
          <w:sz w:val="18"/>
          <w:szCs w:val="18"/>
        </w:rPr>
        <w:t> </w:t>
      </w:r>
      <w:r>
        <w:rPr>
          <w:rFonts w:ascii="Verdana" w:hAnsi="Verdana"/>
          <w:color w:val="000000"/>
          <w:sz w:val="18"/>
          <w:szCs w:val="18"/>
        </w:rPr>
        <w:t>Г.Б. Кассовые обороты по Республике Башкортостан за январь-апрель 1999 года // Банки и банковское дело Башкортостана. 1999. - № 11.-С. 1-2.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Тараканов С. Информационная природа безналичных денег // Хозяйство и право. 1998. - № 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B.C. Исполнение обязательств. М.: «Юрид.лит.», 1973.</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Принципы банковского права // Государство и право. 1998. - № 11. - С. 47-57.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Деньги и власть. Теория разделения властей и современность. М.: Дело, 1998. - 88с.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Трофимов К.</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деньги. Есть ли они в природе? (Заметки банкира) // Хозяйство и право. 1997. - № 3. - С.19-25.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обеспечение развития фермерства. М.,1996.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Расчетные и кредитные правоотношения. М.: Госюриздат., 1956.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Налоги: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М.:Инфра-М, 1997.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Юридическая служба на селе. Какой ей быть?. В сб.: Проблемы стабилизации АПК. Уфа, 1997. - С.85-89.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Т.Р. Государственное регулирование устойчивости аграрного производства. Уфа: Гилем, 1997. 137с.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Т.Р. Правовое обеспечение устойчивости сельскохозяйственного производства. Уфа: Гилем, 1997. 199с.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Т.Р. Проблемы совершенствования механизма закупочных цен на сельскохозяйственную продукцию // Экономика и управление. 1997. -№2.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Кризис неплатежей в аграрном секторе: причины, пути преодоления // Экономика и управление. 1997. - № 5. - С.53-56.</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Банковское обслуживание предприятий АПК (правовые проблемы). Уфа, 1998. - 235с.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Харитонов Н., Радугин Н. Аграрная реформа и продовольственная безопасность России // АПК: Экономика, управление. 1998. - № 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Э.А. Консультации юридического отдела // Вестник Ассоциации российских банков. 1999. - № 10. - С.26-28.</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Хозяйственное право: Учебник для вузов / Под ред. B.C. Мартемьянова: В 2 т. М.: БЕК, 1994. - Т.2. - 400с.</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Хорев</w:t>
      </w:r>
      <w:r>
        <w:rPr>
          <w:rStyle w:val="WW8Num3z0"/>
          <w:rFonts w:ascii="Verdana" w:hAnsi="Verdana"/>
          <w:color w:val="000000"/>
          <w:sz w:val="18"/>
          <w:szCs w:val="18"/>
        </w:rPr>
        <w:t> </w:t>
      </w:r>
      <w:r>
        <w:rPr>
          <w:rFonts w:ascii="Verdana" w:hAnsi="Verdana"/>
          <w:color w:val="000000"/>
          <w:sz w:val="18"/>
          <w:szCs w:val="18"/>
        </w:rPr>
        <w:t>П.С. Правовое регулирование финансовой деятельности колхозов: Дис.канд.юрид.наук. Ленинград, 1954.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высших учебных заведений / Под ред. профессора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w:t>
      </w:r>
      <w:r>
        <w:rPr>
          <w:rStyle w:val="WW8Num4z0"/>
          <w:rFonts w:ascii="Verdana" w:hAnsi="Verdana"/>
          <w:color w:val="4682B4"/>
          <w:sz w:val="18"/>
          <w:szCs w:val="18"/>
        </w:rPr>
        <w:t>Дабахов, Ткачев, Димов</w:t>
      </w:r>
      <w:r>
        <w:rPr>
          <w:rFonts w:ascii="Verdana" w:hAnsi="Verdana"/>
          <w:color w:val="000000"/>
          <w:sz w:val="18"/>
          <w:szCs w:val="18"/>
        </w:rPr>
        <w:t>», 1995.</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Шамраев</w:t>
      </w:r>
      <w:r>
        <w:rPr>
          <w:rStyle w:val="WW8Num3z0"/>
          <w:rFonts w:ascii="Verdana" w:hAnsi="Verdana"/>
          <w:color w:val="000000"/>
          <w:sz w:val="18"/>
          <w:szCs w:val="18"/>
        </w:rPr>
        <w:t> </w:t>
      </w:r>
      <w:r>
        <w:rPr>
          <w:rFonts w:ascii="Verdana" w:hAnsi="Verdana"/>
          <w:color w:val="000000"/>
          <w:sz w:val="18"/>
          <w:szCs w:val="18"/>
        </w:rPr>
        <w:t>A.B. Гражданско-правовой механизм безналичных денежных расчетов: (Российский, зарубежный и международный опыт регулирования): Дис. . канд.юрид.наук. -М., 1997.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Шамраев</w:t>
      </w:r>
      <w:r>
        <w:rPr>
          <w:rStyle w:val="WW8Num3z0"/>
          <w:rFonts w:ascii="Verdana" w:hAnsi="Verdana"/>
          <w:color w:val="000000"/>
          <w:sz w:val="18"/>
          <w:szCs w:val="18"/>
        </w:rPr>
        <w:t> </w:t>
      </w:r>
      <w:r>
        <w:rPr>
          <w:rFonts w:ascii="Verdana" w:hAnsi="Verdana"/>
          <w:color w:val="000000"/>
          <w:sz w:val="18"/>
          <w:szCs w:val="18"/>
        </w:rPr>
        <w:t>A.B. Денежная составляющая платежной системы: правовой и экономический подходы // Деньги и кредит. 1999. - № 3. С.48-57.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Шаталов А.</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фальшивомонетничества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 4.</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Шутьков А, Региональные системы ведения агропромышленного производства// АПК: экономика, управление. 1999. - № 2. - С.3-12.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Эдвин Дж. Долан, Колин Д. Кэмпбелл, Размари Дж. Кэмпбелл. Деньги, банковское дело и денежно кредитная политика. - М.-Ленинград, 1991.</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Экономика / Фишер С., Дорнбуш Р., Шмалензи; под ред. Сакова Г Г. -М, 1993.</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Экономическая теория: Учебник для вузов /</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Е.Ф. М., 1997.-М., 1997.</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Эльдиев</w:t>
      </w:r>
      <w:r>
        <w:rPr>
          <w:rStyle w:val="WW8Num3z0"/>
          <w:rFonts w:ascii="Verdana" w:hAnsi="Verdana"/>
          <w:color w:val="000000"/>
          <w:sz w:val="18"/>
          <w:szCs w:val="18"/>
        </w:rPr>
        <w:t> </w:t>
      </w:r>
      <w:r>
        <w:rPr>
          <w:rFonts w:ascii="Verdana" w:hAnsi="Verdana"/>
          <w:color w:val="000000"/>
          <w:sz w:val="18"/>
          <w:szCs w:val="18"/>
        </w:rPr>
        <w:t>М.Д., Бодрова Н.Ф. О проблемах кредитования аграрного производства // Экономика сельскохозяйственных и перерабатывающих предприятий. 1997. - № 9.</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Эннекцерус</w:t>
      </w:r>
      <w:r>
        <w:rPr>
          <w:rStyle w:val="WW8Num3z0"/>
          <w:rFonts w:ascii="Verdana" w:hAnsi="Verdana"/>
          <w:color w:val="000000"/>
          <w:sz w:val="18"/>
          <w:szCs w:val="18"/>
        </w:rPr>
        <w:t> </w:t>
      </w:r>
      <w:r>
        <w:rPr>
          <w:rFonts w:ascii="Verdana" w:hAnsi="Verdana"/>
          <w:color w:val="000000"/>
          <w:sz w:val="18"/>
          <w:szCs w:val="18"/>
        </w:rPr>
        <w:t>Л. Курс германского гражданского права. М., 1950. -Т.1.-4.2.</w:t>
      </w:r>
    </w:p>
    <w:p w:rsidR="00B37EFA" w:rsidRDefault="00B37EFA" w:rsidP="00B37E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Юридический справочник работника сельского хозяйства / Под ред. В.З. Янчука. М.: Юрид.лит., 1986. - 400с.</w:t>
      </w:r>
    </w:p>
    <w:p w:rsidR="00E07656" w:rsidRDefault="00B37EFA" w:rsidP="00B37EFA">
      <w:pPr>
        <w:rPr>
          <w:color w:val="FF0000"/>
        </w:rPr>
      </w:pPr>
      <w:r>
        <w:rPr>
          <w:rFonts w:ascii="Verdana" w:hAnsi="Verdana"/>
          <w:color w:val="000000"/>
          <w:sz w:val="18"/>
          <w:szCs w:val="18"/>
        </w:rPr>
        <w:br/>
      </w:r>
      <w:bookmarkStart w:id="0" w:name="_GoBack"/>
      <w:bookmarkEnd w:id="0"/>
      <w:r w:rsidR="00334242">
        <w:rPr>
          <w:rFonts w:ascii="Verdana" w:hAnsi="Verdana"/>
          <w:color w:val="000000"/>
          <w:sz w:val="18"/>
          <w:szCs w:val="18"/>
        </w:rPr>
        <w:br/>
      </w: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87" w:rsidRDefault="00857A87">
      <w:r>
        <w:separator/>
      </w:r>
    </w:p>
  </w:endnote>
  <w:endnote w:type="continuationSeparator" w:id="0">
    <w:p w:rsidR="00857A87" w:rsidRDefault="0085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87" w:rsidRDefault="00857A87">
      <w:r>
        <w:separator/>
      </w:r>
    </w:p>
  </w:footnote>
  <w:footnote w:type="continuationSeparator" w:id="0">
    <w:p w:rsidR="00857A87" w:rsidRDefault="00857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87"/>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542E-7AEA-40B6-8F45-0CD26A5D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8432</TotalTime>
  <Pages>19</Pages>
  <Words>10026</Words>
  <Characters>61664</Characters>
  <Application>Microsoft Office Word</Application>
  <DocSecurity>0</DocSecurity>
  <Lines>1185</Lines>
  <Paragraphs>491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2108</cp:revision>
  <cp:lastPrinted>2009-02-06T08:36:00Z</cp:lastPrinted>
  <dcterms:created xsi:type="dcterms:W3CDTF">2015-03-22T11:10:00Z</dcterms:created>
  <dcterms:modified xsi:type="dcterms:W3CDTF">2015-09-21T11:30:00Z</dcterms:modified>
</cp:coreProperties>
</file>