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BAE4" w14:textId="342A911E" w:rsidR="001D5AAC" w:rsidRPr="007D7A05" w:rsidRDefault="007D7A05" w:rsidP="007D7A05">
      <w:r>
        <w:rPr>
          <w:rFonts w:ascii="Verdana" w:hAnsi="Verdana"/>
          <w:b/>
          <w:bCs/>
          <w:color w:val="000000"/>
          <w:shd w:val="clear" w:color="auto" w:fill="FFFFFF"/>
        </w:rPr>
        <w:t>Кікоть Юлія Володимирівна. Клініко-експериментальне обгрунтування та оцінка ефективності застосування препаратів системної ензимотерапії в лікуванні хворих на хронічний гнійний гайморит: Дис... канд. мед. наук: 14.01.18 / АМН України; Інститут отоларингології ім. О.С.Коломійченка АМН України. - К., 2002. - 168арк. - Бібліогр.: арк. 135-168</w:t>
      </w:r>
    </w:p>
    <w:sectPr w:rsidR="001D5AAC" w:rsidRPr="007D7A0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BF1F6" w14:textId="77777777" w:rsidR="00D53111" w:rsidRDefault="00D53111">
      <w:pPr>
        <w:spacing w:after="0" w:line="240" w:lineRule="auto"/>
      </w:pPr>
      <w:r>
        <w:separator/>
      </w:r>
    </w:p>
  </w:endnote>
  <w:endnote w:type="continuationSeparator" w:id="0">
    <w:p w14:paraId="2F5359D8" w14:textId="77777777" w:rsidR="00D53111" w:rsidRDefault="00D5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C65D9" w14:textId="77777777" w:rsidR="00D53111" w:rsidRDefault="00D53111">
      <w:pPr>
        <w:spacing w:after="0" w:line="240" w:lineRule="auto"/>
      </w:pPr>
      <w:r>
        <w:separator/>
      </w:r>
    </w:p>
  </w:footnote>
  <w:footnote w:type="continuationSeparator" w:id="0">
    <w:p w14:paraId="0EA28349" w14:textId="77777777" w:rsidR="00D53111" w:rsidRDefault="00D5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531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111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130953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6430</cp:revision>
  <dcterms:created xsi:type="dcterms:W3CDTF">2024-06-20T08:51:00Z</dcterms:created>
  <dcterms:modified xsi:type="dcterms:W3CDTF">2025-01-30T15:42:00Z</dcterms:modified>
  <cp:category/>
</cp:coreProperties>
</file>