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D487"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Никитенко, Дмитрий Анатольевич.</w:t>
      </w:r>
      <w:r w:rsidRPr="00692E20">
        <w:rPr>
          <w:rFonts w:ascii="Helvetica" w:eastAsia="Symbol" w:hAnsi="Helvetica" w:cs="Helvetica"/>
          <w:b/>
          <w:bCs/>
          <w:color w:val="222222"/>
          <w:kern w:val="0"/>
          <w:sz w:val="21"/>
          <w:szCs w:val="21"/>
          <w:lang w:eastAsia="ru-RU"/>
        </w:rPr>
        <w:br/>
        <w:t xml:space="preserve">Геополитический аспект объединительного процесса России и </w:t>
      </w:r>
      <w:proofErr w:type="gramStart"/>
      <w:r w:rsidRPr="00692E20">
        <w:rPr>
          <w:rFonts w:ascii="Helvetica" w:eastAsia="Symbol" w:hAnsi="Helvetica" w:cs="Helvetica"/>
          <w:b/>
          <w:bCs/>
          <w:color w:val="222222"/>
          <w:kern w:val="0"/>
          <w:sz w:val="21"/>
          <w:szCs w:val="21"/>
          <w:lang w:eastAsia="ru-RU"/>
        </w:rPr>
        <w:t>Беларуси :</w:t>
      </w:r>
      <w:proofErr w:type="gramEnd"/>
      <w:r w:rsidRPr="00692E20">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- 180 с.</w:t>
      </w:r>
    </w:p>
    <w:p w14:paraId="2E28294B" w14:textId="77777777" w:rsidR="00692E20" w:rsidRPr="00692E20" w:rsidRDefault="00692E20" w:rsidP="00692E20">
      <w:pPr>
        <w:rPr>
          <w:rFonts w:ascii="Helvetica" w:eastAsia="Symbol" w:hAnsi="Helvetica" w:cs="Helvetica"/>
          <w:b/>
          <w:bCs/>
          <w:color w:val="222222"/>
          <w:kern w:val="0"/>
          <w:sz w:val="21"/>
          <w:szCs w:val="21"/>
          <w:lang w:eastAsia="ru-RU"/>
        </w:rPr>
      </w:pPr>
    </w:p>
    <w:p w14:paraId="55C4F6EA"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 xml:space="preserve">Оглавление </w:t>
      </w:r>
      <w:proofErr w:type="spellStart"/>
      <w:r w:rsidRPr="00692E20">
        <w:rPr>
          <w:rFonts w:ascii="Helvetica" w:eastAsia="Symbol" w:hAnsi="Helvetica" w:cs="Helvetica"/>
          <w:b/>
          <w:bCs/>
          <w:color w:val="222222"/>
          <w:kern w:val="0"/>
          <w:sz w:val="21"/>
          <w:szCs w:val="21"/>
          <w:lang w:eastAsia="ru-RU"/>
        </w:rPr>
        <w:t>диссертациикандидат</w:t>
      </w:r>
      <w:proofErr w:type="spellEnd"/>
      <w:r w:rsidRPr="00692E20">
        <w:rPr>
          <w:rFonts w:ascii="Helvetica" w:eastAsia="Symbol" w:hAnsi="Helvetica" w:cs="Helvetica"/>
          <w:b/>
          <w:bCs/>
          <w:color w:val="222222"/>
          <w:kern w:val="0"/>
          <w:sz w:val="21"/>
          <w:szCs w:val="21"/>
          <w:lang w:eastAsia="ru-RU"/>
        </w:rPr>
        <w:t xml:space="preserve"> политических наук Никитенко, Дмитрий Анатольевич</w:t>
      </w:r>
    </w:p>
    <w:p w14:paraId="00415297"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ВВЕДЕНИЕ.</w:t>
      </w:r>
    </w:p>
    <w:p w14:paraId="650A2DB1"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ГЛАВА 1. ПРОБЛЕМЫ ИНТЕГРАЦИИ НА ПОСТСОВЕТСКОМ ПРОСТРАНСТВЕ.</w:t>
      </w:r>
    </w:p>
    <w:p w14:paraId="5287BA0A"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1.1 Новый мировой порядок и фактор России на постсоветском пространстве.</w:t>
      </w:r>
    </w:p>
    <w:p w14:paraId="3BF8F896"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1.2 Интеграционные процессы на постсоветском пространстве.</w:t>
      </w:r>
    </w:p>
    <w:p w14:paraId="59655BFF"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1.3 Основные позиции оппонентов в дискуссии о российско-белорусской интеграции.</w:t>
      </w:r>
    </w:p>
    <w:p w14:paraId="208726BF"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ГЛАВА 2. ДВИЖУЩИЕ СИЛЫ ОБЪЕДИНИТЕЛЬНОГО ПРОЦЕССА</w:t>
      </w:r>
    </w:p>
    <w:p w14:paraId="7BE63072"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РОССИИ И БЕЛАРУСИ.</w:t>
      </w:r>
    </w:p>
    <w:p w14:paraId="48DD750F"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2.1 Этапы российско-белорусской интеграции.</w:t>
      </w:r>
    </w:p>
    <w:p w14:paraId="72E08CCC"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2.2 Геополитический сценарий объединительного процесса.</w:t>
      </w:r>
    </w:p>
    <w:p w14:paraId="2B8671D6"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2.3 Отношение к формированию Союзного государства со стороны третьих стран.</w:t>
      </w:r>
    </w:p>
    <w:p w14:paraId="5FC9DECE"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ГЛАВА 3. ОСНОВНЫЕ НАПРАВЛЕНИЯ РОССИЙСКО</w:t>
      </w:r>
    </w:p>
    <w:p w14:paraId="5E756A4A"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БЕЛОРУССКОЙ ИНТЕГРАЦИИ.</w:t>
      </w:r>
    </w:p>
    <w:p w14:paraId="597B7079"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3.1 Союзное государство - фундамент интеграционного процесса.</w:t>
      </w:r>
    </w:p>
    <w:p w14:paraId="6F96B8C2"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3.2 Координация внешней политики объединяющихся государств.</w:t>
      </w:r>
    </w:p>
    <w:p w14:paraId="043ACC69"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3.3 Роль парламентов России и Беларуси в объединительном процессе.</w:t>
      </w:r>
    </w:p>
    <w:p w14:paraId="5EC09B34" w14:textId="77777777" w:rsidR="00692E20" w:rsidRPr="00692E20" w:rsidRDefault="00692E20" w:rsidP="00692E20">
      <w:pPr>
        <w:rPr>
          <w:rFonts w:ascii="Helvetica" w:eastAsia="Symbol" w:hAnsi="Helvetica" w:cs="Helvetica"/>
          <w:b/>
          <w:bCs/>
          <w:color w:val="222222"/>
          <w:kern w:val="0"/>
          <w:sz w:val="21"/>
          <w:szCs w:val="21"/>
          <w:lang w:eastAsia="ru-RU"/>
        </w:rPr>
      </w:pPr>
      <w:r w:rsidRPr="00692E20">
        <w:rPr>
          <w:rFonts w:ascii="Helvetica" w:eastAsia="Symbol" w:hAnsi="Helvetica" w:cs="Helvetica"/>
          <w:b/>
          <w:bCs/>
          <w:color w:val="222222"/>
          <w:kern w:val="0"/>
          <w:sz w:val="21"/>
          <w:szCs w:val="21"/>
          <w:lang w:eastAsia="ru-RU"/>
        </w:rPr>
        <w:t>3.4 Проблемы и перспективы интеграционного процесса.</w:t>
      </w:r>
    </w:p>
    <w:p w14:paraId="4FDAD129" w14:textId="052E72CE" w:rsidR="00BD642D" w:rsidRPr="00692E20" w:rsidRDefault="00BD642D" w:rsidP="00692E20"/>
    <w:sectPr w:rsidR="00BD642D" w:rsidRPr="00692E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933D" w14:textId="77777777" w:rsidR="00645F0A" w:rsidRDefault="00645F0A">
      <w:pPr>
        <w:spacing w:after="0" w:line="240" w:lineRule="auto"/>
      </w:pPr>
      <w:r>
        <w:separator/>
      </w:r>
    </w:p>
  </w:endnote>
  <w:endnote w:type="continuationSeparator" w:id="0">
    <w:p w14:paraId="3802E936" w14:textId="77777777" w:rsidR="00645F0A" w:rsidRDefault="0064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B695" w14:textId="77777777" w:rsidR="00645F0A" w:rsidRDefault="00645F0A"/>
    <w:p w14:paraId="6BAF5495" w14:textId="77777777" w:rsidR="00645F0A" w:rsidRDefault="00645F0A"/>
    <w:p w14:paraId="404CCBE5" w14:textId="77777777" w:rsidR="00645F0A" w:rsidRDefault="00645F0A"/>
    <w:p w14:paraId="5D36DC18" w14:textId="77777777" w:rsidR="00645F0A" w:rsidRDefault="00645F0A"/>
    <w:p w14:paraId="1CA65EA3" w14:textId="77777777" w:rsidR="00645F0A" w:rsidRDefault="00645F0A"/>
    <w:p w14:paraId="3589457E" w14:textId="77777777" w:rsidR="00645F0A" w:rsidRDefault="00645F0A"/>
    <w:p w14:paraId="6E3BC80A" w14:textId="77777777" w:rsidR="00645F0A" w:rsidRDefault="00645F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E39DB" wp14:editId="7E9E40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0362" w14:textId="77777777" w:rsidR="00645F0A" w:rsidRDefault="00645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E39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A20362" w14:textId="77777777" w:rsidR="00645F0A" w:rsidRDefault="00645F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61C9A" w14:textId="77777777" w:rsidR="00645F0A" w:rsidRDefault="00645F0A"/>
    <w:p w14:paraId="7C33E1E2" w14:textId="77777777" w:rsidR="00645F0A" w:rsidRDefault="00645F0A"/>
    <w:p w14:paraId="6D6DA62B" w14:textId="77777777" w:rsidR="00645F0A" w:rsidRDefault="00645F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223190" wp14:editId="72D429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1490" w14:textId="77777777" w:rsidR="00645F0A" w:rsidRDefault="00645F0A"/>
                          <w:p w14:paraId="6B97D451" w14:textId="77777777" w:rsidR="00645F0A" w:rsidRDefault="00645F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231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EE1490" w14:textId="77777777" w:rsidR="00645F0A" w:rsidRDefault="00645F0A"/>
                    <w:p w14:paraId="6B97D451" w14:textId="77777777" w:rsidR="00645F0A" w:rsidRDefault="00645F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C9E42" w14:textId="77777777" w:rsidR="00645F0A" w:rsidRDefault="00645F0A"/>
    <w:p w14:paraId="07A00D57" w14:textId="77777777" w:rsidR="00645F0A" w:rsidRDefault="00645F0A">
      <w:pPr>
        <w:rPr>
          <w:sz w:val="2"/>
          <w:szCs w:val="2"/>
        </w:rPr>
      </w:pPr>
    </w:p>
    <w:p w14:paraId="222C8166" w14:textId="77777777" w:rsidR="00645F0A" w:rsidRDefault="00645F0A"/>
    <w:p w14:paraId="206CE1C6" w14:textId="77777777" w:rsidR="00645F0A" w:rsidRDefault="00645F0A">
      <w:pPr>
        <w:spacing w:after="0" w:line="240" w:lineRule="auto"/>
      </w:pPr>
    </w:p>
  </w:footnote>
  <w:footnote w:type="continuationSeparator" w:id="0">
    <w:p w14:paraId="6A522B72" w14:textId="77777777" w:rsidR="00645F0A" w:rsidRDefault="0064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0A"/>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91941</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3650</cp:revision>
  <cp:lastPrinted>2009-02-06T05:36:00Z</cp:lastPrinted>
  <dcterms:created xsi:type="dcterms:W3CDTF">2024-01-07T13:43:00Z</dcterms:created>
  <dcterms:modified xsi:type="dcterms:W3CDTF">2025-05-08T19:17:00Z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