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771B" w14:textId="77777777" w:rsidR="00750D8A" w:rsidRDefault="00750D8A" w:rsidP="00750D8A">
      <w:pPr>
        <w:pStyle w:val="afffffffffffffffffffffffffff5"/>
        <w:rPr>
          <w:rFonts w:ascii="Verdana" w:hAnsi="Verdana"/>
          <w:color w:val="000000"/>
          <w:sz w:val="21"/>
          <w:szCs w:val="21"/>
        </w:rPr>
      </w:pPr>
      <w:r>
        <w:rPr>
          <w:rFonts w:ascii="Helvetica" w:hAnsi="Helvetica" w:cs="Helvetica"/>
          <w:b/>
          <w:bCs w:val="0"/>
          <w:color w:val="222222"/>
          <w:sz w:val="21"/>
          <w:szCs w:val="21"/>
        </w:rPr>
        <w:t>Мартынов, Сергей Алексеевич.</w:t>
      </w:r>
    </w:p>
    <w:p w14:paraId="547F2F8F" w14:textId="77777777" w:rsidR="00750D8A" w:rsidRDefault="00750D8A" w:rsidP="00750D8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Муниципальные выборы как фактор демократизации политического </w:t>
      </w:r>
      <w:proofErr w:type="gramStart"/>
      <w:r>
        <w:rPr>
          <w:rFonts w:ascii="Helvetica" w:hAnsi="Helvetica" w:cs="Helvetica"/>
          <w:caps/>
          <w:color w:val="222222"/>
          <w:sz w:val="21"/>
          <w:szCs w:val="21"/>
        </w:rPr>
        <w:t>процесса :</w:t>
      </w:r>
      <w:proofErr w:type="gramEnd"/>
      <w:r>
        <w:rPr>
          <w:rFonts w:ascii="Helvetica" w:hAnsi="Helvetica" w:cs="Helvetica"/>
          <w:caps/>
          <w:color w:val="222222"/>
          <w:sz w:val="21"/>
          <w:szCs w:val="21"/>
        </w:rPr>
        <w:t xml:space="preserve"> диссертация ... кандидата политических наук : 23.00.02. - Москва, 2000. - 192 с.</w:t>
      </w:r>
    </w:p>
    <w:p w14:paraId="2E505864" w14:textId="77777777" w:rsidR="00750D8A" w:rsidRDefault="00750D8A" w:rsidP="00750D8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Мартынов, Сергей Алексеевич</w:t>
      </w:r>
    </w:p>
    <w:p w14:paraId="5B5BCD31" w14:textId="77777777" w:rsidR="00750D8A" w:rsidRDefault="00750D8A" w:rsidP="00750D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BDBBAF9" w14:textId="77777777" w:rsidR="00750D8A" w:rsidRDefault="00750D8A" w:rsidP="00750D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Теоретические и методологические аспекты </w:t>
      </w:r>
      <w:proofErr w:type="spellStart"/>
      <w:r>
        <w:rPr>
          <w:rFonts w:ascii="Arial" w:hAnsi="Arial" w:cs="Arial"/>
          <w:color w:val="333333"/>
          <w:sz w:val="21"/>
          <w:szCs w:val="21"/>
        </w:rPr>
        <w:t>выбо</w:t>
      </w:r>
      <w:proofErr w:type="spellEnd"/>
    </w:p>
    <w:p w14:paraId="67A0CB0E" w14:textId="77777777" w:rsidR="00750D8A" w:rsidRDefault="00750D8A" w:rsidP="00750D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Муниципальных выборы в системе политических кате- 11 </w:t>
      </w:r>
      <w:proofErr w:type="spellStart"/>
      <w:r>
        <w:rPr>
          <w:rFonts w:ascii="Arial" w:hAnsi="Arial" w:cs="Arial"/>
          <w:color w:val="333333"/>
          <w:sz w:val="21"/>
          <w:szCs w:val="21"/>
        </w:rPr>
        <w:t>горий</w:t>
      </w:r>
      <w:proofErr w:type="spellEnd"/>
      <w:r>
        <w:rPr>
          <w:rFonts w:ascii="Arial" w:hAnsi="Arial" w:cs="Arial"/>
          <w:color w:val="333333"/>
          <w:sz w:val="21"/>
          <w:szCs w:val="21"/>
        </w:rPr>
        <w:t>.</w:t>
      </w:r>
    </w:p>
    <w:p w14:paraId="1E9AC7CE" w14:textId="77777777" w:rsidR="00750D8A" w:rsidRDefault="00750D8A" w:rsidP="00750D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Местные выборы в истории России как индикатор про- 30 </w:t>
      </w:r>
      <w:proofErr w:type="spellStart"/>
      <w:r>
        <w:rPr>
          <w:rFonts w:ascii="Arial" w:hAnsi="Arial" w:cs="Arial"/>
          <w:color w:val="333333"/>
          <w:sz w:val="21"/>
          <w:szCs w:val="21"/>
        </w:rPr>
        <w:t>цессов</w:t>
      </w:r>
      <w:proofErr w:type="spellEnd"/>
      <w:r>
        <w:rPr>
          <w:rFonts w:ascii="Arial" w:hAnsi="Arial" w:cs="Arial"/>
          <w:color w:val="333333"/>
          <w:sz w:val="21"/>
          <w:szCs w:val="21"/>
        </w:rPr>
        <w:t xml:space="preserve"> демократизации общества.</w:t>
      </w:r>
    </w:p>
    <w:p w14:paraId="32EFFD02" w14:textId="77777777" w:rsidR="00750D8A" w:rsidRDefault="00750D8A" w:rsidP="00750D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Европейский опыт организации выборов в органы ме- 64 </w:t>
      </w:r>
      <w:proofErr w:type="spellStart"/>
      <w:r>
        <w:rPr>
          <w:rFonts w:ascii="Arial" w:hAnsi="Arial" w:cs="Arial"/>
          <w:color w:val="333333"/>
          <w:sz w:val="21"/>
          <w:szCs w:val="21"/>
        </w:rPr>
        <w:t>стного</w:t>
      </w:r>
      <w:proofErr w:type="spellEnd"/>
      <w:r>
        <w:rPr>
          <w:rFonts w:ascii="Arial" w:hAnsi="Arial" w:cs="Arial"/>
          <w:color w:val="333333"/>
          <w:sz w:val="21"/>
          <w:szCs w:val="21"/>
        </w:rPr>
        <w:t xml:space="preserve"> самоуправления.</w:t>
      </w:r>
    </w:p>
    <w:p w14:paraId="3BCA0108" w14:textId="77777777" w:rsidR="00750D8A" w:rsidRDefault="00750D8A" w:rsidP="00750D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Особенности муниципальных выборов на этапе реформирования современной России.</w:t>
      </w:r>
    </w:p>
    <w:p w14:paraId="4F965870" w14:textId="77777777" w:rsidR="00750D8A" w:rsidRDefault="00750D8A" w:rsidP="00750D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Политико-правовые основы муниципальных выборов.</w:t>
      </w:r>
    </w:p>
    <w:p w14:paraId="55CB93EF" w14:textId="77777777" w:rsidR="00750D8A" w:rsidRDefault="00750D8A" w:rsidP="00750D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Избирательные комиссии как гарант демократической 100 процедуры выборов.</w:t>
      </w:r>
    </w:p>
    <w:p w14:paraId="7DF70A18" w14:textId="77777777" w:rsidR="00750D8A" w:rsidRDefault="00750D8A" w:rsidP="00750D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Финансирование муниципальных выборов и его </w:t>
      </w:r>
      <w:proofErr w:type="spellStart"/>
      <w:r>
        <w:rPr>
          <w:rFonts w:ascii="Arial" w:hAnsi="Arial" w:cs="Arial"/>
          <w:color w:val="333333"/>
          <w:sz w:val="21"/>
          <w:szCs w:val="21"/>
        </w:rPr>
        <w:t>влия</w:t>
      </w:r>
      <w:proofErr w:type="spellEnd"/>
      <w:r>
        <w:rPr>
          <w:rFonts w:ascii="Arial" w:hAnsi="Arial" w:cs="Arial"/>
          <w:color w:val="333333"/>
          <w:sz w:val="21"/>
          <w:szCs w:val="21"/>
        </w:rPr>
        <w:t xml:space="preserve">- 115 </w:t>
      </w:r>
      <w:proofErr w:type="spellStart"/>
      <w:r>
        <w:rPr>
          <w:rFonts w:ascii="Arial" w:hAnsi="Arial" w:cs="Arial"/>
          <w:color w:val="333333"/>
          <w:sz w:val="21"/>
          <w:szCs w:val="21"/>
        </w:rPr>
        <w:t>ние</w:t>
      </w:r>
      <w:proofErr w:type="spellEnd"/>
      <w:r>
        <w:rPr>
          <w:rFonts w:ascii="Arial" w:hAnsi="Arial" w:cs="Arial"/>
          <w:color w:val="333333"/>
          <w:sz w:val="21"/>
          <w:szCs w:val="21"/>
        </w:rPr>
        <w:t xml:space="preserve"> на избирательный процесс.</w:t>
      </w:r>
    </w:p>
    <w:p w14:paraId="094B257F" w14:textId="77777777" w:rsidR="00750D8A" w:rsidRDefault="00750D8A" w:rsidP="00750D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Роль избирательных технологий на муниципальном 134 уровне.</w:t>
      </w:r>
    </w:p>
    <w:p w14:paraId="7823CDB0" w14:textId="72BD7067" w:rsidR="00F37380" w:rsidRPr="00750D8A" w:rsidRDefault="00F37380" w:rsidP="00750D8A"/>
    <w:sectPr w:rsidR="00F37380" w:rsidRPr="00750D8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F2EC" w14:textId="77777777" w:rsidR="007768EC" w:rsidRDefault="007768EC">
      <w:pPr>
        <w:spacing w:after="0" w:line="240" w:lineRule="auto"/>
      </w:pPr>
      <w:r>
        <w:separator/>
      </w:r>
    </w:p>
  </w:endnote>
  <w:endnote w:type="continuationSeparator" w:id="0">
    <w:p w14:paraId="25D37499" w14:textId="77777777" w:rsidR="007768EC" w:rsidRDefault="0077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697D" w14:textId="77777777" w:rsidR="007768EC" w:rsidRDefault="007768EC"/>
    <w:p w14:paraId="392FB11C" w14:textId="77777777" w:rsidR="007768EC" w:rsidRDefault="007768EC"/>
    <w:p w14:paraId="75AA4AB2" w14:textId="77777777" w:rsidR="007768EC" w:rsidRDefault="007768EC"/>
    <w:p w14:paraId="21009277" w14:textId="77777777" w:rsidR="007768EC" w:rsidRDefault="007768EC"/>
    <w:p w14:paraId="2DFFA630" w14:textId="77777777" w:rsidR="007768EC" w:rsidRDefault="007768EC"/>
    <w:p w14:paraId="439759CD" w14:textId="77777777" w:rsidR="007768EC" w:rsidRDefault="007768EC"/>
    <w:p w14:paraId="205CE990" w14:textId="77777777" w:rsidR="007768EC" w:rsidRDefault="007768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56ABAD" wp14:editId="1504BD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14C6" w14:textId="77777777" w:rsidR="007768EC" w:rsidRDefault="007768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56AB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4C14C6" w14:textId="77777777" w:rsidR="007768EC" w:rsidRDefault="007768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78F5DB" w14:textId="77777777" w:rsidR="007768EC" w:rsidRDefault="007768EC"/>
    <w:p w14:paraId="667CA367" w14:textId="77777777" w:rsidR="007768EC" w:rsidRDefault="007768EC"/>
    <w:p w14:paraId="5695A63F" w14:textId="77777777" w:rsidR="007768EC" w:rsidRDefault="007768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D668B4" wp14:editId="497BA3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52347" w14:textId="77777777" w:rsidR="007768EC" w:rsidRDefault="007768EC"/>
                          <w:p w14:paraId="3F273E73" w14:textId="77777777" w:rsidR="007768EC" w:rsidRDefault="007768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D668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052347" w14:textId="77777777" w:rsidR="007768EC" w:rsidRDefault="007768EC"/>
                    <w:p w14:paraId="3F273E73" w14:textId="77777777" w:rsidR="007768EC" w:rsidRDefault="007768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179415" w14:textId="77777777" w:rsidR="007768EC" w:rsidRDefault="007768EC"/>
    <w:p w14:paraId="1198B143" w14:textId="77777777" w:rsidR="007768EC" w:rsidRDefault="007768EC">
      <w:pPr>
        <w:rPr>
          <w:sz w:val="2"/>
          <w:szCs w:val="2"/>
        </w:rPr>
      </w:pPr>
    </w:p>
    <w:p w14:paraId="29D523B2" w14:textId="77777777" w:rsidR="007768EC" w:rsidRDefault="007768EC"/>
    <w:p w14:paraId="70C71AA9" w14:textId="77777777" w:rsidR="007768EC" w:rsidRDefault="007768EC">
      <w:pPr>
        <w:spacing w:after="0" w:line="240" w:lineRule="auto"/>
      </w:pPr>
    </w:p>
  </w:footnote>
  <w:footnote w:type="continuationSeparator" w:id="0">
    <w:p w14:paraId="47388943" w14:textId="77777777" w:rsidR="007768EC" w:rsidRDefault="0077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8EC"/>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78345</TotalTime>
  <Pages>1</Pages>
  <Words>139</Words>
  <Characters>794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2331</cp:revision>
  <cp:lastPrinted>2009-02-06T05:36:00Z</cp:lastPrinted>
  <dcterms:created xsi:type="dcterms:W3CDTF">2024-01-07T13:43:00Z</dcterms:created>
  <dcterms:modified xsi:type="dcterms:W3CDTF">2025-04-22T00:07:00Z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