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B6" w:rsidRDefault="00D05773" w:rsidP="00D05773">
      <w:pPr>
        <w:rPr>
          <w:rFonts w:ascii="Times New Roman" w:hAnsi="Times New Roman" w:cs="Times New Roman"/>
          <w:b/>
          <w:sz w:val="24"/>
          <w:szCs w:val="24"/>
        </w:rPr>
      </w:pPr>
      <w:r w:rsidRPr="00D05773">
        <w:rPr>
          <w:rFonts w:ascii="Times New Roman" w:hAnsi="Times New Roman" w:cs="Times New Roman" w:hint="eastAsia"/>
          <w:b/>
          <w:sz w:val="24"/>
          <w:szCs w:val="24"/>
        </w:rPr>
        <w:t>Геращенко</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Игорь</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Олегович</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Эффективный</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метод</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получения</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синтез</w:t>
      </w:r>
      <w:r w:rsidRPr="00D05773">
        <w:rPr>
          <w:rFonts w:ascii="Times New Roman" w:hAnsi="Times New Roman" w:cs="Times New Roman"/>
          <w:b/>
          <w:sz w:val="24"/>
          <w:szCs w:val="24"/>
        </w:rPr>
        <w:t>-</w:t>
      </w:r>
      <w:r w:rsidRPr="00D05773">
        <w:rPr>
          <w:rFonts w:ascii="Times New Roman" w:hAnsi="Times New Roman" w:cs="Times New Roman" w:hint="eastAsia"/>
          <w:b/>
          <w:sz w:val="24"/>
          <w:szCs w:val="24"/>
        </w:rPr>
        <w:t>газа</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паровой</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пароуглекислотной</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конверсии</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метана</w:t>
      </w:r>
      <w:r w:rsidRPr="00D05773">
        <w:rPr>
          <w:rFonts w:ascii="Times New Roman" w:hAnsi="Times New Roman" w:cs="Times New Roman"/>
          <w:b/>
          <w:sz w:val="24"/>
          <w:szCs w:val="24"/>
        </w:rPr>
        <w:t xml:space="preserve"> : </w:t>
      </w:r>
      <w:r w:rsidRPr="00D05773">
        <w:rPr>
          <w:rFonts w:ascii="Times New Roman" w:hAnsi="Times New Roman" w:cs="Times New Roman" w:hint="eastAsia"/>
          <w:b/>
          <w:sz w:val="24"/>
          <w:szCs w:val="24"/>
        </w:rPr>
        <w:t>диссертация</w:t>
      </w:r>
      <w:r w:rsidRPr="00D05773">
        <w:rPr>
          <w:rFonts w:ascii="Times New Roman" w:hAnsi="Times New Roman" w:cs="Times New Roman"/>
          <w:b/>
          <w:sz w:val="24"/>
          <w:szCs w:val="24"/>
        </w:rPr>
        <w:t xml:space="preserve"> ... </w:t>
      </w:r>
      <w:r w:rsidRPr="00D05773">
        <w:rPr>
          <w:rFonts w:ascii="Times New Roman" w:hAnsi="Times New Roman" w:cs="Times New Roman" w:hint="eastAsia"/>
          <w:b/>
          <w:sz w:val="24"/>
          <w:szCs w:val="24"/>
        </w:rPr>
        <w:t>кандидата</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технических</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наук</w:t>
      </w:r>
      <w:r w:rsidRPr="00D05773">
        <w:rPr>
          <w:rFonts w:ascii="Times New Roman" w:hAnsi="Times New Roman" w:cs="Times New Roman"/>
          <w:b/>
          <w:sz w:val="24"/>
          <w:szCs w:val="24"/>
        </w:rPr>
        <w:t xml:space="preserve"> : 05.17.07 / </w:t>
      </w:r>
      <w:r w:rsidRPr="00D05773">
        <w:rPr>
          <w:rFonts w:ascii="Times New Roman" w:hAnsi="Times New Roman" w:cs="Times New Roman" w:hint="eastAsia"/>
          <w:b/>
          <w:sz w:val="24"/>
          <w:szCs w:val="24"/>
        </w:rPr>
        <w:t>Геращенко</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Игорь</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Олегович</w:t>
      </w:r>
      <w:r w:rsidRPr="00D05773">
        <w:rPr>
          <w:rFonts w:ascii="Times New Roman" w:hAnsi="Times New Roman" w:cs="Times New Roman"/>
          <w:b/>
          <w:sz w:val="24"/>
          <w:szCs w:val="24"/>
        </w:rPr>
        <w:t>; [</w:t>
      </w:r>
      <w:r w:rsidRPr="00D05773">
        <w:rPr>
          <w:rFonts w:ascii="Times New Roman" w:hAnsi="Times New Roman" w:cs="Times New Roman" w:hint="eastAsia"/>
          <w:b/>
          <w:sz w:val="24"/>
          <w:szCs w:val="24"/>
        </w:rPr>
        <w:t>Место</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защиты</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Рос</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гос</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ун</w:t>
      </w:r>
      <w:r w:rsidRPr="00D05773">
        <w:rPr>
          <w:rFonts w:ascii="Times New Roman" w:hAnsi="Times New Roman" w:cs="Times New Roman"/>
          <w:b/>
          <w:sz w:val="24"/>
          <w:szCs w:val="24"/>
        </w:rPr>
        <w:t>-</w:t>
      </w:r>
      <w:r w:rsidRPr="00D05773">
        <w:rPr>
          <w:rFonts w:ascii="Times New Roman" w:hAnsi="Times New Roman" w:cs="Times New Roman" w:hint="eastAsia"/>
          <w:b/>
          <w:sz w:val="24"/>
          <w:szCs w:val="24"/>
        </w:rPr>
        <w:t>т</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нефти</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газа</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им</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w:t>
      </w:r>
      <w:r w:rsidRPr="00D05773">
        <w:rPr>
          <w:rFonts w:ascii="Times New Roman" w:hAnsi="Times New Roman" w:cs="Times New Roman"/>
          <w:b/>
          <w:sz w:val="24"/>
          <w:szCs w:val="24"/>
        </w:rPr>
        <w:t>.</w:t>
      </w:r>
      <w:r w:rsidRPr="00D05773">
        <w:rPr>
          <w:rFonts w:ascii="Times New Roman" w:hAnsi="Times New Roman" w:cs="Times New Roman" w:hint="eastAsia"/>
          <w:b/>
          <w:sz w:val="24"/>
          <w:szCs w:val="24"/>
        </w:rPr>
        <w:t>М</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Губкина</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Москва</w:t>
      </w:r>
      <w:r w:rsidRPr="00D05773">
        <w:rPr>
          <w:rFonts w:ascii="Times New Roman" w:hAnsi="Times New Roman" w:cs="Times New Roman"/>
          <w:b/>
          <w:sz w:val="24"/>
          <w:szCs w:val="24"/>
        </w:rPr>
        <w:t xml:space="preserve">, 2012.- 126 </w:t>
      </w:r>
      <w:r w:rsidRPr="00D05773">
        <w:rPr>
          <w:rFonts w:ascii="Times New Roman" w:hAnsi="Times New Roman" w:cs="Times New Roman" w:hint="eastAsia"/>
          <w:b/>
          <w:sz w:val="24"/>
          <w:szCs w:val="24"/>
        </w:rPr>
        <w:t>с</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ил</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РГБ</w:t>
      </w:r>
      <w:r w:rsidRPr="00D05773">
        <w:rPr>
          <w:rFonts w:ascii="Times New Roman" w:hAnsi="Times New Roman" w:cs="Times New Roman"/>
          <w:b/>
          <w:sz w:val="24"/>
          <w:szCs w:val="24"/>
        </w:rPr>
        <w:t xml:space="preserve"> </w:t>
      </w:r>
      <w:r w:rsidRPr="00D05773">
        <w:rPr>
          <w:rFonts w:ascii="Times New Roman" w:hAnsi="Times New Roman" w:cs="Times New Roman" w:hint="eastAsia"/>
          <w:b/>
          <w:sz w:val="24"/>
          <w:szCs w:val="24"/>
        </w:rPr>
        <w:t>ОД</w:t>
      </w:r>
      <w:r w:rsidRPr="00D05773">
        <w:rPr>
          <w:rFonts w:ascii="Times New Roman" w:hAnsi="Times New Roman" w:cs="Times New Roman"/>
          <w:b/>
          <w:sz w:val="24"/>
          <w:szCs w:val="24"/>
        </w:rPr>
        <w:t>, 61 12-5/3456</w:t>
      </w:r>
    </w:p>
    <w:p w:rsidR="00D05773" w:rsidRDefault="00D05773" w:rsidP="00D05773">
      <w:pPr>
        <w:rPr>
          <w:rFonts w:ascii="Times New Roman" w:hAnsi="Times New Roman" w:cs="Times New Roman"/>
          <w:b/>
          <w:sz w:val="24"/>
          <w:szCs w:val="24"/>
        </w:rPr>
      </w:pPr>
    </w:p>
    <w:p w:rsidR="00D05773" w:rsidRDefault="00D05773" w:rsidP="00D05773">
      <w:pPr>
        <w:rPr>
          <w:rFonts w:ascii="Times New Roman" w:hAnsi="Times New Roman" w:cs="Times New Roman"/>
          <w:b/>
          <w:sz w:val="24"/>
          <w:szCs w:val="24"/>
        </w:rPr>
      </w:pPr>
    </w:p>
    <w:p w:rsidR="00D05773" w:rsidRPr="00D05773" w:rsidRDefault="00D05773" w:rsidP="00D05773">
      <w:pPr>
        <w:tabs>
          <w:tab w:val="clear" w:pos="709"/>
        </w:tabs>
        <w:suppressAutoHyphens w:val="0"/>
        <w:spacing w:after="1497" w:line="331" w:lineRule="exact"/>
        <w:ind w:left="200" w:firstLine="0"/>
        <w:jc w:val="center"/>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ООО «ЮРД - Центр» и кафедра газохимии Российского Государственного Университета нефти и газа имени Н.М. Губкина.</w:t>
      </w:r>
    </w:p>
    <w:p w:rsidR="00D05773" w:rsidRPr="00D05773" w:rsidRDefault="00D05773" w:rsidP="00D05773">
      <w:pPr>
        <w:tabs>
          <w:tab w:val="clear" w:pos="709"/>
        </w:tabs>
        <w:suppressAutoHyphens w:val="0"/>
        <w:spacing w:after="1236" w:line="260" w:lineRule="exact"/>
        <w:ind w:firstLine="0"/>
        <w:jc w:val="center"/>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Геращенко Игорь Олегович</w:t>
      </w:r>
    </w:p>
    <w:p w:rsidR="00D05773" w:rsidRPr="00D05773" w:rsidRDefault="00D05773" w:rsidP="00D05773">
      <w:pPr>
        <w:tabs>
          <w:tab w:val="clear" w:pos="709"/>
        </w:tabs>
        <w:suppressAutoHyphens w:val="0"/>
        <w:spacing w:after="2559" w:line="370" w:lineRule="exact"/>
        <w:ind w:firstLine="0"/>
        <w:jc w:val="center"/>
        <w:rPr>
          <w:rFonts w:ascii="Times New Roman" w:eastAsia="Times New Roman" w:hAnsi="Times New Roman" w:cs="Times New Roman"/>
          <w:color w:val="000000"/>
          <w:kern w:val="0"/>
          <w:sz w:val="32"/>
          <w:szCs w:val="32"/>
          <w:lang w:eastAsia="ru-RU" w:bidi="ru-RU"/>
        </w:rPr>
      </w:pPr>
      <w:bookmarkStart w:id="0" w:name="bookmark1"/>
      <w:r w:rsidRPr="00D05773">
        <w:rPr>
          <w:rFonts w:ascii="Times New Roman" w:eastAsia="Times New Roman" w:hAnsi="Times New Roman" w:cs="Times New Roman"/>
          <w:color w:val="000000"/>
          <w:kern w:val="0"/>
          <w:sz w:val="32"/>
          <w:szCs w:val="32"/>
          <w:lang w:eastAsia="ru-RU" w:bidi="ru-RU"/>
        </w:rPr>
        <w:t>ЭФФЕКТИВНЫЙ МЕТОД ПОЛУЧЕНИЯ СИНТЕЗ-ГАЗА ПАРОВОЙ И ПАРОУГЛЕКИСЛОТНОЙ КОНВЕРСИИ МЕТАНА.</w:t>
      </w:r>
      <w:bookmarkEnd w:id="0"/>
    </w:p>
    <w:p w:rsidR="00D05773" w:rsidRPr="00D05773" w:rsidRDefault="00D05773" w:rsidP="00D05773">
      <w:pPr>
        <w:tabs>
          <w:tab w:val="clear" w:pos="709"/>
        </w:tabs>
        <w:suppressAutoHyphens w:val="0"/>
        <w:spacing w:after="1609" w:line="322" w:lineRule="exact"/>
        <w:ind w:firstLine="0"/>
        <w:jc w:val="center"/>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Специальность 05.17.07. - «Химическая технология топлив и высокоэнергетических веществ.</w:t>
      </w:r>
    </w:p>
    <w:p w:rsidR="00D05773" w:rsidRPr="00D05773" w:rsidRDefault="00D05773" w:rsidP="00D05773">
      <w:pPr>
        <w:tabs>
          <w:tab w:val="clear" w:pos="709"/>
        </w:tabs>
        <w:suppressAutoHyphens w:val="0"/>
        <w:spacing w:after="1655" w:line="260" w:lineRule="exact"/>
        <w:ind w:firstLine="0"/>
        <w:jc w:val="center"/>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D05773" w:rsidRPr="00D05773" w:rsidRDefault="00D05773" w:rsidP="00D05773">
      <w:pPr>
        <w:tabs>
          <w:tab w:val="clear" w:pos="709"/>
          <w:tab w:val="right" w:pos="7415"/>
          <w:tab w:val="right" w:pos="8106"/>
        </w:tabs>
        <w:suppressAutoHyphens w:val="0"/>
        <w:spacing w:after="0" w:line="260" w:lineRule="exact"/>
        <w:ind w:left="1780" w:firstLine="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Научный руководитель :</w:t>
      </w:r>
      <w:r w:rsidRPr="00D05773">
        <w:rPr>
          <w:rFonts w:ascii="Times New Roman" w:eastAsia="Times New Roman" w:hAnsi="Times New Roman" w:cs="Times New Roman"/>
          <w:color w:val="000000"/>
          <w:kern w:val="0"/>
          <w:sz w:val="26"/>
          <w:szCs w:val="26"/>
          <w:lang w:eastAsia="ru-RU" w:bidi="ru-RU"/>
        </w:rPr>
        <w:tab/>
        <w:t>член-корреспондент</w:t>
      </w:r>
      <w:r w:rsidRPr="00D05773">
        <w:rPr>
          <w:rFonts w:ascii="Times New Roman" w:eastAsia="Times New Roman" w:hAnsi="Times New Roman" w:cs="Times New Roman"/>
          <w:color w:val="000000"/>
          <w:kern w:val="0"/>
          <w:sz w:val="26"/>
          <w:szCs w:val="26"/>
          <w:lang w:eastAsia="ru-RU" w:bidi="ru-RU"/>
        </w:rPr>
        <w:tab/>
        <w:t>РАН,</w:t>
      </w:r>
    </w:p>
    <w:p w:rsidR="00D05773" w:rsidRPr="00D05773" w:rsidRDefault="00D05773" w:rsidP="00D05773">
      <w:pPr>
        <w:tabs>
          <w:tab w:val="clear" w:pos="709"/>
        </w:tabs>
        <w:suppressAutoHyphens w:val="0"/>
        <w:spacing w:after="1373" w:line="326" w:lineRule="exact"/>
        <w:ind w:left="5000" w:right="30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доктор химических наук, профессор Лапидус Альберт Львович</w:t>
      </w:r>
    </w:p>
    <w:p w:rsidR="00D05773" w:rsidRPr="00D05773" w:rsidRDefault="00D05773" w:rsidP="00D05773">
      <w:pPr>
        <w:tabs>
          <w:tab w:val="clear" w:pos="709"/>
        </w:tabs>
        <w:suppressAutoHyphens w:val="0"/>
        <w:spacing w:after="0" w:line="260" w:lineRule="exact"/>
        <w:ind w:left="200" w:firstLine="0"/>
        <w:jc w:val="center"/>
        <w:rPr>
          <w:rFonts w:ascii="Times New Roman" w:eastAsia="Times New Roman" w:hAnsi="Times New Roman" w:cs="Times New Roman"/>
          <w:color w:val="000000"/>
          <w:kern w:val="0"/>
          <w:sz w:val="26"/>
          <w:szCs w:val="26"/>
          <w:lang w:eastAsia="ru-RU" w:bidi="ru-RU"/>
        </w:rPr>
        <w:sectPr w:rsidR="00D05773" w:rsidRPr="00D05773" w:rsidSect="00D05773">
          <w:footerReference w:type="even" r:id="rId8"/>
          <w:footerReference w:type="default" r:id="rId9"/>
          <w:footnotePr>
            <w:numFmt w:val="chicago"/>
            <w:numRestart w:val="eachPage"/>
          </w:footnotePr>
          <w:pgSz w:w="16838" w:h="23810"/>
          <w:pgMar w:top="4152" w:right="3592" w:bottom="5040" w:left="3616" w:header="0" w:footer="3" w:gutter="0"/>
          <w:cols w:space="720"/>
          <w:noEndnote/>
          <w:docGrid w:linePitch="360"/>
        </w:sectPr>
      </w:pPr>
      <w:r w:rsidRPr="00D05773">
        <w:rPr>
          <w:rFonts w:ascii="Times New Roman" w:eastAsia="Times New Roman" w:hAnsi="Times New Roman" w:cs="Times New Roman"/>
          <w:color w:val="000000"/>
          <w:kern w:val="0"/>
          <w:sz w:val="26"/>
          <w:szCs w:val="26"/>
          <w:lang w:eastAsia="ru-RU" w:bidi="ru-RU"/>
        </w:rPr>
        <w:t>Москва 2012 г.</w:t>
      </w:r>
    </w:p>
    <w:p w:rsidR="00D05773" w:rsidRPr="00D05773" w:rsidRDefault="00D05773" w:rsidP="00D05773">
      <w:pPr>
        <w:tabs>
          <w:tab w:val="clear" w:pos="709"/>
        </w:tabs>
        <w:suppressAutoHyphens w:val="0"/>
        <w:spacing w:after="0" w:line="300" w:lineRule="exact"/>
        <w:ind w:left="40" w:firstLine="0"/>
        <w:jc w:val="left"/>
        <w:rPr>
          <w:rFonts w:ascii="Arial" w:eastAsia="Arial" w:hAnsi="Arial" w:cs="Arial"/>
          <w:b/>
          <w:bCs/>
          <w:color w:val="000000"/>
          <w:kern w:val="0"/>
          <w:sz w:val="30"/>
          <w:szCs w:val="30"/>
          <w:lang w:eastAsia="ru-RU" w:bidi="ru-RU"/>
        </w:rPr>
      </w:pPr>
      <w:bookmarkStart w:id="1" w:name="bookmark2"/>
      <w:r w:rsidRPr="00D05773">
        <w:rPr>
          <w:rFonts w:ascii="Arial" w:eastAsia="Arial" w:hAnsi="Arial" w:cs="Arial"/>
          <w:b/>
          <w:bCs/>
          <w:color w:val="000000"/>
          <w:kern w:val="0"/>
          <w:sz w:val="30"/>
          <w:szCs w:val="30"/>
          <w:lang w:eastAsia="ru-RU" w:bidi="ru-RU"/>
        </w:rPr>
        <w:t>Обозначения и сокращения</w:t>
      </w:r>
      <w:bookmarkEnd w:id="1"/>
    </w:p>
    <w:p w:rsidR="00D05773" w:rsidRPr="00D05773" w:rsidRDefault="00D05773" w:rsidP="00D05773">
      <w:pPr>
        <w:tabs>
          <w:tab w:val="clear" w:pos="709"/>
        </w:tabs>
        <w:suppressAutoHyphens w:val="0"/>
        <w:spacing w:after="0" w:line="494" w:lineRule="exact"/>
        <w:ind w:left="40" w:right="28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В настоящей работе приняты следующие обозначения и сокращения: СГ - синтез-газ;</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ПО - парциальное окисление метана;</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ПК - паровая конверсия метана;</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УК - углекислотная конверсия метана;</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ПНГ - попутный нефтяной газ;</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СПГ - сжиженный природный газ;</w:t>
      </w:r>
    </w:p>
    <w:p w:rsidR="00D05773" w:rsidRPr="00D05773" w:rsidRDefault="00D05773" w:rsidP="00D05773">
      <w:pPr>
        <w:tabs>
          <w:tab w:val="clear" w:pos="709"/>
        </w:tabs>
        <w:suppressAutoHyphens w:val="0"/>
        <w:spacing w:after="0" w:line="485" w:lineRule="exact"/>
        <w:ind w:left="40" w:right="28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val="en-US" w:eastAsia="en-US" w:bidi="en-US"/>
        </w:rPr>
        <w:t>GTL</w:t>
      </w:r>
      <w:r w:rsidRPr="00D05773">
        <w:rPr>
          <w:rFonts w:ascii="Times New Roman" w:eastAsia="Times New Roman" w:hAnsi="Times New Roman" w:cs="Times New Roman"/>
          <w:color w:val="000000"/>
          <w:kern w:val="0"/>
          <w:sz w:val="26"/>
          <w:szCs w:val="26"/>
          <w:lang w:eastAsia="en-US" w:bidi="en-US"/>
        </w:rPr>
        <w:t xml:space="preserve"> </w:t>
      </w:r>
      <w:r w:rsidRPr="00D05773">
        <w:rPr>
          <w:rFonts w:ascii="Times New Roman" w:eastAsia="Times New Roman" w:hAnsi="Times New Roman" w:cs="Times New Roman"/>
          <w:color w:val="000000"/>
          <w:kern w:val="0"/>
          <w:sz w:val="26"/>
          <w:szCs w:val="26"/>
          <w:lang w:eastAsia="ru-RU" w:bidi="ru-RU"/>
        </w:rPr>
        <w:t xml:space="preserve">-получение жидких углеводородов из газа </w:t>
      </w:r>
      <w:r w:rsidRPr="00D05773">
        <w:rPr>
          <w:rFonts w:ascii="Times New Roman" w:eastAsia="Times New Roman" w:hAnsi="Times New Roman" w:cs="Times New Roman"/>
          <w:color w:val="000000"/>
          <w:kern w:val="0"/>
          <w:sz w:val="26"/>
          <w:szCs w:val="26"/>
          <w:lang w:eastAsia="en-US" w:bidi="en-US"/>
        </w:rPr>
        <w:t>(</w:t>
      </w:r>
      <w:r w:rsidRPr="00D05773">
        <w:rPr>
          <w:rFonts w:ascii="Times New Roman" w:eastAsia="Times New Roman" w:hAnsi="Times New Roman" w:cs="Times New Roman"/>
          <w:color w:val="000000"/>
          <w:kern w:val="0"/>
          <w:sz w:val="26"/>
          <w:szCs w:val="26"/>
          <w:lang w:val="en-US" w:eastAsia="en-US" w:bidi="en-US"/>
        </w:rPr>
        <w:t>gas</w:t>
      </w:r>
      <w:r w:rsidRPr="00D05773">
        <w:rPr>
          <w:rFonts w:ascii="Times New Roman" w:eastAsia="Times New Roman" w:hAnsi="Times New Roman" w:cs="Times New Roman"/>
          <w:color w:val="000000"/>
          <w:kern w:val="0"/>
          <w:sz w:val="26"/>
          <w:szCs w:val="26"/>
          <w:lang w:eastAsia="en-US" w:bidi="en-US"/>
        </w:rPr>
        <w:t>-</w:t>
      </w:r>
      <w:r w:rsidRPr="00D05773">
        <w:rPr>
          <w:rFonts w:ascii="Times New Roman" w:eastAsia="Times New Roman" w:hAnsi="Times New Roman" w:cs="Times New Roman"/>
          <w:color w:val="000000"/>
          <w:kern w:val="0"/>
          <w:sz w:val="26"/>
          <w:szCs w:val="26"/>
          <w:lang w:val="en-US" w:eastAsia="en-US" w:bidi="en-US"/>
        </w:rPr>
        <w:t>to</w:t>
      </w:r>
      <w:r w:rsidRPr="00D05773">
        <w:rPr>
          <w:rFonts w:ascii="Times New Roman" w:eastAsia="Times New Roman" w:hAnsi="Times New Roman" w:cs="Times New Roman"/>
          <w:color w:val="000000"/>
          <w:kern w:val="0"/>
          <w:sz w:val="26"/>
          <w:szCs w:val="26"/>
          <w:lang w:eastAsia="en-US" w:bidi="en-US"/>
        </w:rPr>
        <w:t>-</w:t>
      </w:r>
      <w:r w:rsidRPr="00D05773">
        <w:rPr>
          <w:rFonts w:ascii="Times New Roman" w:eastAsia="Times New Roman" w:hAnsi="Times New Roman" w:cs="Times New Roman"/>
          <w:color w:val="000000"/>
          <w:kern w:val="0"/>
          <w:sz w:val="26"/>
          <w:szCs w:val="26"/>
          <w:lang w:val="en-US" w:eastAsia="en-US" w:bidi="en-US"/>
        </w:rPr>
        <w:t>liquid</w:t>
      </w:r>
      <w:r w:rsidRPr="00D05773">
        <w:rPr>
          <w:rFonts w:ascii="Times New Roman" w:eastAsia="Times New Roman" w:hAnsi="Times New Roman" w:cs="Times New Roman"/>
          <w:color w:val="000000"/>
          <w:kern w:val="0"/>
          <w:sz w:val="26"/>
          <w:szCs w:val="26"/>
          <w:lang w:eastAsia="en-US" w:bidi="en-US"/>
        </w:rPr>
        <w:t xml:space="preserve">); </w:t>
      </w:r>
      <w:r w:rsidRPr="00D05773">
        <w:rPr>
          <w:rFonts w:ascii="Times New Roman" w:eastAsia="Times New Roman" w:hAnsi="Times New Roman" w:cs="Times New Roman"/>
          <w:color w:val="000000"/>
          <w:kern w:val="0"/>
          <w:sz w:val="26"/>
          <w:szCs w:val="26"/>
          <w:lang w:eastAsia="ru-RU" w:bidi="ru-RU"/>
        </w:rPr>
        <w:t>ШФЛУ - широкая фракция легких углеводородов;</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ПЭ - полиэтилен;</w:t>
      </w:r>
    </w:p>
    <w:p w:rsidR="00D05773" w:rsidRPr="00D05773" w:rsidRDefault="00D05773" w:rsidP="00D05773">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4"/>
          <w:szCs w:val="24"/>
          <w:lang w:val="uk-UA" w:eastAsia="uk-UA" w:bidi="uk-UA"/>
        </w:rPr>
        <w:t>11</w:t>
      </w:r>
      <w:r w:rsidRPr="00D05773">
        <w:rPr>
          <w:rFonts w:ascii="Times New Roman" w:eastAsia="Times New Roman" w:hAnsi="Times New Roman" w:cs="Times New Roman"/>
          <w:color w:val="000000"/>
          <w:kern w:val="0"/>
          <w:sz w:val="26"/>
          <w:szCs w:val="26"/>
          <w:lang w:val="uk-UA" w:eastAsia="uk-UA" w:bidi="uk-UA"/>
        </w:rPr>
        <w:t xml:space="preserve">ІІ </w:t>
      </w:r>
      <w:r w:rsidRPr="00D05773">
        <w:rPr>
          <w:rFonts w:ascii="Times New Roman" w:eastAsia="Times New Roman" w:hAnsi="Times New Roman" w:cs="Times New Roman"/>
          <w:color w:val="000000"/>
          <w:kern w:val="0"/>
          <w:sz w:val="26"/>
          <w:szCs w:val="26"/>
          <w:lang w:eastAsia="ru-RU" w:bidi="ru-RU"/>
        </w:rPr>
        <w:t>- полипропилен;</w:t>
      </w:r>
    </w:p>
    <w:p w:rsidR="00D05773" w:rsidRPr="00D05773" w:rsidRDefault="00D05773" w:rsidP="00D05773">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РТИ - резинотехнические изделия;</w:t>
      </w:r>
    </w:p>
    <w:p w:rsidR="00D05773" w:rsidRPr="00D05773" w:rsidRDefault="00D05773" w:rsidP="00D05773">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АК - автотермическая конверсия.</w:t>
      </w:r>
    </w:p>
    <w:p w:rsidR="00D05773" w:rsidRPr="00D05773" w:rsidRDefault="00D05773" w:rsidP="00D05773">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ДМЭ - диметиловый эфир.</w:t>
      </w:r>
    </w:p>
    <w:p w:rsidR="00D05773" w:rsidRPr="00D05773" w:rsidRDefault="00D05773" w:rsidP="00D05773">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sectPr w:rsidR="00D05773" w:rsidRPr="00D05773">
          <w:headerReference w:type="even" r:id="rId10"/>
          <w:headerReference w:type="default" r:id="rId11"/>
          <w:footerReference w:type="even" r:id="rId12"/>
          <w:footerReference w:type="default" r:id="rId13"/>
          <w:footerReference w:type="first" r:id="rId14"/>
          <w:footnotePr>
            <w:numFmt w:val="chicago"/>
            <w:numRestart w:val="eachPage"/>
          </w:footnotePr>
          <w:pgSz w:w="16838" w:h="23810"/>
          <w:pgMar w:top="4152" w:right="3592" w:bottom="5040" w:left="3616" w:header="0" w:footer="3" w:gutter="0"/>
          <w:cols w:space="720"/>
          <w:noEndnote/>
          <w:titlePg/>
          <w:docGrid w:linePitch="360"/>
        </w:sectPr>
      </w:pPr>
      <w:r w:rsidRPr="00D05773">
        <w:rPr>
          <w:rFonts w:ascii="Times New Roman" w:eastAsia="Times New Roman" w:hAnsi="Times New Roman" w:cs="Times New Roman"/>
          <w:color w:val="000000"/>
          <w:kern w:val="0"/>
          <w:sz w:val="26"/>
          <w:szCs w:val="26"/>
          <w:lang w:eastAsia="ru-RU" w:bidi="ru-RU"/>
        </w:rPr>
        <w:t>СУ Г - сжиженный углеводородный газ.</w:t>
      </w:r>
    </w:p>
    <w:p w:rsidR="00D05773" w:rsidRPr="00D05773" w:rsidRDefault="00D05773" w:rsidP="00D05773">
      <w:pPr>
        <w:tabs>
          <w:tab w:val="clear" w:pos="709"/>
          <w:tab w:val="right" w:pos="7948"/>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fldChar w:fldCharType="begin"/>
      </w:r>
      <w:r w:rsidRPr="00D05773">
        <w:rPr>
          <w:rFonts w:ascii="Times New Roman" w:eastAsia="Times New Roman" w:hAnsi="Times New Roman" w:cs="Times New Roman"/>
          <w:color w:val="000000"/>
          <w:kern w:val="0"/>
          <w:sz w:val="26"/>
          <w:szCs w:val="26"/>
          <w:lang w:eastAsia="ru-RU" w:bidi="ru-RU"/>
        </w:rPr>
        <w:instrText xml:space="preserve"> TOC \o "1-5" \h \z </w:instrText>
      </w:r>
      <w:r w:rsidRPr="00D05773">
        <w:rPr>
          <w:rFonts w:ascii="Times New Roman" w:eastAsia="Times New Roman" w:hAnsi="Times New Roman" w:cs="Times New Roman"/>
          <w:color w:val="000000"/>
          <w:kern w:val="0"/>
          <w:sz w:val="26"/>
          <w:szCs w:val="26"/>
          <w:lang w:eastAsia="ru-RU" w:bidi="ru-RU"/>
        </w:rPr>
        <w:fldChar w:fldCharType="separate"/>
      </w:r>
      <w:r w:rsidRPr="00D05773">
        <w:rPr>
          <w:rFonts w:ascii="Times New Roman" w:eastAsia="Times New Roman" w:hAnsi="Times New Roman" w:cs="Times New Roman"/>
          <w:color w:val="000000"/>
          <w:kern w:val="0"/>
          <w:sz w:val="26"/>
          <w:szCs w:val="26"/>
          <w:lang w:eastAsia="ru-RU" w:bidi="ru-RU"/>
        </w:rPr>
        <w:t>Введение</w:t>
      </w:r>
      <w:r w:rsidRPr="00D05773">
        <w:rPr>
          <w:rFonts w:ascii="Times New Roman" w:eastAsia="Times New Roman" w:hAnsi="Times New Roman" w:cs="Times New Roman"/>
          <w:color w:val="000000"/>
          <w:kern w:val="0"/>
          <w:sz w:val="26"/>
          <w:szCs w:val="26"/>
          <w:lang w:eastAsia="ru-RU" w:bidi="ru-RU"/>
        </w:rPr>
        <w:tab/>
        <w:t>4</w:t>
      </w:r>
    </w:p>
    <w:p w:rsidR="00D05773" w:rsidRPr="00D05773" w:rsidRDefault="00D05773" w:rsidP="00D05773">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Г лава 1. (Литературный обзор)</w:t>
      </w:r>
    </w:p>
    <w:p w:rsidR="00D05773" w:rsidRPr="00D05773" w:rsidRDefault="00D05773" w:rsidP="00D05773">
      <w:pPr>
        <w:tabs>
          <w:tab w:val="clear" w:pos="709"/>
          <w:tab w:val="right" w:pos="7948"/>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Получение синтез-газа для технологий </w:t>
      </w:r>
      <w:r w:rsidRPr="00D05773">
        <w:rPr>
          <w:rFonts w:ascii="Times New Roman" w:eastAsia="Times New Roman" w:hAnsi="Times New Roman" w:cs="Times New Roman"/>
          <w:color w:val="000000"/>
          <w:kern w:val="0"/>
          <w:sz w:val="26"/>
          <w:szCs w:val="26"/>
          <w:lang w:val="en-US" w:eastAsia="en-US" w:bidi="en-US"/>
        </w:rPr>
        <w:t>GTL</w:t>
      </w:r>
      <w:r w:rsidRPr="00D05773">
        <w:rPr>
          <w:rFonts w:ascii="Times New Roman" w:eastAsia="Times New Roman" w:hAnsi="Times New Roman" w:cs="Times New Roman"/>
          <w:color w:val="000000"/>
          <w:kern w:val="0"/>
          <w:sz w:val="26"/>
          <w:szCs w:val="26"/>
          <w:lang w:eastAsia="en-US" w:bidi="en-US"/>
        </w:rPr>
        <w:t>.</w:t>
      </w:r>
      <w:r w:rsidRPr="00D05773">
        <w:rPr>
          <w:rFonts w:ascii="Times New Roman" w:eastAsia="Times New Roman" w:hAnsi="Times New Roman" w:cs="Times New Roman"/>
          <w:color w:val="000000"/>
          <w:kern w:val="0"/>
          <w:sz w:val="26"/>
          <w:szCs w:val="26"/>
          <w:lang w:eastAsia="en-US" w:bidi="en-US"/>
        </w:rPr>
        <w:tab/>
      </w:r>
      <w:r w:rsidRPr="00D05773">
        <w:rPr>
          <w:rFonts w:ascii="Times New Roman" w:eastAsia="Times New Roman" w:hAnsi="Times New Roman" w:cs="Times New Roman"/>
          <w:color w:val="000000"/>
          <w:kern w:val="0"/>
          <w:sz w:val="26"/>
          <w:szCs w:val="26"/>
          <w:lang w:eastAsia="ru-RU" w:bidi="ru-RU"/>
        </w:rPr>
        <w:t>13</w:t>
      </w:r>
    </w:p>
    <w:p w:rsidR="00D05773" w:rsidRPr="00D05773" w:rsidRDefault="00D05773" w:rsidP="00C9484A">
      <w:pPr>
        <w:numPr>
          <w:ilvl w:val="0"/>
          <w:numId w:val="6"/>
        </w:numPr>
        <w:tabs>
          <w:tab w:val="clear" w:pos="709"/>
          <w:tab w:val="left" w:pos="7488"/>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 Технологии </w:t>
      </w:r>
      <w:r w:rsidRPr="00D05773">
        <w:rPr>
          <w:rFonts w:ascii="Times New Roman" w:eastAsia="Times New Roman" w:hAnsi="Times New Roman" w:cs="Times New Roman"/>
          <w:color w:val="000000"/>
          <w:kern w:val="0"/>
          <w:sz w:val="26"/>
          <w:szCs w:val="26"/>
          <w:lang w:val="en-US" w:eastAsia="en-US" w:bidi="en-US"/>
        </w:rPr>
        <w:t>GTL</w:t>
      </w:r>
      <w:r w:rsidRPr="00D05773">
        <w:rPr>
          <w:rFonts w:ascii="Times New Roman" w:eastAsia="Times New Roman" w:hAnsi="Times New Roman" w:cs="Times New Roman"/>
          <w:color w:val="000000"/>
          <w:kern w:val="0"/>
          <w:sz w:val="26"/>
          <w:szCs w:val="26"/>
          <w:lang w:val="en-US" w:eastAsia="en-US" w:bidi="en-US"/>
        </w:rPr>
        <w:tab/>
      </w:r>
      <w:r w:rsidRPr="00D05773">
        <w:rPr>
          <w:rFonts w:ascii="Times New Roman" w:eastAsia="Times New Roman" w:hAnsi="Times New Roman" w:cs="Times New Roman"/>
          <w:color w:val="000000"/>
          <w:kern w:val="0"/>
          <w:sz w:val="26"/>
          <w:szCs w:val="26"/>
          <w:lang w:eastAsia="ru-RU" w:bidi="ru-RU"/>
        </w:rPr>
        <w:t>13</w:t>
      </w:r>
    </w:p>
    <w:p w:rsidR="00D05773" w:rsidRPr="00D05773" w:rsidRDefault="00D05773" w:rsidP="00C9484A">
      <w:pPr>
        <w:numPr>
          <w:ilvl w:val="0"/>
          <w:numId w:val="6"/>
        </w:numPr>
        <w:tabs>
          <w:tab w:val="clear" w:pos="709"/>
          <w:tab w:val="left" w:pos="7488"/>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D05773">
          <w:rPr>
            <w:rFonts w:ascii="Times New Roman" w:eastAsia="Times New Roman" w:hAnsi="Times New Roman" w:cs="Times New Roman"/>
            <w:color w:val="000000"/>
            <w:kern w:val="0"/>
            <w:sz w:val="26"/>
            <w:szCs w:val="26"/>
            <w:lang w:eastAsia="ru-RU" w:bidi="ru-RU"/>
          </w:rPr>
          <w:t xml:space="preserve"> Получение синтез-газа путем газификации угля</w:t>
        </w:r>
        <w:r w:rsidRPr="00D05773">
          <w:rPr>
            <w:rFonts w:ascii="Times New Roman" w:eastAsia="Times New Roman" w:hAnsi="Times New Roman" w:cs="Times New Roman"/>
            <w:color w:val="000000"/>
            <w:kern w:val="0"/>
            <w:sz w:val="26"/>
            <w:szCs w:val="26"/>
            <w:lang w:eastAsia="ru-RU" w:bidi="ru-RU"/>
          </w:rPr>
          <w:tab/>
          <w:t xml:space="preserve">3 </w:t>
        </w:r>
        <w:r w:rsidRPr="00D05773">
          <w:rPr>
            <w:rFonts w:ascii="Times New Roman" w:eastAsia="Times New Roman" w:hAnsi="Times New Roman" w:cs="Times New Roman"/>
            <w:color w:val="000000"/>
            <w:kern w:val="0"/>
            <w:sz w:val="24"/>
            <w:szCs w:val="24"/>
            <w:lang w:eastAsia="ru-RU" w:bidi="ru-RU"/>
          </w:rPr>
          <w:t>8</w:t>
        </w:r>
      </w:hyperlink>
    </w:p>
    <w:p w:rsidR="00D05773" w:rsidRPr="00D05773" w:rsidRDefault="00D05773" w:rsidP="00C9484A">
      <w:pPr>
        <w:numPr>
          <w:ilvl w:val="0"/>
          <w:numId w:val="6"/>
        </w:numPr>
        <w:tabs>
          <w:tab w:val="clear" w:pos="709"/>
          <w:tab w:val="right" w:pos="7948"/>
        </w:tabs>
        <w:suppressAutoHyphens w:val="0"/>
        <w:spacing w:after="0" w:line="480" w:lineRule="exact"/>
        <w:ind w:left="40" w:right="5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 Получение синтез-газа из природного и попутного газа 40 Глава 2. Методика проведения эксперимента</w:t>
      </w:r>
      <w:r w:rsidRPr="00D05773">
        <w:rPr>
          <w:rFonts w:ascii="Times New Roman" w:eastAsia="Times New Roman" w:hAnsi="Times New Roman" w:cs="Times New Roman"/>
          <w:color w:val="000000"/>
          <w:kern w:val="0"/>
          <w:sz w:val="26"/>
          <w:szCs w:val="26"/>
          <w:lang w:eastAsia="ru-RU" w:bidi="ru-RU"/>
        </w:rPr>
        <w:tab/>
      </w:r>
      <w:r w:rsidRPr="00D05773">
        <w:rPr>
          <w:rFonts w:ascii="Times New Roman" w:eastAsia="Times New Roman" w:hAnsi="Times New Roman" w:cs="Times New Roman"/>
          <w:color w:val="000000"/>
          <w:kern w:val="0"/>
          <w:sz w:val="24"/>
          <w:szCs w:val="24"/>
          <w:lang w:eastAsia="ru-RU" w:bidi="ru-RU"/>
        </w:rPr>
        <w:t>68</w:t>
      </w:r>
    </w:p>
    <w:p w:rsidR="00D05773" w:rsidRPr="00D05773" w:rsidRDefault="00D05773" w:rsidP="00D05773">
      <w:pPr>
        <w:tabs>
          <w:tab w:val="clear" w:pos="709"/>
          <w:tab w:val="left" w:pos="7488"/>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hyperlink w:anchor="bookmark40" w:tooltip="Current Document">
        <w:r w:rsidRPr="00D05773">
          <w:rPr>
            <w:rFonts w:ascii="Times New Roman" w:eastAsia="Times New Roman" w:hAnsi="Times New Roman" w:cs="Times New Roman"/>
            <w:color w:val="000000"/>
            <w:kern w:val="0"/>
            <w:sz w:val="26"/>
            <w:szCs w:val="26"/>
            <w:lang w:eastAsia="ru-RU" w:bidi="ru-RU"/>
          </w:rPr>
          <w:t>Глава 3. Модернизированная установка конверсии метана</w:t>
        </w:r>
        <w:r w:rsidRPr="00D05773">
          <w:rPr>
            <w:rFonts w:ascii="Times New Roman" w:eastAsia="Times New Roman" w:hAnsi="Times New Roman" w:cs="Times New Roman"/>
            <w:color w:val="000000"/>
            <w:kern w:val="0"/>
            <w:sz w:val="26"/>
            <w:szCs w:val="26"/>
            <w:lang w:eastAsia="ru-RU" w:bidi="ru-RU"/>
          </w:rPr>
          <w:tab/>
          <w:t>70</w:t>
        </w:r>
      </w:hyperlink>
    </w:p>
    <w:p w:rsidR="00D05773" w:rsidRPr="00D05773" w:rsidRDefault="00D05773" w:rsidP="00C9484A">
      <w:pPr>
        <w:numPr>
          <w:ilvl w:val="1"/>
          <w:numId w:val="6"/>
        </w:numPr>
        <w:tabs>
          <w:tab w:val="clear" w:pos="709"/>
          <w:tab w:val="right" w:pos="7948"/>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D05773">
          <w:rPr>
            <w:rFonts w:ascii="Times New Roman" w:eastAsia="Times New Roman" w:hAnsi="Times New Roman" w:cs="Times New Roman"/>
            <w:color w:val="000000"/>
            <w:kern w:val="0"/>
            <w:sz w:val="26"/>
            <w:szCs w:val="26"/>
            <w:lang w:eastAsia="ru-RU" w:bidi="ru-RU"/>
          </w:rPr>
          <w:t xml:space="preserve"> Конструкция установки</w:t>
        </w:r>
        <w:r w:rsidRPr="00D05773">
          <w:rPr>
            <w:rFonts w:ascii="Times New Roman" w:eastAsia="Times New Roman" w:hAnsi="Times New Roman" w:cs="Times New Roman"/>
            <w:color w:val="000000"/>
            <w:kern w:val="0"/>
            <w:sz w:val="26"/>
            <w:szCs w:val="26"/>
            <w:lang w:eastAsia="ru-RU" w:bidi="ru-RU"/>
          </w:rPr>
          <w:tab/>
          <w:t>71</w:t>
        </w:r>
      </w:hyperlink>
    </w:p>
    <w:p w:rsidR="00D05773" w:rsidRPr="00D05773" w:rsidRDefault="00D05773" w:rsidP="00C9484A">
      <w:pPr>
        <w:numPr>
          <w:ilvl w:val="2"/>
          <w:numId w:val="6"/>
        </w:numPr>
        <w:tabs>
          <w:tab w:val="clear" w:pos="709"/>
          <w:tab w:val="right" w:pos="7948"/>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 Расчет параметров установки</w:t>
      </w:r>
      <w:r w:rsidRPr="00D05773">
        <w:rPr>
          <w:rFonts w:ascii="Times New Roman" w:eastAsia="Times New Roman" w:hAnsi="Times New Roman" w:cs="Times New Roman"/>
          <w:color w:val="000000"/>
          <w:kern w:val="0"/>
          <w:sz w:val="26"/>
          <w:szCs w:val="26"/>
          <w:lang w:eastAsia="ru-RU" w:bidi="ru-RU"/>
        </w:rPr>
        <w:tab/>
        <w:t>80</w:t>
      </w:r>
    </w:p>
    <w:p w:rsidR="00D05773" w:rsidRPr="00D05773" w:rsidRDefault="00D05773" w:rsidP="00C9484A">
      <w:pPr>
        <w:numPr>
          <w:ilvl w:val="3"/>
          <w:numId w:val="6"/>
        </w:numPr>
        <w:tabs>
          <w:tab w:val="clear" w:pos="709"/>
          <w:tab w:val="center" w:pos="7894"/>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43" w:tooltip="Current Document">
        <w:r w:rsidRPr="00D05773">
          <w:rPr>
            <w:rFonts w:ascii="Times New Roman" w:eastAsia="Times New Roman" w:hAnsi="Times New Roman" w:cs="Times New Roman"/>
            <w:color w:val="000000"/>
            <w:kern w:val="0"/>
            <w:sz w:val="26"/>
            <w:szCs w:val="26"/>
            <w:lang w:eastAsia="ru-RU" w:bidi="ru-RU"/>
          </w:rPr>
          <w:t xml:space="preserve"> Аэродинамические расчеты</w:t>
        </w:r>
        <w:r w:rsidRPr="00D05773">
          <w:rPr>
            <w:rFonts w:ascii="Times New Roman" w:eastAsia="Times New Roman" w:hAnsi="Times New Roman" w:cs="Times New Roman"/>
            <w:color w:val="000000"/>
            <w:kern w:val="0"/>
            <w:sz w:val="26"/>
            <w:szCs w:val="26"/>
            <w:lang w:eastAsia="ru-RU" w:bidi="ru-RU"/>
          </w:rPr>
          <w:tab/>
          <w:t>82</w:t>
        </w:r>
      </w:hyperlink>
    </w:p>
    <w:p w:rsidR="00D05773" w:rsidRPr="00D05773" w:rsidRDefault="00D05773" w:rsidP="00C9484A">
      <w:pPr>
        <w:numPr>
          <w:ilvl w:val="3"/>
          <w:numId w:val="6"/>
        </w:numPr>
        <w:tabs>
          <w:tab w:val="clear" w:pos="709"/>
          <w:tab w:val="center" w:pos="7894"/>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51" w:tooltip="Current Document">
        <w:r w:rsidRPr="00D05773">
          <w:rPr>
            <w:rFonts w:ascii="Times New Roman" w:eastAsia="Times New Roman" w:hAnsi="Times New Roman" w:cs="Times New Roman"/>
            <w:color w:val="000000"/>
            <w:kern w:val="0"/>
            <w:sz w:val="26"/>
            <w:szCs w:val="26"/>
            <w:lang w:eastAsia="ru-RU" w:bidi="ru-RU"/>
          </w:rPr>
          <w:t xml:space="preserve"> Расчет на прочность</w:t>
        </w:r>
        <w:r w:rsidRPr="00D05773">
          <w:rPr>
            <w:rFonts w:ascii="Times New Roman" w:eastAsia="Times New Roman" w:hAnsi="Times New Roman" w:cs="Times New Roman"/>
            <w:color w:val="000000"/>
            <w:kern w:val="0"/>
            <w:sz w:val="26"/>
            <w:szCs w:val="26"/>
            <w:lang w:eastAsia="ru-RU" w:bidi="ru-RU"/>
          </w:rPr>
          <w:tab/>
        </w:r>
        <w:r w:rsidRPr="00D05773">
          <w:rPr>
            <w:rFonts w:ascii="Times New Roman" w:eastAsia="Times New Roman" w:hAnsi="Times New Roman" w:cs="Times New Roman"/>
            <w:color w:val="000000"/>
            <w:kern w:val="0"/>
            <w:sz w:val="24"/>
            <w:szCs w:val="24"/>
            <w:lang w:eastAsia="ru-RU" w:bidi="ru-RU"/>
          </w:rPr>
          <w:t>86</w:t>
        </w:r>
      </w:hyperlink>
    </w:p>
    <w:p w:rsidR="00D05773" w:rsidRPr="00D05773" w:rsidRDefault="00D05773" w:rsidP="00C9484A">
      <w:pPr>
        <w:numPr>
          <w:ilvl w:val="3"/>
          <w:numId w:val="6"/>
        </w:numPr>
        <w:tabs>
          <w:tab w:val="clear" w:pos="709"/>
          <w:tab w:val="center" w:pos="7894"/>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 Расчет процессов теплопередачи</w:t>
      </w:r>
      <w:r w:rsidRPr="00D05773">
        <w:rPr>
          <w:rFonts w:ascii="Times New Roman" w:eastAsia="Times New Roman" w:hAnsi="Times New Roman" w:cs="Times New Roman"/>
          <w:color w:val="000000"/>
          <w:kern w:val="0"/>
          <w:sz w:val="26"/>
          <w:szCs w:val="26"/>
          <w:lang w:eastAsia="ru-RU" w:bidi="ru-RU"/>
        </w:rPr>
        <w:tab/>
      </w:r>
      <w:r w:rsidRPr="00D05773">
        <w:rPr>
          <w:rFonts w:ascii="Times New Roman" w:eastAsia="Times New Roman" w:hAnsi="Times New Roman" w:cs="Times New Roman"/>
          <w:color w:val="000000"/>
          <w:kern w:val="0"/>
          <w:sz w:val="24"/>
          <w:szCs w:val="24"/>
          <w:lang w:eastAsia="ru-RU" w:bidi="ru-RU"/>
        </w:rPr>
        <w:t>88</w:t>
      </w:r>
    </w:p>
    <w:p w:rsidR="00D05773" w:rsidRPr="00D05773" w:rsidRDefault="00D05773" w:rsidP="00C9484A">
      <w:pPr>
        <w:numPr>
          <w:ilvl w:val="1"/>
          <w:numId w:val="6"/>
        </w:numPr>
        <w:tabs>
          <w:tab w:val="clear" w:pos="709"/>
          <w:tab w:val="left" w:pos="629"/>
          <w:tab w:val="right" w:pos="7948"/>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63" w:tooltip="Current Document">
        <w:r w:rsidRPr="00D05773">
          <w:rPr>
            <w:rFonts w:ascii="Times New Roman" w:eastAsia="Times New Roman" w:hAnsi="Times New Roman" w:cs="Times New Roman"/>
            <w:color w:val="000000"/>
            <w:kern w:val="0"/>
            <w:sz w:val="26"/>
            <w:szCs w:val="26"/>
            <w:lang w:eastAsia="ru-RU" w:bidi="ru-RU"/>
          </w:rPr>
          <w:t>Технические параметры осуществления процесса</w:t>
        </w:r>
        <w:r w:rsidRPr="00D05773">
          <w:rPr>
            <w:rFonts w:ascii="Times New Roman" w:eastAsia="Times New Roman" w:hAnsi="Times New Roman" w:cs="Times New Roman"/>
            <w:color w:val="000000"/>
            <w:kern w:val="0"/>
            <w:sz w:val="26"/>
            <w:szCs w:val="26"/>
            <w:lang w:eastAsia="ru-RU" w:bidi="ru-RU"/>
          </w:rPr>
          <w:tab/>
          <w:t>92</w:t>
        </w:r>
      </w:hyperlink>
    </w:p>
    <w:p w:rsidR="00D05773" w:rsidRPr="00D05773" w:rsidRDefault="00D05773" w:rsidP="00D05773">
      <w:pPr>
        <w:tabs>
          <w:tab w:val="clear" w:pos="709"/>
          <w:tab w:val="right" w:pos="7948"/>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hyperlink w:anchor="bookmark67" w:tooltip="Current Document">
        <w:r w:rsidRPr="00D05773">
          <w:rPr>
            <w:rFonts w:ascii="Times New Roman" w:eastAsia="Times New Roman" w:hAnsi="Times New Roman" w:cs="Times New Roman"/>
            <w:color w:val="000000"/>
            <w:kern w:val="0"/>
            <w:sz w:val="26"/>
            <w:szCs w:val="26"/>
            <w:lang w:eastAsia="ru-RU" w:bidi="ru-RU"/>
          </w:rPr>
          <w:t>Глава 4. Экспериментальные данные</w:t>
        </w:r>
        <w:r w:rsidRPr="00D05773">
          <w:rPr>
            <w:rFonts w:ascii="Times New Roman" w:eastAsia="Times New Roman" w:hAnsi="Times New Roman" w:cs="Times New Roman"/>
            <w:color w:val="000000"/>
            <w:kern w:val="0"/>
            <w:sz w:val="26"/>
            <w:szCs w:val="26"/>
            <w:lang w:eastAsia="ru-RU" w:bidi="ru-RU"/>
          </w:rPr>
          <w:tab/>
          <w:t>94</w:t>
        </w:r>
      </w:hyperlink>
    </w:p>
    <w:p w:rsidR="00D05773" w:rsidRPr="00D05773" w:rsidRDefault="00D05773" w:rsidP="00D05773">
      <w:pPr>
        <w:tabs>
          <w:tab w:val="clear" w:pos="709"/>
          <w:tab w:val="right" w:pos="7948"/>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Обсуждение результатов</w:t>
      </w:r>
      <w:r w:rsidRPr="00D05773">
        <w:rPr>
          <w:rFonts w:ascii="Times New Roman" w:eastAsia="Times New Roman" w:hAnsi="Times New Roman" w:cs="Times New Roman"/>
          <w:color w:val="000000"/>
          <w:kern w:val="0"/>
          <w:sz w:val="26"/>
          <w:szCs w:val="26"/>
          <w:lang w:eastAsia="ru-RU" w:bidi="ru-RU"/>
        </w:rPr>
        <w:tab/>
        <w:t>109</w:t>
      </w:r>
    </w:p>
    <w:p w:rsidR="00D05773" w:rsidRPr="00D05773" w:rsidRDefault="00D05773" w:rsidP="00D05773">
      <w:pPr>
        <w:tabs>
          <w:tab w:val="clear" w:pos="709"/>
          <w:tab w:val="right" w:pos="790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70" w:tooltip="Current Document">
        <w:r w:rsidRPr="00D05773">
          <w:rPr>
            <w:rFonts w:ascii="Times New Roman" w:eastAsia="Times New Roman" w:hAnsi="Times New Roman" w:cs="Times New Roman"/>
            <w:color w:val="000000"/>
            <w:kern w:val="0"/>
            <w:sz w:val="26"/>
            <w:szCs w:val="26"/>
            <w:lang w:eastAsia="ru-RU" w:bidi="ru-RU"/>
          </w:rPr>
          <w:t>Выводы</w:t>
        </w:r>
        <w:r w:rsidRPr="00D05773">
          <w:rPr>
            <w:rFonts w:ascii="Times New Roman" w:eastAsia="Times New Roman" w:hAnsi="Times New Roman" w:cs="Times New Roman"/>
            <w:color w:val="000000"/>
            <w:kern w:val="0"/>
            <w:sz w:val="26"/>
            <w:szCs w:val="26"/>
            <w:lang w:eastAsia="ru-RU" w:bidi="ru-RU"/>
          </w:rPr>
          <w:tab/>
          <w:t>116</w:t>
        </w:r>
      </w:hyperlink>
    </w:p>
    <w:p w:rsidR="00D05773" w:rsidRPr="00D05773" w:rsidRDefault="00D05773" w:rsidP="00D05773">
      <w:pPr>
        <w:tabs>
          <w:tab w:val="clear" w:pos="709"/>
          <w:tab w:val="center" w:pos="7894"/>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sectPr w:rsidR="00D05773" w:rsidRPr="00D05773">
          <w:type w:val="continuous"/>
          <w:pgSz w:w="16838" w:h="23810"/>
          <w:pgMar w:top="5326" w:right="4212" w:bottom="9996" w:left="4236" w:header="0" w:footer="3" w:gutter="0"/>
          <w:cols w:space="720"/>
          <w:noEndnote/>
          <w:docGrid w:linePitch="360"/>
        </w:sectPr>
      </w:pPr>
      <w:r w:rsidRPr="00D05773">
        <w:rPr>
          <w:rFonts w:ascii="Times New Roman" w:eastAsia="Times New Roman" w:hAnsi="Times New Roman" w:cs="Times New Roman"/>
          <w:color w:val="000000"/>
          <w:kern w:val="0"/>
          <w:sz w:val="26"/>
          <w:szCs w:val="26"/>
          <w:lang w:eastAsia="ru-RU" w:bidi="ru-RU"/>
        </w:rPr>
        <w:t>Список литературы</w:t>
      </w:r>
      <w:r w:rsidRPr="00D05773">
        <w:rPr>
          <w:rFonts w:ascii="Times New Roman" w:eastAsia="Times New Roman" w:hAnsi="Times New Roman" w:cs="Times New Roman"/>
          <w:color w:val="000000"/>
          <w:kern w:val="0"/>
          <w:sz w:val="26"/>
          <w:szCs w:val="26"/>
          <w:lang w:eastAsia="ru-RU" w:bidi="ru-RU"/>
        </w:rPr>
        <w:tab/>
        <w:t>117</w:t>
      </w:r>
      <w:r w:rsidRPr="00D05773">
        <w:rPr>
          <w:rFonts w:ascii="Times New Roman" w:eastAsia="Times New Roman" w:hAnsi="Times New Roman" w:cs="Times New Roman"/>
          <w:color w:val="000000"/>
          <w:kern w:val="0"/>
          <w:sz w:val="26"/>
          <w:szCs w:val="26"/>
          <w:lang w:eastAsia="ru-RU" w:bidi="ru-RU"/>
        </w:rPr>
        <w:fldChar w:fldCharType="end"/>
      </w:r>
    </w:p>
    <w:p w:rsidR="00D05773" w:rsidRPr="00D05773" w:rsidRDefault="00D05773" w:rsidP="00D05773">
      <w:pPr>
        <w:tabs>
          <w:tab w:val="clear" w:pos="709"/>
        </w:tabs>
        <w:suppressAutoHyphens w:val="0"/>
        <w:spacing w:after="0" w:line="480" w:lineRule="exact"/>
        <w:ind w:left="40" w:right="680" w:firstLine="74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Широкое промышленное использование природного газа в мировой энергетике началось сравнительно недавно — во второй половине XX века. Очевидные преимущества использования природного газа в качестве первичного энергоносителя (отсутствие золы при сжигании, простота конструкций камер сгорания и т.д.) привели к тому, что уже к концу прошлого века газовая энергетика стала самой быстро развивающейся областью энергетики в мире.</w:t>
      </w:r>
    </w:p>
    <w:p w:rsidR="00D05773" w:rsidRPr="00D05773" w:rsidRDefault="00D05773" w:rsidP="00D05773">
      <w:pPr>
        <w:tabs>
          <w:tab w:val="clear" w:pos="709"/>
        </w:tabs>
        <w:suppressAutoHyphens w:val="0"/>
        <w:spacing w:after="0" w:line="480" w:lineRule="exact"/>
        <w:ind w:left="40" w:right="360" w:firstLine="500"/>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В 2002 г. сжигание природного газа давало четверть первичной энергии на земном шаре, что является вторым после нефти показателем [1]. При этом динамика роста газовой энергетики значительно опережает соответствующие показатели других энергетических направлений, таких как нефтяного, гидро и </w:t>
      </w:r>
      <w:r w:rsidRPr="00D05773">
        <w:rPr>
          <w:rFonts w:ascii="Times New Roman" w:eastAsia="Times New Roman" w:hAnsi="Times New Roman" w:cs="Times New Roman"/>
          <w:color w:val="000000"/>
          <w:kern w:val="0"/>
          <w:sz w:val="26"/>
          <w:szCs w:val="26"/>
          <w:lang w:val="uk-UA" w:eastAsia="uk-UA" w:bidi="uk-UA"/>
        </w:rPr>
        <w:t xml:space="preserve">ядерного. </w:t>
      </w:r>
      <w:r w:rsidRPr="00D05773">
        <w:rPr>
          <w:rFonts w:ascii="Times New Roman" w:eastAsia="Times New Roman" w:hAnsi="Times New Roman" w:cs="Times New Roman"/>
          <w:color w:val="000000"/>
          <w:kern w:val="0"/>
          <w:sz w:val="26"/>
          <w:szCs w:val="26"/>
          <w:lang w:eastAsia="ru-RU" w:bidi="ru-RU"/>
        </w:rPr>
        <w:t>Мировые запасы природного газа настолько велики, что есть все основания предполагать, что основным источником получения энергии в XXI веке будет именно он.</w:t>
      </w:r>
    </w:p>
    <w:p w:rsidR="00D05773" w:rsidRPr="00D05773" w:rsidRDefault="00D05773" w:rsidP="00D05773">
      <w:pPr>
        <w:tabs>
          <w:tab w:val="clear" w:pos="709"/>
        </w:tabs>
        <w:suppressAutoHyphens w:val="0"/>
        <w:spacing w:after="0" w:line="485" w:lineRule="exact"/>
        <w:ind w:left="40" w:right="360" w:firstLine="74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Уже сейчас широкое применение природного газа в промышленности и быту стало признаком современной цивилизации.</w:t>
      </w:r>
    </w:p>
    <w:p w:rsidR="00D05773" w:rsidRPr="00D05773" w:rsidRDefault="00D05773" w:rsidP="00D05773">
      <w:pPr>
        <w:tabs>
          <w:tab w:val="clear" w:pos="709"/>
        </w:tabs>
        <w:suppressAutoHyphens w:val="0"/>
        <w:spacing w:after="0" w:line="485" w:lineRule="exact"/>
        <w:ind w:left="40" w:right="680" w:firstLine="74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Тем не менее, если в сфере выработки энергии природный газ уже занял одну из ведущих позиций, то в области получения химических продуктов и вторичных энергоносителей роль природного газа крайне незначительна. Г азопереработка, в современном понимании этого слова, означает очистку и фракционирование природного газа.</w:t>
      </w:r>
    </w:p>
    <w:p w:rsidR="00D05773" w:rsidRPr="00D05773" w:rsidRDefault="00D05773" w:rsidP="00D05773">
      <w:pPr>
        <w:tabs>
          <w:tab w:val="clear" w:pos="709"/>
        </w:tabs>
        <w:suppressAutoHyphens w:val="0"/>
        <w:spacing w:after="0" w:line="485" w:lineRule="exact"/>
        <w:ind w:left="40" w:right="360" w:firstLine="740"/>
        <w:jc w:val="left"/>
        <w:rPr>
          <w:rFonts w:ascii="Times New Roman" w:eastAsia="Times New Roman" w:hAnsi="Times New Roman" w:cs="Times New Roman"/>
          <w:color w:val="000000"/>
          <w:kern w:val="0"/>
          <w:sz w:val="26"/>
          <w:szCs w:val="26"/>
          <w:lang w:eastAsia="ru-RU" w:bidi="ru-RU"/>
        </w:rPr>
        <w:sectPr w:rsidR="00D05773" w:rsidRPr="00D05773">
          <w:type w:val="continuous"/>
          <w:pgSz w:w="16838" w:h="23810"/>
          <w:pgMar w:top="4542" w:right="3597" w:bottom="4465" w:left="3621" w:header="0" w:footer="3" w:gutter="0"/>
          <w:cols w:space="720"/>
          <w:noEndnote/>
          <w:docGrid w:linePitch="360"/>
        </w:sectPr>
      </w:pPr>
      <w:r w:rsidRPr="00D05773">
        <w:rPr>
          <w:rFonts w:ascii="Times New Roman" w:eastAsia="Times New Roman" w:hAnsi="Times New Roman" w:cs="Times New Roman"/>
          <w:color w:val="000000"/>
          <w:kern w:val="0"/>
          <w:sz w:val="26"/>
          <w:szCs w:val="26"/>
          <w:lang w:eastAsia="ru-RU" w:bidi="ru-RU"/>
        </w:rPr>
        <w:t>Термин же «газохимия» появился сравнительно недавно. Трудности в использовании природного газа для его химической переработки определяются стабильностью низших алканов и высокой прочностью связей С-Н в молекуле метана. Однако, несмотря на это, газохимия является одной из наиболее перспективных и динамически развивающихся отраслей современной промышленности.</w:t>
      </w:r>
    </w:p>
    <w:p w:rsidR="00D05773" w:rsidRPr="00D05773" w:rsidRDefault="00D05773" w:rsidP="00D05773">
      <w:pPr>
        <w:tabs>
          <w:tab w:val="clear" w:pos="709"/>
        </w:tabs>
        <w:suppressAutoHyphens w:val="0"/>
        <w:spacing w:after="0" w:line="480" w:lineRule="exact"/>
        <w:ind w:left="20" w:right="300" w:firstLine="52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Мировая энергетика вступает в полосу крупных структурных перемен, связанных с прогнозируемым уже в текущем десятилетии снижением объемов добычи нефти большинством ведущих мировых производителей [3,4]. Ближневосточные эксперты подвергают сомнению даже данные о реальном объеме этого ресурса. Еще более неясны долговременные перспективы отечественной нефтедобычи, быстрый количественный рост которой в последние годы происходит на фоне истощения их ресурсов (рис. </w:t>
      </w:r>
      <w:r w:rsidRPr="00D05773">
        <w:rPr>
          <w:rFonts w:ascii="Times New Roman" w:eastAsia="Times New Roman" w:hAnsi="Times New Roman" w:cs="Times New Roman"/>
          <w:color w:val="000000"/>
          <w:kern w:val="0"/>
          <w:sz w:val="24"/>
          <w:szCs w:val="24"/>
          <w:lang w:eastAsia="ru-RU" w:bidi="ru-RU"/>
        </w:rPr>
        <w:t>1</w:t>
      </w:r>
      <w:r w:rsidRPr="00D05773">
        <w:rPr>
          <w:rFonts w:ascii="Times New Roman" w:eastAsia="Times New Roman" w:hAnsi="Times New Roman" w:cs="Times New Roman"/>
          <w:color w:val="000000"/>
          <w:kern w:val="0"/>
          <w:sz w:val="26"/>
          <w:szCs w:val="26"/>
          <w:lang w:eastAsia="ru-RU" w:bidi="ru-RU"/>
        </w:rPr>
        <w:t>) и нулевого прироста.</w:t>
      </w:r>
    </w:p>
    <w:p w:rsidR="00D05773" w:rsidRPr="00D05773" w:rsidRDefault="00D05773" w:rsidP="00D05773">
      <w:pPr>
        <w:tabs>
          <w:tab w:val="clear" w:pos="709"/>
        </w:tabs>
        <w:suppressAutoHyphens w:val="0"/>
        <w:spacing w:after="1164" w:line="480" w:lineRule="exact"/>
        <w:ind w:left="20" w:right="300" w:firstLine="520"/>
        <w:jc w:val="left"/>
        <w:rPr>
          <w:rFonts w:ascii="Times New Roman" w:eastAsia="Times New Roman" w:hAnsi="Times New Roman" w:cs="Times New Roman"/>
          <w:color w:val="000000"/>
          <w:kern w:val="0"/>
          <w:sz w:val="26"/>
          <w:szCs w:val="26"/>
          <w:lang w:eastAsia="ru-RU" w:bidi="ru-RU"/>
        </w:rPr>
      </w:pPr>
      <w:r w:rsidRPr="00D05773">
        <w:rPr>
          <w:rFonts w:ascii="Times New Roman" w:eastAsia="Times New Roman" w:hAnsi="Times New Roman" w:cs="Times New Roman"/>
          <w:color w:val="000000"/>
          <w:kern w:val="0"/>
          <w:sz w:val="26"/>
          <w:szCs w:val="26"/>
          <w:lang w:eastAsia="ru-RU" w:bidi="ru-RU"/>
        </w:rPr>
        <w:t xml:space="preserve">Прирост объема мировой добычи нефти в 1.6 раз за последние 30 лет потребовал увеличения производственных затрат в 16 раз (рис. </w:t>
      </w:r>
      <w:r w:rsidRPr="00D05773">
        <w:rPr>
          <w:rFonts w:ascii="Times New Roman" w:eastAsia="Times New Roman" w:hAnsi="Times New Roman" w:cs="Times New Roman"/>
          <w:color w:val="000000"/>
          <w:kern w:val="0"/>
          <w:sz w:val="24"/>
          <w:szCs w:val="24"/>
          <w:lang w:eastAsia="ru-RU" w:bidi="ru-RU"/>
        </w:rPr>
        <w:t>2</w:t>
      </w:r>
      <w:r w:rsidRPr="00D05773">
        <w:rPr>
          <w:rFonts w:ascii="Times New Roman" w:eastAsia="Times New Roman" w:hAnsi="Times New Roman" w:cs="Times New Roman"/>
          <w:color w:val="000000"/>
          <w:kern w:val="0"/>
          <w:sz w:val="26"/>
          <w:szCs w:val="26"/>
          <w:lang w:eastAsia="ru-RU" w:bidi="ru-RU"/>
        </w:rPr>
        <w:t>), что стало главным фактором постоянного увеличения стоимости нефти [5].</w:t>
      </w:r>
    </w:p>
    <w:p w:rsidR="00D05773" w:rsidRDefault="00D05773" w:rsidP="00D05773"/>
    <w:p w:rsidR="00D05773" w:rsidRDefault="00D05773" w:rsidP="00D05773"/>
    <w:p w:rsidR="00D05773" w:rsidRDefault="00D05773" w:rsidP="00D05773"/>
    <w:p w:rsidR="00C9484A" w:rsidRPr="00C9484A" w:rsidRDefault="00C9484A" w:rsidP="00C9484A">
      <w:pPr>
        <w:keepNext/>
        <w:keepLines/>
        <w:tabs>
          <w:tab w:val="clear" w:pos="709"/>
        </w:tabs>
        <w:suppressAutoHyphens w:val="0"/>
        <w:spacing w:after="0" w:line="300" w:lineRule="exact"/>
        <w:ind w:firstLine="0"/>
        <w:jc w:val="left"/>
        <w:outlineLvl w:val="4"/>
        <w:rPr>
          <w:rFonts w:ascii="Arial" w:eastAsia="Arial" w:hAnsi="Arial" w:cs="Arial"/>
          <w:b/>
          <w:bCs/>
          <w:kern w:val="0"/>
          <w:sz w:val="30"/>
          <w:szCs w:val="30"/>
          <w:lang w:eastAsia="ru-RU" w:bidi="ru-RU"/>
        </w:rPr>
      </w:pPr>
      <w:bookmarkStart w:id="2" w:name="bookmark69"/>
      <w:bookmarkStart w:id="3" w:name="bookmark70"/>
      <w:r w:rsidRPr="00C9484A">
        <w:rPr>
          <w:rFonts w:ascii="Arial" w:eastAsia="Arial" w:hAnsi="Arial" w:cs="Arial"/>
          <w:b/>
          <w:bCs/>
          <w:color w:val="000000"/>
          <w:kern w:val="0"/>
          <w:sz w:val="30"/>
          <w:szCs w:val="30"/>
          <w:lang w:eastAsia="ru-RU" w:bidi="ru-RU"/>
        </w:rPr>
        <w:t>Выводы</w:t>
      </w:r>
      <w:bookmarkEnd w:id="2"/>
      <w:bookmarkEnd w:id="3"/>
    </w:p>
    <w:p w:rsidR="00C9484A" w:rsidRPr="00C9484A" w:rsidRDefault="00C9484A" w:rsidP="00C9484A">
      <w:pPr>
        <w:numPr>
          <w:ilvl w:val="0"/>
          <w:numId w:val="8"/>
        </w:numPr>
        <w:tabs>
          <w:tab w:val="clear" w:pos="709"/>
        </w:tabs>
        <w:suppressAutoHyphens w:val="0"/>
        <w:spacing w:after="0" w:line="485" w:lineRule="exact"/>
        <w:ind w:right="88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Разработана технологическая схема установки для паровой и пароуглекислотной конверсии метана в синтез-газ на основании принципиально новой конструкции реактора со встроенным в него прямоточным парогенератором.</w:t>
      </w:r>
    </w:p>
    <w:p w:rsidR="00C9484A" w:rsidRPr="00C9484A" w:rsidRDefault="00C9484A" w:rsidP="00C9484A">
      <w:pPr>
        <w:numPr>
          <w:ilvl w:val="0"/>
          <w:numId w:val="8"/>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Установлено, что разработанный метод позволяет:</w:t>
      </w:r>
    </w:p>
    <w:p w:rsidR="00C9484A" w:rsidRPr="00C9484A" w:rsidRDefault="00C9484A" w:rsidP="00C9484A">
      <w:pPr>
        <w:numPr>
          <w:ilvl w:val="0"/>
          <w:numId w:val="7"/>
        </w:numPr>
        <w:tabs>
          <w:tab w:val="clear" w:pos="709"/>
        </w:tabs>
        <w:suppressAutoHyphens w:val="0"/>
        <w:spacing w:after="0" w:line="485" w:lineRule="exact"/>
        <w:ind w:right="30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получать синтез-газ с диапазоном мольных соотношения Н</w:t>
      </w:r>
      <w:r w:rsidRPr="00C9484A">
        <w:rPr>
          <w:rFonts w:ascii="Times New Roman" w:eastAsia="Times New Roman" w:hAnsi="Times New Roman" w:cs="Times New Roman"/>
          <w:color w:val="000000"/>
          <w:kern w:val="0"/>
          <w:sz w:val="24"/>
          <w:szCs w:val="24"/>
          <w:shd w:val="clear" w:color="auto" w:fill="FFFFFF"/>
          <w:lang w:eastAsia="ru-RU" w:bidi="ru-RU"/>
        </w:rPr>
        <w:t>2</w:t>
      </w:r>
      <w:r w:rsidRPr="00C9484A">
        <w:rPr>
          <w:rFonts w:ascii="Times New Roman" w:eastAsia="Times New Roman" w:hAnsi="Times New Roman" w:cs="Times New Roman"/>
          <w:color w:val="000000"/>
          <w:kern w:val="0"/>
          <w:sz w:val="26"/>
          <w:szCs w:val="26"/>
          <w:lang w:eastAsia="ru-RU" w:bidi="ru-RU"/>
        </w:rPr>
        <w:t>: СО от 1</w:t>
      </w:r>
      <w:r w:rsidRPr="00C9484A">
        <w:rPr>
          <w:rFonts w:ascii="Times New Roman" w:eastAsia="Times New Roman" w:hAnsi="Times New Roman" w:cs="Times New Roman"/>
          <w:color w:val="000000"/>
          <w:kern w:val="0"/>
          <w:sz w:val="24"/>
          <w:szCs w:val="24"/>
          <w:shd w:val="clear" w:color="auto" w:fill="FFFFFF"/>
          <w:lang w:eastAsia="ru-RU" w:bidi="ru-RU"/>
        </w:rPr>
        <w:t xml:space="preserve">,6 </w:t>
      </w:r>
      <w:r w:rsidRPr="00C9484A">
        <w:rPr>
          <w:rFonts w:ascii="Times New Roman" w:eastAsia="Times New Roman" w:hAnsi="Times New Roman" w:cs="Times New Roman"/>
          <w:color w:val="000000"/>
          <w:kern w:val="0"/>
          <w:sz w:val="26"/>
          <w:szCs w:val="26"/>
          <w:lang w:eastAsia="ru-RU" w:bidi="ru-RU"/>
        </w:rPr>
        <w:t>до 4,6 при температуре конверсии 800 - 900°С и давлении 5 атм;</w:t>
      </w:r>
    </w:p>
    <w:p w:rsidR="00C9484A" w:rsidRPr="00C9484A" w:rsidRDefault="00C9484A" w:rsidP="00C9484A">
      <w:pPr>
        <w:numPr>
          <w:ilvl w:val="0"/>
          <w:numId w:val="7"/>
        </w:numPr>
        <w:tabs>
          <w:tab w:val="clear" w:pos="709"/>
        </w:tabs>
        <w:suppressAutoHyphens w:val="0"/>
        <w:spacing w:after="0" w:line="485" w:lineRule="exact"/>
        <w:ind w:right="30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достигать производительность по синтез-газу от 200 - 400 л/час, а при масштабировании до </w:t>
      </w:r>
      <w:r w:rsidRPr="00C9484A">
        <w:rPr>
          <w:rFonts w:ascii="Times New Roman" w:eastAsia="Times New Roman" w:hAnsi="Times New Roman" w:cs="Times New Roman"/>
          <w:color w:val="000000"/>
          <w:kern w:val="0"/>
          <w:sz w:val="24"/>
          <w:szCs w:val="24"/>
          <w:shd w:val="clear" w:color="auto" w:fill="FFFFFF"/>
          <w:lang w:eastAsia="ru-RU" w:bidi="ru-RU"/>
        </w:rPr>
        <w:t>100</w:t>
      </w:r>
      <w:r w:rsidRPr="00C9484A">
        <w:rPr>
          <w:rFonts w:ascii="Times New Roman" w:eastAsia="Times New Roman" w:hAnsi="Times New Roman" w:cs="Times New Roman"/>
          <w:color w:val="000000"/>
          <w:kern w:val="0"/>
          <w:sz w:val="26"/>
          <w:szCs w:val="26"/>
          <w:lang w:eastAsia="ru-RU" w:bidi="ru-RU"/>
        </w:rPr>
        <w:t xml:space="preserve"> </w:t>
      </w:r>
      <w:r w:rsidRPr="00C9484A">
        <w:rPr>
          <w:rFonts w:ascii="Times New Roman" w:eastAsia="Times New Roman" w:hAnsi="Times New Roman" w:cs="Times New Roman"/>
          <w:color w:val="000000"/>
          <w:kern w:val="0"/>
          <w:sz w:val="24"/>
          <w:szCs w:val="24"/>
          <w:shd w:val="clear" w:color="auto" w:fill="FFFFFF"/>
          <w:lang w:eastAsia="ru-RU" w:bidi="ru-RU"/>
        </w:rPr>
        <w:t>000</w:t>
      </w:r>
      <w:r w:rsidRPr="00C9484A">
        <w:rPr>
          <w:rFonts w:ascii="Times New Roman" w:eastAsia="Times New Roman" w:hAnsi="Times New Roman" w:cs="Times New Roman"/>
          <w:color w:val="000000"/>
          <w:kern w:val="0"/>
          <w:sz w:val="26"/>
          <w:szCs w:val="26"/>
          <w:lang w:eastAsia="ru-RU" w:bidi="ru-RU"/>
        </w:rPr>
        <w:t xml:space="preserve"> л/час;</w:t>
      </w:r>
    </w:p>
    <w:p w:rsidR="00C9484A" w:rsidRPr="00C9484A" w:rsidRDefault="00C9484A" w:rsidP="00C9484A">
      <w:pPr>
        <w:numPr>
          <w:ilvl w:val="0"/>
          <w:numId w:val="7"/>
        </w:numPr>
        <w:tabs>
          <w:tab w:val="clear" w:pos="709"/>
        </w:tabs>
        <w:suppressAutoHyphens w:val="0"/>
        <w:spacing w:after="0" w:line="485" w:lineRule="exact"/>
        <w:ind w:right="30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получать синтез-газ с суммарным содержанием СО</w:t>
      </w:r>
      <w:r w:rsidRPr="00C9484A">
        <w:rPr>
          <w:rFonts w:ascii="Times New Roman" w:eastAsia="Times New Roman" w:hAnsi="Times New Roman" w:cs="Times New Roman"/>
          <w:color w:val="000000"/>
          <w:kern w:val="0"/>
          <w:sz w:val="24"/>
          <w:szCs w:val="24"/>
          <w:shd w:val="clear" w:color="auto" w:fill="FFFFFF"/>
          <w:lang w:eastAsia="ru-RU" w:bidi="ru-RU"/>
        </w:rPr>
        <w:t>2</w:t>
      </w:r>
      <w:r w:rsidRPr="00C9484A">
        <w:rPr>
          <w:rFonts w:ascii="Times New Roman" w:eastAsia="Times New Roman" w:hAnsi="Times New Roman" w:cs="Times New Roman"/>
          <w:color w:val="000000"/>
          <w:kern w:val="0"/>
          <w:sz w:val="26"/>
          <w:szCs w:val="26"/>
          <w:lang w:eastAsia="ru-RU" w:bidi="ru-RU"/>
        </w:rPr>
        <w:t xml:space="preserve"> и </w:t>
      </w:r>
      <w:r w:rsidRPr="00C9484A">
        <w:rPr>
          <w:rFonts w:ascii="Corbel" w:eastAsia="Corbel" w:hAnsi="Corbel" w:cs="Corbel"/>
          <w:color w:val="000000"/>
          <w:spacing w:val="-20"/>
          <w:kern w:val="0"/>
          <w:sz w:val="28"/>
          <w:szCs w:val="28"/>
          <w:shd w:val="clear" w:color="auto" w:fill="FFFFFF"/>
          <w:lang w:eastAsia="ru-RU" w:bidi="ru-RU"/>
        </w:rPr>
        <w:t xml:space="preserve">СН4 </w:t>
      </w:r>
      <w:r w:rsidRPr="00C9484A">
        <w:rPr>
          <w:rFonts w:ascii="Times New Roman" w:eastAsia="Times New Roman" w:hAnsi="Times New Roman" w:cs="Times New Roman"/>
          <w:color w:val="000000"/>
          <w:kern w:val="0"/>
          <w:sz w:val="26"/>
          <w:szCs w:val="26"/>
          <w:lang w:eastAsia="ru-RU" w:bidi="ru-RU"/>
        </w:rPr>
        <w:t xml:space="preserve">менее 8,5%, что позволяет использовать синтез-газ в процессах </w:t>
      </w:r>
      <w:r w:rsidRPr="00C9484A">
        <w:rPr>
          <w:rFonts w:ascii="Times New Roman" w:eastAsia="Times New Roman" w:hAnsi="Times New Roman" w:cs="Times New Roman"/>
          <w:color w:val="000000"/>
          <w:kern w:val="0"/>
          <w:sz w:val="26"/>
          <w:szCs w:val="26"/>
          <w:lang w:val="en-US" w:eastAsia="en-US" w:bidi="en-US"/>
        </w:rPr>
        <w:t>GTL</w:t>
      </w:r>
      <w:r w:rsidRPr="00C9484A">
        <w:rPr>
          <w:rFonts w:ascii="Times New Roman" w:eastAsia="Times New Roman" w:hAnsi="Times New Roman" w:cs="Times New Roman"/>
          <w:color w:val="000000"/>
          <w:kern w:val="0"/>
          <w:sz w:val="26"/>
          <w:szCs w:val="26"/>
          <w:lang w:eastAsia="en-US" w:bidi="en-US"/>
        </w:rPr>
        <w:t xml:space="preserve"> </w:t>
      </w:r>
      <w:r w:rsidRPr="00C9484A">
        <w:rPr>
          <w:rFonts w:ascii="Times New Roman" w:eastAsia="Times New Roman" w:hAnsi="Times New Roman" w:cs="Times New Roman"/>
          <w:color w:val="000000"/>
          <w:kern w:val="0"/>
          <w:sz w:val="26"/>
          <w:szCs w:val="26"/>
          <w:lang w:eastAsia="ru-RU" w:bidi="ru-RU"/>
        </w:rPr>
        <w:t>без дополнительной корректировки его состава;</w:t>
      </w:r>
    </w:p>
    <w:p w:rsidR="00C9484A" w:rsidRPr="00C9484A" w:rsidRDefault="00C9484A" w:rsidP="00C9484A">
      <w:pPr>
        <w:numPr>
          <w:ilvl w:val="0"/>
          <w:numId w:val="7"/>
        </w:numPr>
        <w:tabs>
          <w:tab w:val="clear" w:pos="709"/>
        </w:tabs>
        <w:suppressAutoHyphens w:val="0"/>
        <w:spacing w:after="0" w:line="485" w:lineRule="exact"/>
        <w:ind w:right="30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стабильно работать как в режиме </w:t>
      </w:r>
      <w:r w:rsidRPr="00C9484A">
        <w:rPr>
          <w:rFonts w:ascii="Times New Roman" w:eastAsia="Times New Roman" w:hAnsi="Times New Roman" w:cs="Times New Roman"/>
          <w:color w:val="000000"/>
          <w:kern w:val="0"/>
          <w:sz w:val="26"/>
          <w:szCs w:val="26"/>
          <w:lang w:eastAsia="en-US" w:bidi="en-US"/>
        </w:rPr>
        <w:t>«</w:t>
      </w:r>
      <w:r w:rsidRPr="00C9484A">
        <w:rPr>
          <w:rFonts w:ascii="Times New Roman" w:eastAsia="Times New Roman" w:hAnsi="Times New Roman" w:cs="Times New Roman"/>
          <w:color w:val="000000"/>
          <w:kern w:val="0"/>
          <w:sz w:val="26"/>
          <w:szCs w:val="26"/>
          <w:lang w:val="en-US" w:eastAsia="en-US" w:bidi="en-US"/>
        </w:rPr>
        <w:t>stop</w:t>
      </w:r>
      <w:r w:rsidRPr="00C9484A">
        <w:rPr>
          <w:rFonts w:ascii="Times New Roman" w:eastAsia="Times New Roman" w:hAnsi="Times New Roman" w:cs="Times New Roman"/>
          <w:color w:val="000000"/>
          <w:kern w:val="0"/>
          <w:sz w:val="26"/>
          <w:szCs w:val="26"/>
          <w:lang w:eastAsia="en-US" w:bidi="en-US"/>
        </w:rPr>
        <w:t xml:space="preserve"> </w:t>
      </w:r>
      <w:r w:rsidRPr="00C9484A">
        <w:rPr>
          <w:rFonts w:ascii="Times New Roman" w:eastAsia="Times New Roman" w:hAnsi="Times New Roman" w:cs="Times New Roman"/>
          <w:color w:val="000000"/>
          <w:kern w:val="0"/>
          <w:sz w:val="26"/>
          <w:szCs w:val="26"/>
          <w:lang w:val="en-US" w:eastAsia="en-US" w:bidi="en-US"/>
        </w:rPr>
        <w:t>and</w:t>
      </w:r>
      <w:r w:rsidRPr="00C9484A">
        <w:rPr>
          <w:rFonts w:ascii="Times New Roman" w:eastAsia="Times New Roman" w:hAnsi="Times New Roman" w:cs="Times New Roman"/>
          <w:color w:val="000000"/>
          <w:kern w:val="0"/>
          <w:sz w:val="26"/>
          <w:szCs w:val="26"/>
          <w:lang w:eastAsia="en-US" w:bidi="en-US"/>
        </w:rPr>
        <w:t xml:space="preserve"> </w:t>
      </w:r>
      <w:r w:rsidRPr="00C9484A">
        <w:rPr>
          <w:rFonts w:ascii="Times New Roman" w:eastAsia="Times New Roman" w:hAnsi="Times New Roman" w:cs="Times New Roman"/>
          <w:color w:val="000000"/>
          <w:kern w:val="0"/>
          <w:sz w:val="26"/>
          <w:szCs w:val="26"/>
          <w:lang w:val="en-US" w:eastAsia="en-US" w:bidi="en-US"/>
        </w:rPr>
        <w:t>go</w:t>
      </w:r>
      <w:r w:rsidRPr="00C9484A">
        <w:rPr>
          <w:rFonts w:ascii="Times New Roman" w:eastAsia="Times New Roman" w:hAnsi="Times New Roman" w:cs="Times New Roman"/>
          <w:color w:val="000000"/>
          <w:kern w:val="0"/>
          <w:sz w:val="26"/>
          <w:szCs w:val="26"/>
          <w:lang w:eastAsia="en-US" w:bidi="en-US"/>
        </w:rPr>
        <w:t xml:space="preserve">», </w:t>
      </w:r>
      <w:r w:rsidRPr="00C9484A">
        <w:rPr>
          <w:rFonts w:ascii="Times New Roman" w:eastAsia="Times New Roman" w:hAnsi="Times New Roman" w:cs="Times New Roman"/>
          <w:color w:val="000000"/>
          <w:kern w:val="0"/>
          <w:sz w:val="26"/>
          <w:szCs w:val="26"/>
          <w:lang w:eastAsia="ru-RU" w:bidi="ru-RU"/>
        </w:rPr>
        <w:t>так и в непрерывном режиме в течение 300 часов.</w:t>
      </w:r>
    </w:p>
    <w:p w:rsidR="00C9484A" w:rsidRPr="00C9484A" w:rsidRDefault="00C9484A" w:rsidP="00C9484A">
      <w:pPr>
        <w:numPr>
          <w:ilvl w:val="0"/>
          <w:numId w:val="8"/>
        </w:numPr>
        <w:tabs>
          <w:tab w:val="clear" w:pos="709"/>
        </w:tabs>
        <w:suppressAutoHyphens w:val="0"/>
        <w:spacing w:after="0" w:line="485" w:lineRule="exact"/>
        <w:ind w:right="116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 xml:space="preserve"> Показано, что разработанный метод конверсии метана позволяет получить синтез-газ с мольным соотношением Н</w:t>
      </w:r>
      <w:r w:rsidRPr="00C9484A">
        <w:rPr>
          <w:rFonts w:ascii="Times New Roman" w:eastAsia="Times New Roman" w:hAnsi="Times New Roman" w:cs="Times New Roman"/>
          <w:color w:val="000000"/>
          <w:kern w:val="0"/>
          <w:sz w:val="24"/>
          <w:szCs w:val="24"/>
          <w:shd w:val="clear" w:color="auto" w:fill="FFFFFF"/>
          <w:lang w:eastAsia="ru-RU" w:bidi="ru-RU"/>
        </w:rPr>
        <w:t>2</w:t>
      </w:r>
      <w:r w:rsidRPr="00C9484A">
        <w:rPr>
          <w:rFonts w:ascii="Times New Roman" w:eastAsia="Times New Roman" w:hAnsi="Times New Roman" w:cs="Times New Roman"/>
          <w:color w:val="000000"/>
          <w:kern w:val="0"/>
          <w:sz w:val="26"/>
          <w:szCs w:val="26"/>
          <w:lang w:eastAsia="ru-RU" w:bidi="ru-RU"/>
        </w:rPr>
        <w:t>: СО (2 — 2.2), необходимом для процессов синтеза жидких углеводородов.</w:t>
      </w:r>
    </w:p>
    <w:p w:rsidR="00C9484A" w:rsidRPr="00C9484A" w:rsidRDefault="00C9484A" w:rsidP="00C9484A">
      <w:pPr>
        <w:numPr>
          <w:ilvl w:val="0"/>
          <w:numId w:val="8"/>
        </w:numPr>
        <w:tabs>
          <w:tab w:val="clear" w:pos="709"/>
        </w:tabs>
        <w:suppressAutoHyphens w:val="0"/>
        <w:spacing w:after="0" w:line="485" w:lineRule="exact"/>
        <w:ind w:right="300"/>
        <w:jc w:val="left"/>
        <w:rPr>
          <w:rFonts w:ascii="Times New Roman" w:eastAsia="Times New Roman" w:hAnsi="Times New Roman" w:cs="Times New Roman"/>
          <w:kern w:val="0"/>
          <w:sz w:val="26"/>
          <w:szCs w:val="26"/>
          <w:lang w:eastAsia="ru-RU" w:bidi="ru-RU"/>
        </w:rPr>
        <w:sectPr w:rsidR="00C9484A" w:rsidRPr="00C9484A" w:rsidSect="00C9484A">
          <w:pgSz w:w="16838" w:h="23810"/>
          <w:pgMar w:top="4387" w:right="3633" w:bottom="9480" w:left="3657" w:header="0" w:footer="3" w:gutter="0"/>
          <w:cols w:space="720"/>
          <w:noEndnote/>
          <w:docGrid w:linePitch="360"/>
        </w:sectPr>
      </w:pPr>
      <w:r w:rsidRPr="00C9484A">
        <w:rPr>
          <w:rFonts w:ascii="Times New Roman" w:eastAsia="Times New Roman" w:hAnsi="Times New Roman" w:cs="Times New Roman"/>
          <w:color w:val="000000"/>
          <w:kern w:val="0"/>
          <w:sz w:val="26"/>
          <w:szCs w:val="26"/>
          <w:lang w:eastAsia="ru-RU" w:bidi="ru-RU"/>
        </w:rPr>
        <w:t xml:space="preserve"> Исследовано влияние состава исходной смеси и температурного режима на состав получаемого синтез-газа.</w:t>
      </w:r>
    </w:p>
    <w:p w:rsidR="00C9484A" w:rsidRPr="00C9484A" w:rsidRDefault="00C9484A" w:rsidP="00C9484A">
      <w:pPr>
        <w:tabs>
          <w:tab w:val="clear" w:pos="709"/>
        </w:tabs>
        <w:suppressAutoHyphens w:val="0"/>
        <w:spacing w:after="0" w:line="260" w:lineRule="exact"/>
        <w:ind w:left="720" w:firstLine="0"/>
        <w:jc w:val="left"/>
        <w:rPr>
          <w:rFonts w:ascii="Times New Roman" w:eastAsia="Times New Roman" w:hAnsi="Times New Roman" w:cs="Times New Roman"/>
          <w:kern w:val="0"/>
          <w:sz w:val="26"/>
          <w:szCs w:val="26"/>
          <w:lang w:eastAsia="ru-RU" w:bidi="ru-RU"/>
        </w:rPr>
      </w:pPr>
      <w:r w:rsidRPr="00C9484A">
        <w:rPr>
          <w:rFonts w:ascii="Times New Roman" w:eastAsia="Times New Roman" w:hAnsi="Times New Roman" w:cs="Times New Roman"/>
          <w:color w:val="000000"/>
          <w:kern w:val="0"/>
          <w:sz w:val="26"/>
          <w:szCs w:val="26"/>
          <w:lang w:eastAsia="ru-RU" w:bidi="ru-RU"/>
        </w:rPr>
        <w:t>Список литературы.</w:t>
      </w:r>
    </w:p>
    <w:p w:rsidR="00D05773" w:rsidRPr="00D05773" w:rsidRDefault="00D05773" w:rsidP="00D05773"/>
    <w:sectPr w:rsidR="00D05773" w:rsidRPr="00D05773" w:rsidSect="004653E8">
      <w:headerReference w:type="even" r:id="rId15"/>
      <w:headerReference w:type="default" r:id="rId16"/>
      <w:footerReference w:type="even" r:id="rId17"/>
      <w:footerReference w:type="default" r:id="rId18"/>
      <w:headerReference w:type="first" r:id="rId19"/>
      <w:footerReference w:type="first" r:id="rId2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73" w:rsidRDefault="00D05773">
      <w:pPr>
        <w:spacing w:after="0" w:line="240" w:lineRule="auto"/>
      </w:pPr>
      <w:r>
        <w:separator/>
      </w:r>
    </w:p>
  </w:endnote>
  <w:endnote w:type="continuationSeparator" w:id="0">
    <w:p w:rsidR="00D05773" w:rsidRDefault="00D0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68" type="#_x0000_t202" style="position:absolute;left:0;text-align:left;margin-left:416.25pt;margin-top:972.75pt;width:3.1pt;height:8.15pt;z-index:-251614208;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fldSimple w:instr=" PAGE \* MERGEFORMAT ">
                  <w:r>
                    <w:rPr>
                      <w:rStyle w:val="afffff9"/>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69" type="#_x0000_t202" style="position:absolute;left:0;text-align:left;margin-left:416.25pt;margin-top:972.75pt;width:3.1pt;height:8.15pt;z-index:-251613184;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fldSimple w:instr=" PAGE \* MERGEFORMAT ">
                  <w:r w:rsidR="00C9484A" w:rsidRPr="00C9484A">
                    <w:rPr>
                      <w:rStyle w:val="afffff9"/>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72" type="#_x0000_t202" style="position:absolute;left:0;text-align:left;margin-left:415.65pt;margin-top:970.2pt;width:5.3pt;height:7.9pt;z-index:-251610112;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fldSimple w:instr=" PAGE \* MERGEFORMAT ">
                  <w:r w:rsidRPr="005543A5">
                    <w:rPr>
                      <w:rStyle w:val="afffff9"/>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445.1pt;margin-top:951.5pt;width:4.55pt;height:8.15pt;z-index:-251609088;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fldSimple w:instr=" PAGE \* MERGEFORMAT ">
                  <w:r w:rsidR="00C9484A" w:rsidRPr="00C9484A">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429.9pt;margin-top:974.4pt;width:10.1pt;height:8.15pt;z-index:-251608064;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fldSimple w:instr=" PAGE \* MERGEFORMAT ">
                  <w:r w:rsidR="00C9484A" w:rsidRPr="00C9484A">
                    <w:rPr>
                      <w:rStyle w:val="afffff9"/>
                      <w:noProof/>
                    </w:rPr>
                    <w:t>3</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773" w:rsidRDefault="00D05773">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773" w:rsidRDefault="00D05773">
                <w:pPr>
                  <w:spacing w:line="240" w:lineRule="auto"/>
                </w:pPr>
                <w:fldSimple w:instr=" PAGE \* MERGEFORMAT ">
                  <w:r w:rsidR="00C9484A" w:rsidRPr="00C9484A">
                    <w:rPr>
                      <w:rStyle w:val="afffff9"/>
                      <w:noProof/>
                    </w:rPr>
                    <w:t>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73" w:rsidRDefault="00D05773"/>
    <w:p w:rsidR="00D05773" w:rsidRDefault="00D05773"/>
    <w:p w:rsidR="00D05773" w:rsidRDefault="00D05773"/>
    <w:p w:rsidR="00D05773" w:rsidRDefault="00D05773"/>
    <w:p w:rsidR="00D05773" w:rsidRDefault="00D05773"/>
    <w:p w:rsidR="00D05773" w:rsidRDefault="00D05773"/>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773" w:rsidRDefault="00D05773">
                  <w:pPr>
                    <w:spacing w:line="240" w:lineRule="auto"/>
                  </w:pPr>
                  <w:fldSimple w:instr=" PAGE \* MERGEFORMAT ">
                    <w:r w:rsidRPr="008E6EB2">
                      <w:rPr>
                        <w:rStyle w:val="afffff9"/>
                        <w:b w:val="0"/>
                        <w:bCs w:val="0"/>
                        <w:noProof/>
                      </w:rPr>
                      <w:t>166</w:t>
                    </w:r>
                  </w:fldSimple>
                </w:p>
              </w:txbxContent>
            </v:textbox>
            <w10:wrap anchorx="page" anchory="page"/>
          </v:shape>
        </w:pict>
      </w:r>
    </w:p>
    <w:p w:rsidR="00D05773" w:rsidRDefault="00D05773"/>
    <w:p w:rsidR="00D05773" w:rsidRDefault="00D05773"/>
    <w:p w:rsidR="00D05773" w:rsidRDefault="00D057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773" w:rsidRDefault="00D05773"/>
              </w:txbxContent>
            </v:textbox>
            <w10:wrap anchorx="page" anchory="page"/>
          </v:shape>
        </w:pict>
      </w:r>
    </w:p>
    <w:p w:rsidR="00D05773" w:rsidRDefault="00D05773"/>
    <w:p w:rsidR="00D05773" w:rsidRDefault="00D05773">
      <w:pPr>
        <w:rPr>
          <w:sz w:val="2"/>
          <w:szCs w:val="2"/>
        </w:rPr>
      </w:pPr>
    </w:p>
    <w:p w:rsidR="00D05773" w:rsidRDefault="00D05773"/>
    <w:p w:rsidR="00D05773" w:rsidRDefault="00D05773">
      <w:pPr>
        <w:spacing w:after="0" w:line="240" w:lineRule="auto"/>
      </w:pPr>
    </w:p>
  </w:footnote>
  <w:footnote w:type="continuationSeparator" w:id="0">
    <w:p w:rsidR="00D05773" w:rsidRDefault="00D05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70" type="#_x0000_t202" style="position:absolute;left:0;text-align:left;margin-left:182.85pt;margin-top:249.7pt;width:79.2pt;height:13.2pt;z-index:-251612160;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B22035">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212.5pt;margin-top:230.8pt;width:96.5pt;height:11.5pt;z-index:-251611136;mso-wrap-style:none;mso-wrap-distance-left:5pt;mso-wrap-distance-right:5pt;mso-position-horizontal-relative:page;mso-position-vertical-relative:page" wrapcoords="0 0" filled="f" stroked="f">
          <v:textbox style="mso-fit-shape-to-text:t" inset="0,0,0,0">
            <w:txbxContent>
              <w:p w:rsidR="00D05773" w:rsidRDefault="00D05773">
                <w:pPr>
                  <w:spacing w:line="240" w:lineRule="auto"/>
                </w:pP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05773" w:rsidRDefault="00D05773"/>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05773" w:rsidRDefault="00D05773"/>
            </w:txbxContent>
          </v:textbox>
          <w10:wrap anchorx="page" anchory="page"/>
        </v:shape>
      </w:pict>
    </w:r>
  </w:p>
  <w:p w:rsidR="00D05773" w:rsidRPr="005856C0" w:rsidRDefault="00D057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73" w:rsidRDefault="00D057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6">
    <w:nsid w:val="47FA7311"/>
    <w:multiLevelType w:val="multilevel"/>
    <w:tmpl w:val="2FD2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8">
    <w:nsid w:val="501E4BFF"/>
    <w:multiLevelType w:val="multilevel"/>
    <w:tmpl w:val="6A2CA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A338FC"/>
    <w:multiLevelType w:val="multilevel"/>
    <w:tmpl w:val="A71EB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6"/>
  </w:num>
  <w:num w:numId="8">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5"/>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DCB7-835E-4FA0-BF98-920F3042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8</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2020-09-12T09:56:00Z</dcterms:created>
  <dcterms:modified xsi:type="dcterms:W3CDTF">2020-09-18T10:15:00Z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