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A8" w:rsidRPr="008A7AC9" w:rsidRDefault="008A7AC9" w:rsidP="008A7AC9">
      <w:pPr>
        <w:rPr>
          <w:lang w:val="uk-UA"/>
        </w:rPr>
      </w:pPr>
      <w:r w:rsidRPr="008A7AC9">
        <w:rPr>
          <w:rFonts w:ascii="Times New Roman" w:eastAsia="Calibri" w:hAnsi="Times New Roman" w:cs="Times New Roman"/>
          <w:b/>
          <w:bCs/>
          <w:iCs/>
          <w:color w:val="000000"/>
          <w:spacing w:val="-3"/>
          <w:kern w:val="0"/>
          <w:sz w:val="24"/>
          <w:shd w:val="clear" w:color="auto" w:fill="FFFFFF"/>
          <w:lang w:val="uk-UA" w:eastAsia="en-US"/>
        </w:rPr>
        <w:t>Замфереско Олена Вікторівна,</w:t>
      </w:r>
      <w:r w:rsidRPr="008A7AC9">
        <w:rPr>
          <w:rFonts w:ascii="Times New Roman" w:eastAsia="Calibri" w:hAnsi="Times New Roman" w:cs="Times New Roman"/>
          <w:b/>
          <w:bCs/>
          <w:i/>
          <w:iCs/>
          <w:color w:val="000000"/>
          <w:spacing w:val="-3"/>
          <w:kern w:val="0"/>
          <w:sz w:val="24"/>
          <w:shd w:val="clear" w:color="auto" w:fill="FFFFFF"/>
          <w:lang w:val="uk-UA" w:eastAsia="en-US"/>
        </w:rPr>
        <w:t xml:space="preserve"> </w:t>
      </w:r>
      <w:r w:rsidRPr="008A7AC9">
        <w:rPr>
          <w:rFonts w:ascii="Times New Roman" w:eastAsia="Calibri" w:hAnsi="Times New Roman" w:cs="Times New Roman"/>
          <w:bCs/>
          <w:iCs/>
          <w:kern w:val="0"/>
          <w:sz w:val="24"/>
          <w:szCs w:val="24"/>
          <w:lang w:val="uk-UA" w:eastAsia="en-US"/>
        </w:rPr>
        <w:t>викладач,</w:t>
      </w:r>
      <w:r w:rsidRPr="008A7AC9">
        <w:rPr>
          <w:rFonts w:ascii="Times New Roman" w:eastAsia="Calibri" w:hAnsi="Times New Roman" w:cs="Times New Roman"/>
          <w:b/>
          <w:bCs/>
          <w:i/>
          <w:iCs/>
          <w:color w:val="000000"/>
          <w:spacing w:val="-3"/>
          <w:kern w:val="0"/>
          <w:sz w:val="24"/>
          <w:shd w:val="clear" w:color="auto" w:fill="FFFFFF"/>
          <w:lang w:val="uk-UA" w:eastAsia="en-US"/>
        </w:rPr>
        <w:t xml:space="preserve"> </w:t>
      </w:r>
      <w:r w:rsidRPr="008A7AC9">
        <w:rPr>
          <w:rFonts w:ascii="Times New Roman" w:eastAsia="Calibri" w:hAnsi="Times New Roman" w:cs="Times New Roman"/>
          <w:bCs/>
          <w:iCs/>
          <w:color w:val="000000"/>
          <w:spacing w:val="-3"/>
          <w:kern w:val="0"/>
          <w:sz w:val="24"/>
          <w:shd w:val="clear" w:color="auto" w:fill="FFFFFF"/>
          <w:lang w:val="uk-UA" w:eastAsia="en-US"/>
        </w:rPr>
        <w:t>ДНЗ</w:t>
      </w:r>
      <w:r w:rsidRPr="008A7AC9">
        <w:rPr>
          <w:rFonts w:ascii="Times New Roman" w:eastAsia="Calibri" w:hAnsi="Times New Roman" w:cs="Times New Roman"/>
          <w:b/>
          <w:bCs/>
          <w:i/>
          <w:iCs/>
          <w:color w:val="000000"/>
          <w:spacing w:val="-3"/>
          <w:kern w:val="0"/>
          <w:sz w:val="24"/>
          <w:shd w:val="clear" w:color="auto" w:fill="FFFFFF"/>
          <w:lang w:val="uk-UA" w:eastAsia="en-US"/>
        </w:rPr>
        <w:t xml:space="preserve"> «</w:t>
      </w:r>
      <w:r w:rsidRPr="008A7AC9">
        <w:rPr>
          <w:rFonts w:ascii="Times New Roman" w:eastAsia="Calibri" w:hAnsi="Times New Roman" w:cs="Times New Roman"/>
          <w:kern w:val="0"/>
          <w:sz w:val="24"/>
          <w:szCs w:val="24"/>
          <w:lang w:val="uk-UA" w:eastAsia="en-US"/>
        </w:rPr>
        <w:t>Львівське вище професійне училище торгівлі та сфери послуг»</w:t>
      </w:r>
      <w:r w:rsidRPr="008A7AC9">
        <w:rPr>
          <w:rFonts w:ascii="Times New Roman" w:eastAsia="Calibri" w:hAnsi="Times New Roman" w:cs="Times New Roman"/>
          <w:b/>
          <w:bCs/>
          <w:i/>
          <w:iCs/>
          <w:color w:val="000000"/>
          <w:spacing w:val="-3"/>
          <w:kern w:val="0"/>
          <w:sz w:val="24"/>
          <w:shd w:val="clear" w:color="auto" w:fill="FFFFFF"/>
          <w:lang w:val="uk-UA" w:eastAsia="en-US"/>
        </w:rPr>
        <w:t xml:space="preserve">. </w:t>
      </w:r>
      <w:r w:rsidRPr="008A7AC9">
        <w:rPr>
          <w:rFonts w:ascii="Times New Roman" w:eastAsia="Calibri" w:hAnsi="Times New Roman" w:cs="Times New Roman"/>
          <w:bCs/>
          <w:iCs/>
          <w:color w:val="000000"/>
          <w:spacing w:val="-3"/>
          <w:kern w:val="0"/>
          <w:sz w:val="24"/>
          <w:shd w:val="clear" w:color="auto" w:fill="FFFFFF"/>
          <w:lang w:val="uk-UA" w:eastAsia="en-US"/>
        </w:rPr>
        <w:t>Назва дисертації:</w:t>
      </w:r>
      <w:r w:rsidRPr="008A7AC9">
        <w:rPr>
          <w:rFonts w:ascii="Times New Roman" w:eastAsia="Calibri" w:hAnsi="Times New Roman" w:cs="Times New Roman"/>
          <w:kern w:val="0"/>
          <w:sz w:val="24"/>
          <w:szCs w:val="24"/>
          <w:lang w:val="uk-UA" w:eastAsia="en-US"/>
        </w:rPr>
        <w:t xml:space="preserve"> </w:t>
      </w:r>
      <w:r w:rsidRPr="008A7AC9">
        <w:rPr>
          <w:rFonts w:ascii="Times New Roman" w:eastAsia="Times New Roman" w:hAnsi="Times New Roman" w:cs="Times New Roman"/>
          <w:b/>
          <w:bCs/>
          <w:i/>
          <w:iCs/>
          <w:color w:val="000000"/>
          <w:spacing w:val="-3"/>
          <w:kern w:val="0"/>
          <w:sz w:val="24"/>
          <w:shd w:val="clear" w:color="auto" w:fill="FFFFFF"/>
          <w:lang w:val="uk-UA" w:eastAsia="en-US"/>
        </w:rPr>
        <w:t>«</w:t>
      </w:r>
      <w:r w:rsidRPr="008A7AC9">
        <w:rPr>
          <w:rFonts w:ascii="Times New Roman" w:eastAsia="Calibri" w:hAnsi="Times New Roman" w:cs="Times New Roman"/>
          <w:kern w:val="0"/>
          <w:sz w:val="24"/>
          <w:szCs w:val="24"/>
          <w:lang w:val="uk-UA" w:eastAsia="en-US"/>
        </w:rPr>
        <w:t>Підготовка майбутніх майстрів ресторанного обслуговування до підприємницької діяльності</w:t>
      </w:r>
      <w:r w:rsidRPr="008A7AC9">
        <w:rPr>
          <w:rFonts w:ascii="Times New Roman" w:eastAsia="Times New Roman" w:hAnsi="Times New Roman" w:cs="Times New Roman"/>
          <w:b/>
          <w:bCs/>
          <w:i/>
          <w:iCs/>
          <w:color w:val="000000"/>
          <w:spacing w:val="-3"/>
          <w:kern w:val="0"/>
          <w:sz w:val="24"/>
          <w:shd w:val="clear" w:color="auto" w:fill="FFFFFF"/>
          <w:lang w:val="uk-UA" w:eastAsia="en-US"/>
        </w:rPr>
        <w:t xml:space="preserve">». </w:t>
      </w:r>
      <w:r w:rsidRPr="008A7AC9">
        <w:rPr>
          <w:rFonts w:ascii="Times New Roman" w:eastAsia="Calibri" w:hAnsi="Times New Roman" w:cs="Times New Roman"/>
          <w:bCs/>
          <w:iCs/>
          <w:color w:val="000000"/>
          <w:spacing w:val="-3"/>
          <w:kern w:val="0"/>
          <w:sz w:val="24"/>
          <w:shd w:val="clear" w:color="auto" w:fill="FFFFFF"/>
          <w:lang w:val="uk-UA" w:eastAsia="en-US"/>
        </w:rPr>
        <w:t>Шифр та назва спеціальності</w:t>
      </w:r>
      <w:r w:rsidRPr="008A7AC9">
        <w:rPr>
          <w:rFonts w:ascii="Times New Roman" w:eastAsia="Calibri" w:hAnsi="Times New Roman" w:cs="Times New Roman"/>
          <w:b/>
          <w:bCs/>
          <w:i/>
          <w:iCs/>
          <w:color w:val="000000"/>
          <w:spacing w:val="-3"/>
          <w:kern w:val="0"/>
          <w:sz w:val="24"/>
          <w:shd w:val="clear" w:color="auto" w:fill="FFFFFF"/>
          <w:lang w:val="uk-UA" w:eastAsia="en-US"/>
        </w:rPr>
        <w:t xml:space="preserve"> –</w:t>
      </w:r>
      <w:r w:rsidRPr="008A7AC9">
        <w:rPr>
          <w:rFonts w:ascii="Times New Roman" w:eastAsia="Calibri" w:hAnsi="Times New Roman" w:cs="Times New Roman"/>
          <w:kern w:val="0"/>
          <w:sz w:val="24"/>
          <w:szCs w:val="24"/>
          <w:lang w:val="uk-UA" w:eastAsia="en-US"/>
        </w:rPr>
        <w:t xml:space="preserve"> 13.00.04 – теорія і методика професійної освіти. Спецрада</w:t>
      </w:r>
      <w:r w:rsidRPr="008A7AC9">
        <w:rPr>
          <w:rFonts w:ascii="Times New Roman" w:eastAsia="Calibri" w:hAnsi="Times New Roman" w:cs="Times New Roman"/>
          <w:b/>
          <w:bCs/>
          <w:i/>
          <w:iCs/>
          <w:color w:val="000000"/>
          <w:kern w:val="0"/>
          <w:sz w:val="24"/>
          <w:szCs w:val="24"/>
          <w:shd w:val="clear" w:color="auto" w:fill="FFFFFF"/>
          <w:lang w:val="uk-UA" w:eastAsia="en-US"/>
        </w:rPr>
        <w:t xml:space="preserve"> </w:t>
      </w:r>
      <w:r w:rsidRPr="008A7AC9">
        <w:rPr>
          <w:rFonts w:ascii="Times New Roman" w:eastAsia="Calibri" w:hAnsi="Times New Roman" w:cs="Times New Roman"/>
          <w:kern w:val="0"/>
          <w:sz w:val="24"/>
          <w:szCs w:val="24"/>
          <w:shd w:val="clear" w:color="auto" w:fill="FFFFFF"/>
          <w:lang w:val="uk-UA" w:eastAsia="en-US"/>
        </w:rPr>
        <w:t xml:space="preserve">К 35.874.03 </w:t>
      </w:r>
      <w:r w:rsidRPr="008A7AC9">
        <w:rPr>
          <w:rFonts w:ascii="Times New Roman" w:eastAsia="Calibri" w:hAnsi="Times New Roman" w:cs="Times New Roman"/>
          <w:color w:val="000000"/>
          <w:kern w:val="0"/>
          <w:sz w:val="24"/>
          <w:szCs w:val="24"/>
          <w:shd w:val="clear" w:color="auto" w:fill="FFFFFF"/>
          <w:lang w:val="uk-UA" w:eastAsia="en-US"/>
        </w:rPr>
        <w:t>Львівського державного університету безпеки життєдіяльності Державної служби України з надзвичайних ситуацій</w:t>
      </w:r>
    </w:p>
    <w:sectPr w:rsidR="00F92CA8" w:rsidRPr="008A7AC9"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CA8" w:rsidRDefault="00F92CA8">
      <w:pPr>
        <w:spacing w:after="0" w:line="240" w:lineRule="auto"/>
      </w:pPr>
      <w:r>
        <w:separator/>
      </w:r>
    </w:p>
  </w:endnote>
  <w:endnote w:type="continuationSeparator" w:id="0">
    <w:p w:rsidR="00F92CA8" w:rsidRDefault="00F92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2CA8" w:rsidRDefault="00F92CA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2CA8" w:rsidRDefault="00F92CA8">
                <w:pPr>
                  <w:spacing w:line="240" w:lineRule="auto"/>
                </w:pPr>
                <w:fldSimple w:instr=" PAGE \* MERGEFORMAT ">
                  <w:r w:rsidR="008A7AC9" w:rsidRPr="008A7AC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CA8" w:rsidRDefault="00F92CA8"/>
    <w:p w:rsidR="00F92CA8" w:rsidRDefault="00F92CA8"/>
    <w:p w:rsidR="00F92CA8" w:rsidRDefault="00F92CA8"/>
    <w:p w:rsidR="00F92CA8" w:rsidRDefault="00F92CA8"/>
    <w:p w:rsidR="00F92CA8" w:rsidRDefault="00F92CA8"/>
    <w:p w:rsidR="00F92CA8" w:rsidRDefault="00F92CA8"/>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2CA8" w:rsidRDefault="00F92CA8">
                  <w:pPr>
                    <w:spacing w:line="240" w:lineRule="auto"/>
                  </w:pPr>
                  <w:fldSimple w:instr=" PAGE \* MERGEFORMAT ">
                    <w:r w:rsidRPr="00395E2F">
                      <w:rPr>
                        <w:rStyle w:val="afffff9"/>
                        <w:b w:val="0"/>
                        <w:bCs w:val="0"/>
                        <w:noProof/>
                      </w:rPr>
                      <w:t>23</w:t>
                    </w:r>
                  </w:fldSimple>
                </w:p>
              </w:txbxContent>
            </v:textbox>
            <w10:wrap anchorx="page" anchory="page"/>
          </v:shape>
        </w:pict>
      </w:r>
    </w:p>
    <w:p w:rsidR="00F92CA8" w:rsidRDefault="00F92CA8"/>
    <w:p w:rsidR="00F92CA8" w:rsidRDefault="00F92CA8"/>
    <w:p w:rsidR="00F92CA8" w:rsidRDefault="00F92CA8">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2CA8" w:rsidRDefault="00F92CA8"/>
              </w:txbxContent>
            </v:textbox>
            <w10:wrap anchorx="page" anchory="page"/>
          </v:shape>
        </w:pict>
      </w:r>
    </w:p>
    <w:p w:rsidR="00F92CA8" w:rsidRDefault="00F92CA8"/>
    <w:p w:rsidR="00F92CA8" w:rsidRDefault="00F92CA8">
      <w:pPr>
        <w:rPr>
          <w:sz w:val="2"/>
          <w:szCs w:val="2"/>
        </w:rPr>
      </w:pPr>
    </w:p>
    <w:p w:rsidR="00F92CA8" w:rsidRDefault="00F92CA8"/>
    <w:p w:rsidR="00F92CA8" w:rsidRDefault="00F92CA8">
      <w:pPr>
        <w:spacing w:after="0" w:line="240" w:lineRule="auto"/>
      </w:pPr>
    </w:p>
  </w:footnote>
  <w:footnote w:type="continuationSeparator" w:id="0">
    <w:p w:rsidR="00F92CA8" w:rsidRDefault="00F92C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F92CA8" w:rsidRDefault="00F92CA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92CA8" w:rsidRDefault="00F92CA8"/>
            </w:txbxContent>
          </v:textbox>
          <w10:wrap anchorx="page" anchory="page"/>
        </v:shape>
      </w:pict>
    </w:r>
  </w:p>
  <w:p w:rsidR="00F92CA8" w:rsidRPr="005856C0" w:rsidRDefault="00F92CA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073E4-C606-4A20-882A-C06613932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1600</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2020-09-12T09:56:00Z</dcterms:created>
  <dcterms:modified xsi:type="dcterms:W3CDTF">2020-09-16T09:59:00Z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