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8419F31" w:rsidR="00B31500" w:rsidRPr="00E03274" w:rsidRDefault="00E03274" w:rsidP="00E03274">
      <w:bookmarkStart w:id="0" w:name="_GoBack"/>
      <w:r>
        <w:rPr>
          <w:rFonts w:ascii="Verdana" w:hAnsi="Verdana"/>
          <w:b/>
          <w:bCs/>
          <w:color w:val="000000"/>
          <w:shd w:val="clear" w:color="auto" w:fill="FFFFFF"/>
        </w:rPr>
        <w:t>Горячка Ольга Олегівна. Формування та функціонування інноваційних креативних колективів на підприємствах</w:t>
      </w:r>
      <w:bookmarkEnd w:id="0"/>
      <w:r>
        <w:rPr>
          <w:rFonts w:ascii="Verdana" w:hAnsi="Verdana"/>
          <w:b/>
          <w:bCs/>
          <w:color w:val="000000"/>
          <w:shd w:val="clear" w:color="auto" w:fill="FFFFFF"/>
        </w:rPr>
        <w:t>.- Дисертація канд. екон. наук: 08.00.04, Приват. ВНЗ "Львів. ун-т бізнесу та права". - Львів, 2015.- 240 с.</w:t>
      </w:r>
    </w:p>
    <w:sectPr w:rsidR="00B31500" w:rsidRPr="00E032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DD02" w14:textId="77777777" w:rsidR="007A1BE3" w:rsidRDefault="007A1BE3">
      <w:pPr>
        <w:spacing w:after="0" w:line="240" w:lineRule="auto"/>
      </w:pPr>
      <w:r>
        <w:separator/>
      </w:r>
    </w:p>
  </w:endnote>
  <w:endnote w:type="continuationSeparator" w:id="0">
    <w:p w14:paraId="2E6BB2CE" w14:textId="77777777" w:rsidR="007A1BE3" w:rsidRDefault="007A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30FD8" w14:textId="77777777" w:rsidR="007A1BE3" w:rsidRDefault="007A1BE3">
      <w:pPr>
        <w:spacing w:after="0" w:line="240" w:lineRule="auto"/>
      </w:pPr>
      <w:r>
        <w:separator/>
      </w:r>
    </w:p>
  </w:footnote>
  <w:footnote w:type="continuationSeparator" w:id="0">
    <w:p w14:paraId="1E657876" w14:textId="77777777" w:rsidR="007A1BE3" w:rsidRDefault="007A1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1BE3"/>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11703</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2470</cp:revision>
  <cp:lastPrinted>2009-02-06T05:36:00Z</cp:lastPrinted>
  <dcterms:created xsi:type="dcterms:W3CDTF">2016-09-19T15:12:00Z</dcterms:created>
  <dcterms:modified xsi:type="dcterms:W3CDTF">2017-01-14T08:33:00Z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