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303F8" w14:textId="77777777" w:rsidR="001C770E" w:rsidRPr="001C770E" w:rsidRDefault="001C770E" w:rsidP="001C770E">
      <w:pPr>
        <w:rPr>
          <w:rFonts w:ascii="Helvetica" w:eastAsia="Symbol" w:hAnsi="Helvetica" w:cs="Helvetica"/>
          <w:b/>
          <w:bCs/>
          <w:color w:val="222222"/>
          <w:kern w:val="0"/>
          <w:sz w:val="21"/>
          <w:szCs w:val="21"/>
          <w:lang w:eastAsia="ru-RU"/>
        </w:rPr>
      </w:pPr>
      <w:r w:rsidRPr="001C770E">
        <w:rPr>
          <w:rFonts w:ascii="Helvetica" w:eastAsia="Symbol" w:hAnsi="Helvetica" w:cs="Helvetica"/>
          <w:b/>
          <w:bCs/>
          <w:color w:val="222222"/>
          <w:kern w:val="0"/>
          <w:sz w:val="21"/>
          <w:szCs w:val="21"/>
          <w:lang w:eastAsia="ru-RU"/>
        </w:rPr>
        <w:t>Лопатин, Анатолий Дмитриевич.</w:t>
      </w:r>
    </w:p>
    <w:p w14:paraId="290C0CD9" w14:textId="77777777" w:rsidR="001C770E" w:rsidRPr="001C770E" w:rsidRDefault="001C770E" w:rsidP="001C770E">
      <w:pPr>
        <w:rPr>
          <w:rFonts w:ascii="Helvetica" w:eastAsia="Symbol" w:hAnsi="Helvetica" w:cs="Helvetica"/>
          <w:b/>
          <w:bCs/>
          <w:color w:val="222222"/>
          <w:kern w:val="0"/>
          <w:sz w:val="21"/>
          <w:szCs w:val="21"/>
          <w:lang w:eastAsia="ru-RU"/>
        </w:rPr>
      </w:pPr>
      <w:r w:rsidRPr="001C770E">
        <w:rPr>
          <w:rFonts w:ascii="Helvetica" w:eastAsia="Symbol" w:hAnsi="Helvetica" w:cs="Helvetica"/>
          <w:b/>
          <w:bCs/>
          <w:color w:val="222222"/>
          <w:kern w:val="0"/>
          <w:sz w:val="21"/>
          <w:szCs w:val="21"/>
          <w:lang w:eastAsia="ru-RU"/>
        </w:rPr>
        <w:t>Экспериментальное исследование электропроводности плазмы щелочных металлов, полученной методом адиабатического сжатия : диссертация ... кандидата физико-математических наук : 01.04.08. - Черноголовка, 1984. - 105 с. : ил.</w:t>
      </w:r>
    </w:p>
    <w:p w14:paraId="4E55ACCF" w14:textId="77777777" w:rsidR="001C770E" w:rsidRPr="001C770E" w:rsidRDefault="001C770E" w:rsidP="001C770E">
      <w:pPr>
        <w:rPr>
          <w:rFonts w:ascii="Helvetica" w:eastAsia="Symbol" w:hAnsi="Helvetica" w:cs="Helvetica"/>
          <w:b/>
          <w:bCs/>
          <w:color w:val="222222"/>
          <w:kern w:val="0"/>
          <w:sz w:val="21"/>
          <w:szCs w:val="21"/>
          <w:lang w:eastAsia="ru-RU"/>
        </w:rPr>
      </w:pPr>
      <w:r w:rsidRPr="001C770E">
        <w:rPr>
          <w:rFonts w:ascii="Helvetica" w:eastAsia="Symbol" w:hAnsi="Helvetica" w:cs="Helvetica"/>
          <w:b/>
          <w:bCs/>
          <w:color w:val="222222"/>
          <w:kern w:val="0"/>
          <w:sz w:val="21"/>
          <w:szCs w:val="21"/>
          <w:lang w:eastAsia="ru-RU"/>
        </w:rPr>
        <w:t>Оглавление диссертациикандидат физико-математических наук Лопатин, Анатолий Дмитриевич</w:t>
      </w:r>
    </w:p>
    <w:p w14:paraId="47D36215" w14:textId="77777777" w:rsidR="001C770E" w:rsidRPr="001C770E" w:rsidRDefault="001C770E" w:rsidP="001C770E">
      <w:pPr>
        <w:rPr>
          <w:rFonts w:ascii="Helvetica" w:eastAsia="Symbol" w:hAnsi="Helvetica" w:cs="Helvetica"/>
          <w:b/>
          <w:bCs/>
          <w:color w:val="222222"/>
          <w:kern w:val="0"/>
          <w:sz w:val="21"/>
          <w:szCs w:val="21"/>
          <w:lang w:eastAsia="ru-RU"/>
        </w:rPr>
      </w:pPr>
      <w:r w:rsidRPr="001C770E">
        <w:rPr>
          <w:rFonts w:ascii="Helvetica" w:eastAsia="Symbol" w:hAnsi="Helvetica" w:cs="Helvetica"/>
          <w:b/>
          <w:bCs/>
          <w:color w:val="222222"/>
          <w:kern w:val="0"/>
          <w:sz w:val="21"/>
          <w:szCs w:val="21"/>
          <w:lang w:eastAsia="ru-RU"/>
        </w:rPr>
        <w:t>Введение.</w:t>
      </w:r>
    </w:p>
    <w:p w14:paraId="13669427" w14:textId="77777777" w:rsidR="001C770E" w:rsidRPr="001C770E" w:rsidRDefault="001C770E" w:rsidP="001C770E">
      <w:pPr>
        <w:rPr>
          <w:rFonts w:ascii="Helvetica" w:eastAsia="Symbol" w:hAnsi="Helvetica" w:cs="Helvetica"/>
          <w:b/>
          <w:bCs/>
          <w:color w:val="222222"/>
          <w:kern w:val="0"/>
          <w:sz w:val="21"/>
          <w:szCs w:val="21"/>
          <w:lang w:eastAsia="ru-RU"/>
        </w:rPr>
      </w:pPr>
      <w:r w:rsidRPr="001C770E">
        <w:rPr>
          <w:rFonts w:ascii="Helvetica" w:eastAsia="Symbol" w:hAnsi="Helvetica" w:cs="Helvetica"/>
          <w:b/>
          <w:bCs/>
          <w:color w:val="222222"/>
          <w:kern w:val="0"/>
          <w:sz w:val="21"/>
          <w:szCs w:val="21"/>
          <w:lang w:eastAsia="ru-RU"/>
        </w:rPr>
        <w:t>Глава I. Обзор литературы по электропроводности слабоионизованной плазмы щелочных металлов.</w:t>
      </w:r>
    </w:p>
    <w:p w14:paraId="614E4B72" w14:textId="77777777" w:rsidR="001C770E" w:rsidRPr="001C770E" w:rsidRDefault="001C770E" w:rsidP="001C770E">
      <w:pPr>
        <w:rPr>
          <w:rFonts w:ascii="Helvetica" w:eastAsia="Symbol" w:hAnsi="Helvetica" w:cs="Helvetica"/>
          <w:b/>
          <w:bCs/>
          <w:color w:val="222222"/>
          <w:kern w:val="0"/>
          <w:sz w:val="21"/>
          <w:szCs w:val="21"/>
          <w:lang w:eastAsia="ru-RU"/>
        </w:rPr>
      </w:pPr>
      <w:r w:rsidRPr="001C770E">
        <w:rPr>
          <w:rFonts w:ascii="Helvetica" w:eastAsia="Symbol" w:hAnsi="Helvetica" w:cs="Helvetica"/>
          <w:b/>
          <w:bCs/>
          <w:color w:val="222222"/>
          <w:kern w:val="0"/>
          <w:sz w:val="21"/>
          <w:szCs w:val="21"/>
          <w:lang w:eastAsia="ru-RU"/>
        </w:rPr>
        <w:t>Глава П. Труба адиабатического сжатия для генерации нбидеальной плазмы щелочных металлов.</w:t>
      </w:r>
    </w:p>
    <w:p w14:paraId="13B145DC" w14:textId="77777777" w:rsidR="001C770E" w:rsidRPr="001C770E" w:rsidRDefault="001C770E" w:rsidP="001C770E">
      <w:pPr>
        <w:rPr>
          <w:rFonts w:ascii="Helvetica" w:eastAsia="Symbol" w:hAnsi="Helvetica" w:cs="Helvetica"/>
          <w:b/>
          <w:bCs/>
          <w:color w:val="222222"/>
          <w:kern w:val="0"/>
          <w:sz w:val="21"/>
          <w:szCs w:val="21"/>
          <w:lang w:eastAsia="ru-RU"/>
        </w:rPr>
      </w:pPr>
      <w:r w:rsidRPr="001C770E">
        <w:rPr>
          <w:rFonts w:ascii="Helvetica" w:eastAsia="Symbol" w:hAnsi="Helvetica" w:cs="Helvetica"/>
          <w:b/>
          <w:bCs/>
          <w:color w:val="222222"/>
          <w:kern w:val="0"/>
          <w:sz w:val="21"/>
          <w:szCs w:val="21"/>
          <w:lang w:eastAsia="ru-RU"/>
        </w:rPr>
        <w:t>§ 2.1.Метод адиабатического сжатия.</w:t>
      </w:r>
    </w:p>
    <w:p w14:paraId="12D1BC8D" w14:textId="77777777" w:rsidR="001C770E" w:rsidRPr="001C770E" w:rsidRDefault="001C770E" w:rsidP="001C770E">
      <w:pPr>
        <w:rPr>
          <w:rFonts w:ascii="Helvetica" w:eastAsia="Symbol" w:hAnsi="Helvetica" w:cs="Helvetica"/>
          <w:b/>
          <w:bCs/>
          <w:color w:val="222222"/>
          <w:kern w:val="0"/>
          <w:sz w:val="21"/>
          <w:szCs w:val="21"/>
          <w:lang w:eastAsia="ru-RU"/>
        </w:rPr>
      </w:pPr>
      <w:r w:rsidRPr="001C770E">
        <w:rPr>
          <w:rFonts w:ascii="Helvetica" w:eastAsia="Symbol" w:hAnsi="Helvetica" w:cs="Helvetica"/>
          <w:b/>
          <w:bCs/>
          <w:color w:val="222222"/>
          <w:kern w:val="0"/>
          <w:sz w:val="21"/>
          <w:szCs w:val="21"/>
          <w:lang w:eastAsia="ru-RU"/>
        </w:rPr>
        <w:t>§ 2.2.Конструкция установки.</w:t>
      </w:r>
    </w:p>
    <w:p w14:paraId="133B2679" w14:textId="77777777" w:rsidR="001C770E" w:rsidRPr="001C770E" w:rsidRDefault="001C770E" w:rsidP="001C770E">
      <w:pPr>
        <w:rPr>
          <w:rFonts w:ascii="Helvetica" w:eastAsia="Symbol" w:hAnsi="Helvetica" w:cs="Helvetica"/>
          <w:b/>
          <w:bCs/>
          <w:color w:val="222222"/>
          <w:kern w:val="0"/>
          <w:sz w:val="21"/>
          <w:szCs w:val="21"/>
          <w:lang w:eastAsia="ru-RU"/>
        </w:rPr>
      </w:pPr>
      <w:r w:rsidRPr="001C770E">
        <w:rPr>
          <w:rFonts w:ascii="Helvetica" w:eastAsia="Symbol" w:hAnsi="Helvetica" w:cs="Helvetica"/>
          <w:b/>
          <w:bCs/>
          <w:color w:val="222222"/>
          <w:kern w:val="0"/>
          <w:sz w:val="21"/>
          <w:szCs w:val="21"/>
          <w:lang w:eastAsia="ru-RU"/>
        </w:rPr>
        <w:t>§ 2.3.Диагностическое оснащение установки.</w:t>
      </w:r>
    </w:p>
    <w:p w14:paraId="5F3F9ABD" w14:textId="77777777" w:rsidR="001C770E" w:rsidRPr="001C770E" w:rsidRDefault="001C770E" w:rsidP="001C770E">
      <w:pPr>
        <w:rPr>
          <w:rFonts w:ascii="Helvetica" w:eastAsia="Symbol" w:hAnsi="Helvetica" w:cs="Helvetica"/>
          <w:b/>
          <w:bCs/>
          <w:color w:val="222222"/>
          <w:kern w:val="0"/>
          <w:sz w:val="21"/>
          <w:szCs w:val="21"/>
          <w:lang w:eastAsia="ru-RU"/>
        </w:rPr>
      </w:pPr>
      <w:r w:rsidRPr="001C770E">
        <w:rPr>
          <w:rFonts w:ascii="Helvetica" w:eastAsia="Symbol" w:hAnsi="Helvetica" w:cs="Helvetica"/>
          <w:b/>
          <w:bCs/>
          <w:color w:val="222222"/>
          <w:kern w:val="0"/>
          <w:sz w:val="21"/>
          <w:szCs w:val="21"/>
          <w:lang w:eastAsia="ru-RU"/>
        </w:rPr>
        <w:t>§ 2.4.Измерение начальных параметров паров щелочных металлов.</w:t>
      </w:r>
    </w:p>
    <w:p w14:paraId="26203A00" w14:textId="77777777" w:rsidR="001C770E" w:rsidRPr="001C770E" w:rsidRDefault="001C770E" w:rsidP="001C770E">
      <w:pPr>
        <w:rPr>
          <w:rFonts w:ascii="Helvetica" w:eastAsia="Symbol" w:hAnsi="Helvetica" w:cs="Helvetica"/>
          <w:b/>
          <w:bCs/>
          <w:color w:val="222222"/>
          <w:kern w:val="0"/>
          <w:sz w:val="21"/>
          <w:szCs w:val="21"/>
          <w:lang w:eastAsia="ru-RU"/>
        </w:rPr>
      </w:pPr>
      <w:r w:rsidRPr="001C770E">
        <w:rPr>
          <w:rFonts w:ascii="Helvetica" w:eastAsia="Symbol" w:hAnsi="Helvetica" w:cs="Helvetica"/>
          <w:b/>
          <w:bCs/>
          <w:color w:val="222222"/>
          <w:kern w:val="0"/>
          <w:sz w:val="21"/>
          <w:szCs w:val="21"/>
          <w:lang w:eastAsia="ru-RU"/>
        </w:rPr>
        <w:t>Глава Ш. Измерение параметров плазмы щелочных металлов на изэнтропе сжатия.</w:t>
      </w:r>
    </w:p>
    <w:p w14:paraId="3D5DD6B6" w14:textId="77777777" w:rsidR="001C770E" w:rsidRPr="001C770E" w:rsidRDefault="001C770E" w:rsidP="001C770E">
      <w:pPr>
        <w:rPr>
          <w:rFonts w:ascii="Helvetica" w:eastAsia="Symbol" w:hAnsi="Helvetica" w:cs="Helvetica"/>
          <w:b/>
          <w:bCs/>
          <w:color w:val="222222"/>
          <w:kern w:val="0"/>
          <w:sz w:val="21"/>
          <w:szCs w:val="21"/>
          <w:lang w:eastAsia="ru-RU"/>
        </w:rPr>
      </w:pPr>
      <w:r w:rsidRPr="001C770E">
        <w:rPr>
          <w:rFonts w:ascii="Helvetica" w:eastAsia="Symbol" w:hAnsi="Helvetica" w:cs="Helvetica"/>
          <w:b/>
          <w:bCs/>
          <w:color w:val="222222"/>
          <w:kern w:val="0"/>
          <w:sz w:val="21"/>
          <w:szCs w:val="21"/>
          <w:lang w:eastAsia="ru-RU"/>
        </w:rPr>
        <w:t>§ 3.1.Регистрация плотности плазмы.</w:t>
      </w:r>
    </w:p>
    <w:p w14:paraId="5402CD3F" w14:textId="77777777" w:rsidR="001C770E" w:rsidRPr="001C770E" w:rsidRDefault="001C770E" w:rsidP="001C770E">
      <w:pPr>
        <w:rPr>
          <w:rFonts w:ascii="Helvetica" w:eastAsia="Symbol" w:hAnsi="Helvetica" w:cs="Helvetica"/>
          <w:b/>
          <w:bCs/>
          <w:color w:val="222222"/>
          <w:kern w:val="0"/>
          <w:sz w:val="21"/>
          <w:szCs w:val="21"/>
          <w:lang w:eastAsia="ru-RU"/>
        </w:rPr>
      </w:pPr>
      <w:r w:rsidRPr="001C770E">
        <w:rPr>
          <w:rFonts w:ascii="Helvetica" w:eastAsia="Symbol" w:hAnsi="Helvetica" w:cs="Helvetica"/>
          <w:b/>
          <w:bCs/>
          <w:color w:val="222222"/>
          <w:kern w:val="0"/>
          <w:sz w:val="21"/>
          <w:szCs w:val="21"/>
          <w:lang w:eastAsia="ru-RU"/>
        </w:rPr>
        <w:t>§ 3.2.Регистрация электропроводности плазмы.</w:t>
      </w:r>
    </w:p>
    <w:p w14:paraId="0A88CE85" w14:textId="77777777" w:rsidR="001C770E" w:rsidRPr="001C770E" w:rsidRDefault="001C770E" w:rsidP="001C770E">
      <w:pPr>
        <w:rPr>
          <w:rFonts w:ascii="Helvetica" w:eastAsia="Symbol" w:hAnsi="Helvetica" w:cs="Helvetica"/>
          <w:b/>
          <w:bCs/>
          <w:color w:val="222222"/>
          <w:kern w:val="0"/>
          <w:sz w:val="21"/>
          <w:szCs w:val="21"/>
          <w:lang w:eastAsia="ru-RU"/>
        </w:rPr>
      </w:pPr>
      <w:r w:rsidRPr="001C770E">
        <w:rPr>
          <w:rFonts w:ascii="Helvetica" w:eastAsia="Symbol" w:hAnsi="Helvetica" w:cs="Helvetica"/>
          <w:b/>
          <w:bCs/>
          <w:color w:val="222222"/>
          <w:kern w:val="0"/>
          <w:sz w:val="21"/>
          <w:szCs w:val="21"/>
          <w:lang w:eastAsia="ru-RU"/>
        </w:rPr>
        <w:t>§ 3.3.Оценка степени изэнтропичности процесса сжатия.</w:t>
      </w:r>
    </w:p>
    <w:p w14:paraId="3D67759F" w14:textId="77777777" w:rsidR="001C770E" w:rsidRPr="001C770E" w:rsidRDefault="001C770E" w:rsidP="001C770E">
      <w:pPr>
        <w:rPr>
          <w:rFonts w:ascii="Helvetica" w:eastAsia="Symbol" w:hAnsi="Helvetica" w:cs="Helvetica"/>
          <w:b/>
          <w:bCs/>
          <w:color w:val="222222"/>
          <w:kern w:val="0"/>
          <w:sz w:val="21"/>
          <w:szCs w:val="21"/>
          <w:lang w:eastAsia="ru-RU"/>
        </w:rPr>
      </w:pPr>
      <w:r w:rsidRPr="001C770E">
        <w:rPr>
          <w:rFonts w:ascii="Helvetica" w:eastAsia="Symbol" w:hAnsi="Helvetica" w:cs="Helvetica"/>
          <w:b/>
          <w:bCs/>
          <w:color w:val="222222"/>
          <w:kern w:val="0"/>
          <w:sz w:val="21"/>
          <w:szCs w:val="21"/>
          <w:lang w:eastAsia="ru-RU"/>
        </w:rPr>
        <w:t>Глава 1У.Экспериментальные результаты й^аналйз -полученных значений электропроводности.</w:t>
      </w:r>
    </w:p>
    <w:p w14:paraId="45181C2B" w14:textId="77777777" w:rsidR="001C770E" w:rsidRPr="001C770E" w:rsidRDefault="001C770E" w:rsidP="001C770E">
      <w:pPr>
        <w:rPr>
          <w:rFonts w:ascii="Helvetica" w:eastAsia="Symbol" w:hAnsi="Helvetica" w:cs="Helvetica"/>
          <w:b/>
          <w:bCs/>
          <w:color w:val="222222"/>
          <w:kern w:val="0"/>
          <w:sz w:val="21"/>
          <w:szCs w:val="21"/>
          <w:lang w:eastAsia="ru-RU"/>
        </w:rPr>
      </w:pPr>
      <w:r w:rsidRPr="001C770E">
        <w:rPr>
          <w:rFonts w:ascii="Helvetica" w:eastAsia="Symbol" w:hAnsi="Helvetica" w:cs="Helvetica"/>
          <w:b/>
          <w:bCs/>
          <w:color w:val="222222"/>
          <w:kern w:val="0"/>
          <w:sz w:val="21"/>
          <w:szCs w:val="21"/>
          <w:lang w:eastAsia="ru-RU"/>
        </w:rPr>
        <w:t>§ 4Л.Обсуждение вопроса о возможной конденсации.</w:t>
      </w:r>
    </w:p>
    <w:p w14:paraId="48FD7B6E" w14:textId="77777777" w:rsidR="001C770E" w:rsidRPr="001C770E" w:rsidRDefault="001C770E" w:rsidP="001C770E">
      <w:pPr>
        <w:rPr>
          <w:rFonts w:ascii="Helvetica" w:eastAsia="Symbol" w:hAnsi="Helvetica" w:cs="Helvetica"/>
          <w:b/>
          <w:bCs/>
          <w:color w:val="222222"/>
          <w:kern w:val="0"/>
          <w:sz w:val="21"/>
          <w:szCs w:val="21"/>
          <w:lang w:eastAsia="ru-RU"/>
        </w:rPr>
      </w:pPr>
      <w:r w:rsidRPr="001C770E">
        <w:rPr>
          <w:rFonts w:ascii="Helvetica" w:eastAsia="Symbol" w:hAnsi="Helvetica" w:cs="Helvetica"/>
          <w:b/>
          <w:bCs/>
          <w:color w:val="222222"/>
          <w:kern w:val="0"/>
          <w:sz w:val="21"/>
          <w:szCs w:val="21"/>
          <w:lang w:eastAsia="ru-RU"/>
        </w:rPr>
        <w:t>§ 4.2.Определение термодинамических параметров на изэнтропе сжатия. . . . . . •</w:t>
      </w:r>
    </w:p>
    <w:p w14:paraId="3F7514AF" w14:textId="77777777" w:rsidR="001C770E" w:rsidRPr="001C770E" w:rsidRDefault="001C770E" w:rsidP="001C770E">
      <w:pPr>
        <w:rPr>
          <w:rFonts w:ascii="Helvetica" w:eastAsia="Symbol" w:hAnsi="Helvetica" w:cs="Helvetica"/>
          <w:b/>
          <w:bCs/>
          <w:color w:val="222222"/>
          <w:kern w:val="0"/>
          <w:sz w:val="21"/>
          <w:szCs w:val="21"/>
          <w:lang w:eastAsia="ru-RU"/>
        </w:rPr>
      </w:pPr>
      <w:r w:rsidRPr="001C770E">
        <w:rPr>
          <w:rFonts w:ascii="Helvetica" w:eastAsia="Symbol" w:hAnsi="Helvetica" w:cs="Helvetica"/>
          <w:b/>
          <w:bCs/>
          <w:color w:val="222222"/>
          <w:kern w:val="0"/>
          <w:sz w:val="21"/>
          <w:szCs w:val="21"/>
          <w:lang w:eastAsia="ru-RU"/>
        </w:rPr>
        <w:t>§ 4.3.Погрешность измерений.</w:t>
      </w:r>
    </w:p>
    <w:p w14:paraId="09A762BB" w14:textId="77777777" w:rsidR="001C770E" w:rsidRPr="001C770E" w:rsidRDefault="001C770E" w:rsidP="001C770E">
      <w:pPr>
        <w:rPr>
          <w:rFonts w:ascii="Helvetica" w:eastAsia="Symbol" w:hAnsi="Helvetica" w:cs="Helvetica"/>
          <w:b/>
          <w:bCs/>
          <w:color w:val="222222"/>
          <w:kern w:val="0"/>
          <w:sz w:val="21"/>
          <w:szCs w:val="21"/>
          <w:lang w:eastAsia="ru-RU"/>
        </w:rPr>
      </w:pPr>
      <w:r w:rsidRPr="001C770E">
        <w:rPr>
          <w:rFonts w:ascii="Helvetica" w:eastAsia="Symbol" w:hAnsi="Helvetica" w:cs="Helvetica"/>
          <w:b/>
          <w:bCs/>
          <w:color w:val="222222"/>
          <w:kern w:val="0"/>
          <w:sz w:val="21"/>
          <w:szCs w:val="21"/>
          <w:lang w:eastAsia="ru-RU"/>
        </w:rPr>
        <w:t>§ 4.4.Результаты измерения электропроводности.</w:t>
      </w:r>
    </w:p>
    <w:p w14:paraId="3869883D" w14:textId="60BA7A88" w:rsidR="00F11235" w:rsidRPr="001C770E" w:rsidRDefault="00F11235" w:rsidP="001C770E"/>
    <w:sectPr w:rsidR="00F11235" w:rsidRPr="001C770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83EED" w14:textId="77777777" w:rsidR="007769F3" w:rsidRDefault="007769F3">
      <w:pPr>
        <w:spacing w:after="0" w:line="240" w:lineRule="auto"/>
      </w:pPr>
      <w:r>
        <w:separator/>
      </w:r>
    </w:p>
  </w:endnote>
  <w:endnote w:type="continuationSeparator" w:id="0">
    <w:p w14:paraId="43D520B5" w14:textId="77777777" w:rsidR="007769F3" w:rsidRDefault="00776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21497" w14:textId="77777777" w:rsidR="007769F3" w:rsidRDefault="007769F3"/>
    <w:p w14:paraId="1BFCB661" w14:textId="77777777" w:rsidR="007769F3" w:rsidRDefault="007769F3"/>
    <w:p w14:paraId="48ED72B1" w14:textId="77777777" w:rsidR="007769F3" w:rsidRDefault="007769F3"/>
    <w:p w14:paraId="5855C6C4" w14:textId="77777777" w:rsidR="007769F3" w:rsidRDefault="007769F3"/>
    <w:p w14:paraId="6DB73E91" w14:textId="77777777" w:rsidR="007769F3" w:rsidRDefault="007769F3"/>
    <w:p w14:paraId="29E83A10" w14:textId="77777777" w:rsidR="007769F3" w:rsidRDefault="007769F3"/>
    <w:p w14:paraId="4D08352E" w14:textId="77777777" w:rsidR="007769F3" w:rsidRDefault="007769F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54EB47" wp14:editId="6FD2D68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B8EFA" w14:textId="77777777" w:rsidR="007769F3" w:rsidRDefault="007769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54EB4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81B8EFA" w14:textId="77777777" w:rsidR="007769F3" w:rsidRDefault="007769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ECF67C" w14:textId="77777777" w:rsidR="007769F3" w:rsidRDefault="007769F3"/>
    <w:p w14:paraId="73B8C58A" w14:textId="77777777" w:rsidR="007769F3" w:rsidRDefault="007769F3"/>
    <w:p w14:paraId="127F3ED0" w14:textId="77777777" w:rsidR="007769F3" w:rsidRDefault="007769F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7E2F01" wp14:editId="31DDE10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618BF" w14:textId="77777777" w:rsidR="007769F3" w:rsidRDefault="007769F3"/>
                          <w:p w14:paraId="307FF941" w14:textId="77777777" w:rsidR="007769F3" w:rsidRDefault="007769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7E2F0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0D618BF" w14:textId="77777777" w:rsidR="007769F3" w:rsidRDefault="007769F3"/>
                    <w:p w14:paraId="307FF941" w14:textId="77777777" w:rsidR="007769F3" w:rsidRDefault="007769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9978D2" w14:textId="77777777" w:rsidR="007769F3" w:rsidRDefault="007769F3"/>
    <w:p w14:paraId="38BCE02A" w14:textId="77777777" w:rsidR="007769F3" w:rsidRDefault="007769F3">
      <w:pPr>
        <w:rPr>
          <w:sz w:val="2"/>
          <w:szCs w:val="2"/>
        </w:rPr>
      </w:pPr>
    </w:p>
    <w:p w14:paraId="40F076DC" w14:textId="77777777" w:rsidR="007769F3" w:rsidRDefault="007769F3"/>
    <w:p w14:paraId="640CBA53" w14:textId="77777777" w:rsidR="007769F3" w:rsidRDefault="007769F3">
      <w:pPr>
        <w:spacing w:after="0" w:line="240" w:lineRule="auto"/>
      </w:pPr>
    </w:p>
  </w:footnote>
  <w:footnote w:type="continuationSeparator" w:id="0">
    <w:p w14:paraId="2CE1E1F6" w14:textId="77777777" w:rsidR="007769F3" w:rsidRDefault="00776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5"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6"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9"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1"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2"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3"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4"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5"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6"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7"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8"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0"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6"/>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88"/>
  </w:num>
  <w:num w:numId="17">
    <w:abstractNumId w:val="79"/>
  </w:num>
  <w:num w:numId="18">
    <w:abstractNumId w:val="73"/>
  </w:num>
  <w:num w:numId="19">
    <w:abstractNumId w:val="9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9F3"/>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170072</TotalTime>
  <Pages>1</Pages>
  <Words>180</Words>
  <Characters>1026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5430</cp:revision>
  <cp:lastPrinted>2009-02-06T05:36:00Z</cp:lastPrinted>
  <dcterms:created xsi:type="dcterms:W3CDTF">2024-01-07T13:43:00Z</dcterms:created>
  <dcterms:modified xsi:type="dcterms:W3CDTF">2025-09-26T20:06:00Z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