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1285"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Хантургаева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Наталья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Цедашиевна</w:t>
      </w:r>
      <w:r w:rsidRPr="00F600EA">
        <w:rPr>
          <w:rFonts w:ascii="Arial" w:hAnsi="Arial" w:cs="Arial"/>
          <w:caps/>
          <w:color w:val="333333"/>
          <w:sz w:val="27"/>
          <w:szCs w:val="27"/>
        </w:rPr>
        <w:t>.</w:t>
      </w:r>
    </w:p>
    <w:p w14:paraId="33525A19"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Этносоциальные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постсоветский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период</w:t>
      </w:r>
      <w:r w:rsidRPr="00F600EA">
        <w:rPr>
          <w:rFonts w:ascii="Arial" w:hAnsi="Arial" w:cs="Arial"/>
          <w:caps/>
          <w:color w:val="333333"/>
          <w:sz w:val="27"/>
          <w:szCs w:val="27"/>
        </w:rPr>
        <w:t xml:space="preserve"> : </w:t>
      </w:r>
      <w:r w:rsidRPr="00F600EA">
        <w:rPr>
          <w:rFonts w:ascii="Arial" w:hAnsi="Arial" w:cs="Arial" w:hint="eastAsia"/>
          <w:caps/>
          <w:color w:val="333333"/>
          <w:sz w:val="27"/>
          <w:szCs w:val="27"/>
        </w:rPr>
        <w:t>На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материалах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Республики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Бурятия</w:t>
      </w:r>
      <w:r w:rsidRPr="00F600EA">
        <w:rPr>
          <w:rFonts w:ascii="Arial" w:hAnsi="Arial" w:cs="Arial"/>
          <w:caps/>
          <w:color w:val="333333"/>
          <w:sz w:val="27"/>
          <w:szCs w:val="27"/>
        </w:rPr>
        <w:t xml:space="preserve"> : </w:t>
      </w:r>
      <w:r w:rsidRPr="00F600EA">
        <w:rPr>
          <w:rFonts w:ascii="Arial" w:hAnsi="Arial" w:cs="Arial" w:hint="eastAsia"/>
          <w:caps/>
          <w:color w:val="333333"/>
          <w:sz w:val="27"/>
          <w:szCs w:val="27"/>
        </w:rPr>
        <w:t>диссертация</w:t>
      </w:r>
      <w:r w:rsidRPr="00F600EA">
        <w:rPr>
          <w:rFonts w:ascii="Arial" w:hAnsi="Arial" w:cs="Arial"/>
          <w:caps/>
          <w:color w:val="333333"/>
          <w:sz w:val="27"/>
          <w:szCs w:val="27"/>
        </w:rPr>
        <w:t xml:space="preserve"> ... </w:t>
      </w:r>
      <w:r w:rsidRPr="00F600EA">
        <w:rPr>
          <w:rFonts w:ascii="Arial" w:hAnsi="Arial" w:cs="Arial" w:hint="eastAsia"/>
          <w:caps/>
          <w:color w:val="333333"/>
          <w:sz w:val="27"/>
          <w:szCs w:val="27"/>
        </w:rPr>
        <w:t>кандидата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социологических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наук</w:t>
      </w:r>
      <w:r w:rsidRPr="00F600EA">
        <w:rPr>
          <w:rFonts w:ascii="Arial" w:hAnsi="Arial" w:cs="Arial"/>
          <w:caps/>
          <w:color w:val="333333"/>
          <w:sz w:val="27"/>
          <w:szCs w:val="27"/>
        </w:rPr>
        <w:t xml:space="preserve"> : 22.00.04. - </w:t>
      </w:r>
      <w:r w:rsidRPr="00F600EA">
        <w:rPr>
          <w:rFonts w:ascii="Arial" w:hAnsi="Arial" w:cs="Arial" w:hint="eastAsia"/>
          <w:caps/>
          <w:color w:val="333333"/>
          <w:sz w:val="27"/>
          <w:szCs w:val="27"/>
        </w:rPr>
        <w:t>Улан</w:t>
      </w:r>
      <w:r w:rsidRPr="00F600EA">
        <w:rPr>
          <w:rFonts w:ascii="Arial" w:hAnsi="Arial" w:cs="Arial"/>
          <w:caps/>
          <w:color w:val="333333"/>
          <w:sz w:val="27"/>
          <w:szCs w:val="27"/>
        </w:rPr>
        <w:t>-</w:t>
      </w:r>
      <w:r w:rsidRPr="00F600EA">
        <w:rPr>
          <w:rFonts w:ascii="Arial" w:hAnsi="Arial" w:cs="Arial" w:hint="eastAsia"/>
          <w:caps/>
          <w:color w:val="333333"/>
          <w:sz w:val="27"/>
          <w:szCs w:val="27"/>
        </w:rPr>
        <w:t>Удэ</w:t>
      </w:r>
      <w:r w:rsidRPr="00F600EA">
        <w:rPr>
          <w:rFonts w:ascii="Arial" w:hAnsi="Arial" w:cs="Arial"/>
          <w:caps/>
          <w:color w:val="333333"/>
          <w:sz w:val="27"/>
          <w:szCs w:val="27"/>
        </w:rPr>
        <w:t xml:space="preserve">, 2000. - 165 </w:t>
      </w:r>
      <w:r w:rsidRPr="00F600EA">
        <w:rPr>
          <w:rFonts w:ascii="Arial" w:hAnsi="Arial" w:cs="Arial" w:hint="eastAsia"/>
          <w:caps/>
          <w:color w:val="333333"/>
          <w:sz w:val="27"/>
          <w:szCs w:val="27"/>
        </w:rPr>
        <w:t>с</w:t>
      </w:r>
      <w:r w:rsidRPr="00F600EA">
        <w:rPr>
          <w:rFonts w:ascii="Arial" w:hAnsi="Arial" w:cs="Arial"/>
          <w:caps/>
          <w:color w:val="333333"/>
          <w:sz w:val="27"/>
          <w:szCs w:val="27"/>
        </w:rPr>
        <w:t>.</w:t>
      </w:r>
    </w:p>
    <w:p w14:paraId="79574C7E"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больше</w:t>
      </w:r>
    </w:p>
    <w:p w14:paraId="251E6EB1"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Цитаты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из</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текста</w:t>
      </w:r>
      <w:r w:rsidRPr="00F600EA">
        <w:rPr>
          <w:rFonts w:ascii="Arial" w:hAnsi="Arial" w:cs="Arial"/>
          <w:caps/>
          <w:color w:val="333333"/>
          <w:sz w:val="27"/>
          <w:szCs w:val="27"/>
        </w:rPr>
        <w:t>:</w:t>
      </w:r>
    </w:p>
    <w:p w14:paraId="1B894BF4"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стр</w:t>
      </w:r>
      <w:r w:rsidRPr="00F600EA">
        <w:rPr>
          <w:rFonts w:ascii="Arial" w:hAnsi="Arial" w:cs="Arial"/>
          <w:caps/>
          <w:color w:val="333333"/>
          <w:sz w:val="27"/>
          <w:szCs w:val="27"/>
        </w:rPr>
        <w:t>. 1</w:t>
      </w:r>
    </w:p>
    <w:p w14:paraId="7D338656"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Министерство</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образования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Российской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Федерации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Восточно</w:t>
      </w:r>
      <w:r w:rsidRPr="00F600EA">
        <w:rPr>
          <w:rFonts w:ascii="Arial" w:hAnsi="Arial" w:cs="Arial"/>
          <w:caps/>
          <w:color w:val="333333"/>
          <w:sz w:val="27"/>
          <w:szCs w:val="27"/>
        </w:rPr>
        <w:t>-</w:t>
      </w:r>
      <w:r w:rsidRPr="00F600EA">
        <w:rPr>
          <w:rFonts w:ascii="Arial" w:hAnsi="Arial" w:cs="Arial" w:hint="eastAsia"/>
          <w:caps/>
          <w:color w:val="333333"/>
          <w:sz w:val="27"/>
          <w:szCs w:val="27"/>
        </w:rPr>
        <w:t>Сибирский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государственный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технологический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университет</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правах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рукописи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Хантургаева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Наталья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Цедашиевна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постсоветский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период</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материалах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Республики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Бурятия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специальность</w:t>
      </w:r>
      <w:r w:rsidRPr="00F600EA">
        <w:rPr>
          <w:rFonts w:ascii="Arial" w:hAnsi="Arial" w:cs="Arial"/>
          <w:caps/>
          <w:color w:val="333333"/>
          <w:sz w:val="27"/>
          <w:szCs w:val="27"/>
        </w:rPr>
        <w:t xml:space="preserve"> 22.00.04. - </w:t>
      </w:r>
      <w:r w:rsidRPr="00F600EA">
        <w:rPr>
          <w:rFonts w:ascii="Arial" w:hAnsi="Arial" w:cs="Arial" w:hint="eastAsia"/>
          <w:caps/>
          <w:color w:val="333333"/>
          <w:sz w:val="27"/>
          <w:szCs w:val="27"/>
        </w:rPr>
        <w:t>«</w:t>
      </w:r>
      <w:r w:rsidRPr="00F600EA">
        <w:rPr>
          <w:rFonts w:ascii="Arial" w:hAnsi="Arial" w:cs="Arial" w:hint="eastAsia"/>
          <w:caps/>
          <w:color w:val="333333"/>
          <w:sz w:val="27"/>
          <w:szCs w:val="27"/>
        </w:rPr>
        <w:t>Социальная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структура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социальные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институты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процессы</w:t>
      </w:r>
      <w:r w:rsidRPr="00F600EA">
        <w:rPr>
          <w:rFonts w:ascii="Arial" w:hAnsi="Arial" w:cs="Arial" w:hint="eastAsia"/>
          <w:caps/>
          <w:color w:val="333333"/>
          <w:sz w:val="27"/>
          <w:szCs w:val="27"/>
        </w:rPr>
        <w:t>»</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Диссертация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соискание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ученой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степени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кандидата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социологических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наук</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Научный</w:t>
      </w:r>
      <w:r w:rsidRPr="00F600EA">
        <w:rPr>
          <w:rFonts w:ascii="Arial" w:hAnsi="Arial" w:cs="Arial"/>
          <w:caps/>
          <w:color w:val="333333"/>
          <w:sz w:val="27"/>
          <w:szCs w:val="27"/>
        </w:rPr>
        <w:t>...</w:t>
      </w:r>
    </w:p>
    <w:p w14:paraId="3CB58203"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стр</w:t>
      </w:r>
      <w:r w:rsidRPr="00F600EA">
        <w:rPr>
          <w:rFonts w:ascii="Arial" w:hAnsi="Arial" w:cs="Arial"/>
          <w:caps/>
          <w:color w:val="333333"/>
          <w:sz w:val="27"/>
          <w:szCs w:val="27"/>
        </w:rPr>
        <w:t>. 3</w:t>
      </w:r>
    </w:p>
    <w:p w14:paraId="1A496ECE"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этнический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состав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населения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также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тенденции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социальную</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мирового</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значимость</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общественного</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развития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определяют</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исследований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этносоциальных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процессов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условиях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трансформации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российского</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общества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исследование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w:t>
      </w:r>
      <w:r w:rsidRPr="00F600EA">
        <w:rPr>
          <w:rFonts w:ascii="Arial" w:hAnsi="Arial" w:cs="Arial" w:hint="eastAsia"/>
          <w:caps/>
          <w:color w:val="333333"/>
          <w:sz w:val="27"/>
          <w:szCs w:val="27"/>
        </w:rPr>
        <w:lastRenderedPageBreak/>
        <w:t>льных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процессов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регионах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становится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актуальной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проблемой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переходные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периоды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как</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известно</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происходят</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интенсивные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переоценки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осмысления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социальных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приоритетов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социальных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позиций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постсоветский</w:t>
      </w:r>
      <w:r w:rsidRPr="00F600EA">
        <w:rPr>
          <w:rFonts w:ascii="Arial" w:hAnsi="Arial" w:cs="Arial"/>
          <w:caps/>
          <w:color w:val="333333"/>
          <w:sz w:val="27"/>
          <w:szCs w:val="27"/>
        </w:rPr>
        <w:t>...</w:t>
      </w:r>
    </w:p>
    <w:p w14:paraId="0E2C93C7"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стр</w:t>
      </w:r>
      <w:r w:rsidRPr="00F600EA">
        <w:rPr>
          <w:rFonts w:ascii="Arial" w:hAnsi="Arial" w:cs="Arial"/>
          <w:caps/>
          <w:color w:val="333333"/>
          <w:sz w:val="27"/>
          <w:szCs w:val="27"/>
        </w:rPr>
        <w:t>. 54</w:t>
      </w:r>
    </w:p>
    <w:p w14:paraId="5F2E02F2"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целом</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позволяют</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определить</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этносоциальную</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ситуацию</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основе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анализа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этносоциальной</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ситуации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можно</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судить</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тенденциях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этносоциальных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процессов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регионе</w:t>
      </w:r>
      <w:r w:rsidRPr="00F600EA">
        <w:rPr>
          <w:rFonts w:ascii="Arial" w:hAnsi="Arial" w:cs="Arial"/>
          <w:caps/>
          <w:color w:val="333333"/>
          <w:sz w:val="27"/>
          <w:szCs w:val="27"/>
        </w:rPr>
        <w:t xml:space="preserve">. 52 </w:t>
      </w:r>
      <w:r w:rsidRPr="00F600EA">
        <w:rPr>
          <w:rFonts w:ascii="Arial" w:hAnsi="Arial" w:cs="Arial" w:hint="eastAsia"/>
          <w:caps/>
          <w:color w:val="333333"/>
          <w:sz w:val="27"/>
          <w:szCs w:val="27"/>
        </w:rPr>
        <w:t>Глава</w:t>
      </w:r>
      <w:r w:rsidRPr="00F600EA">
        <w:rPr>
          <w:rFonts w:ascii="Arial" w:hAnsi="Arial" w:cs="Arial"/>
          <w:caps/>
          <w:color w:val="333333"/>
          <w:sz w:val="27"/>
          <w:szCs w:val="27"/>
        </w:rPr>
        <w:t xml:space="preserve"> 2. </w:t>
      </w:r>
      <w:r w:rsidRPr="00F600EA">
        <w:rPr>
          <w:rFonts w:ascii="Arial" w:hAnsi="Arial" w:cs="Arial" w:hint="eastAsia"/>
          <w:caps/>
          <w:color w:val="333333"/>
          <w:sz w:val="27"/>
          <w:szCs w:val="27"/>
        </w:rPr>
        <w:t>Современные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Бурятии</w:t>
      </w:r>
      <w:r w:rsidRPr="00F600EA">
        <w:rPr>
          <w:rFonts w:ascii="Arial" w:hAnsi="Arial" w:cs="Arial"/>
          <w:caps/>
          <w:color w:val="333333"/>
          <w:sz w:val="27"/>
          <w:szCs w:val="27"/>
        </w:rPr>
        <w:t xml:space="preserve"> 2.1. </w:t>
      </w:r>
      <w:r w:rsidRPr="00F600EA">
        <w:rPr>
          <w:rFonts w:ascii="Arial" w:hAnsi="Arial" w:cs="Arial" w:hint="eastAsia"/>
          <w:caps/>
          <w:color w:val="333333"/>
          <w:sz w:val="27"/>
          <w:szCs w:val="27"/>
        </w:rPr>
        <w:t>Социально</w:t>
      </w:r>
      <w:r w:rsidRPr="00F600EA">
        <w:rPr>
          <w:rFonts w:ascii="Arial" w:hAnsi="Arial" w:cs="Arial"/>
          <w:caps/>
          <w:color w:val="333333"/>
          <w:sz w:val="27"/>
          <w:szCs w:val="27"/>
        </w:rPr>
        <w:t>-</w:t>
      </w:r>
      <w:r w:rsidRPr="00F600EA">
        <w:rPr>
          <w:rFonts w:ascii="Arial" w:hAnsi="Arial" w:cs="Arial" w:hint="eastAsia"/>
          <w:caps/>
          <w:color w:val="333333"/>
          <w:sz w:val="27"/>
          <w:szCs w:val="27"/>
        </w:rPr>
        <w:t>экономические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условия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жизнедеятельности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населения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региона</w:t>
      </w:r>
    </w:p>
    <w:p w14:paraId="0333ECF6" w14:textId="77777777" w:rsidR="00F600EA" w:rsidRPr="00F600EA" w:rsidRDefault="00F600EA" w:rsidP="00F600EA">
      <w:pPr>
        <w:rPr>
          <w:rFonts w:ascii="Arial" w:hAnsi="Arial" w:cs="Arial"/>
          <w:caps/>
          <w:color w:val="333333"/>
          <w:sz w:val="27"/>
          <w:szCs w:val="27"/>
        </w:rPr>
      </w:pPr>
      <w:r w:rsidRPr="00F600EA">
        <w:rPr>
          <w:rFonts w:ascii="Arial" w:hAnsi="Arial" w:cs="Arial"/>
          <w:caps/>
          <w:color w:val="333333"/>
          <w:sz w:val="27"/>
          <w:szCs w:val="27"/>
        </w:rPr>
        <w:t xml:space="preserve"> </w:t>
      </w:r>
    </w:p>
    <w:p w14:paraId="7A16542F"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Оглавление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диссертации</w:t>
      </w:r>
    </w:p>
    <w:p w14:paraId="45A87F78"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кандидат</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социологических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наук</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Хантургаева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Наталья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Цедашиевна</w:t>
      </w:r>
    </w:p>
    <w:p w14:paraId="6C2EFAD4"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Введение</w:t>
      </w:r>
      <w:r w:rsidRPr="00F600EA">
        <w:rPr>
          <w:rFonts w:ascii="Arial" w:hAnsi="Arial" w:cs="Arial"/>
          <w:caps/>
          <w:color w:val="333333"/>
          <w:sz w:val="27"/>
          <w:szCs w:val="27"/>
        </w:rPr>
        <w:t>.</w:t>
      </w:r>
    </w:p>
    <w:p w14:paraId="615987DB" w14:textId="77777777" w:rsidR="00F600EA" w:rsidRPr="00F600EA" w:rsidRDefault="00F600EA" w:rsidP="00F600EA">
      <w:pPr>
        <w:rPr>
          <w:rFonts w:ascii="Arial" w:hAnsi="Arial" w:cs="Arial"/>
          <w:caps/>
          <w:color w:val="333333"/>
          <w:sz w:val="27"/>
          <w:szCs w:val="27"/>
        </w:rPr>
      </w:pPr>
    </w:p>
    <w:p w14:paraId="42BDCBAD"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Глава</w:t>
      </w:r>
      <w:r w:rsidRPr="00F600EA">
        <w:rPr>
          <w:rFonts w:ascii="Arial" w:hAnsi="Arial" w:cs="Arial"/>
          <w:caps/>
          <w:color w:val="333333"/>
          <w:sz w:val="27"/>
          <w:szCs w:val="27"/>
        </w:rPr>
        <w:t xml:space="preserve"> 1. </w:t>
      </w:r>
      <w:r w:rsidRPr="00F600EA">
        <w:rPr>
          <w:rFonts w:ascii="Arial" w:hAnsi="Arial" w:cs="Arial" w:hint="eastAsia"/>
          <w:caps/>
          <w:color w:val="333333"/>
          <w:sz w:val="27"/>
          <w:szCs w:val="27"/>
        </w:rPr>
        <w:t>Теоретико</w:t>
      </w:r>
      <w:r w:rsidRPr="00F600EA">
        <w:rPr>
          <w:rFonts w:ascii="Arial" w:hAnsi="Arial" w:cs="Arial"/>
          <w:caps/>
          <w:color w:val="333333"/>
          <w:sz w:val="27"/>
          <w:szCs w:val="27"/>
        </w:rPr>
        <w:t>-</w:t>
      </w:r>
      <w:r w:rsidRPr="00F600EA">
        <w:rPr>
          <w:rFonts w:ascii="Arial" w:hAnsi="Arial" w:cs="Arial" w:hint="eastAsia"/>
          <w:caps/>
          <w:color w:val="333333"/>
          <w:sz w:val="27"/>
          <w:szCs w:val="27"/>
        </w:rPr>
        <w:t>методологические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основы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исследования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этносоциальных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процессов</w:t>
      </w:r>
      <w:r w:rsidRPr="00F600EA">
        <w:rPr>
          <w:rFonts w:ascii="Arial" w:hAnsi="Arial" w:cs="Arial"/>
          <w:caps/>
          <w:color w:val="333333"/>
          <w:sz w:val="27"/>
          <w:szCs w:val="27"/>
        </w:rPr>
        <w:t>.</w:t>
      </w:r>
    </w:p>
    <w:p w14:paraId="063B9400" w14:textId="77777777" w:rsidR="00F600EA" w:rsidRPr="00F600EA" w:rsidRDefault="00F600EA" w:rsidP="00F600EA">
      <w:pPr>
        <w:rPr>
          <w:rFonts w:ascii="Arial" w:hAnsi="Arial" w:cs="Arial"/>
          <w:caps/>
          <w:color w:val="333333"/>
          <w:sz w:val="27"/>
          <w:szCs w:val="27"/>
        </w:rPr>
      </w:pPr>
    </w:p>
    <w:p w14:paraId="36A989E9" w14:textId="77777777" w:rsidR="00F600EA" w:rsidRPr="00F600EA" w:rsidRDefault="00F600EA" w:rsidP="00F600EA">
      <w:pPr>
        <w:rPr>
          <w:rFonts w:ascii="Arial" w:hAnsi="Arial" w:cs="Arial"/>
          <w:caps/>
          <w:color w:val="333333"/>
          <w:sz w:val="27"/>
          <w:szCs w:val="27"/>
        </w:rPr>
      </w:pPr>
      <w:r w:rsidRPr="00F600EA">
        <w:rPr>
          <w:rFonts w:ascii="Arial" w:hAnsi="Arial" w:cs="Arial"/>
          <w:caps/>
          <w:color w:val="333333"/>
          <w:sz w:val="27"/>
          <w:szCs w:val="27"/>
        </w:rPr>
        <w:t xml:space="preserve">1.1. </w:t>
      </w:r>
      <w:r w:rsidRPr="00F600EA">
        <w:rPr>
          <w:rFonts w:ascii="Arial" w:hAnsi="Arial" w:cs="Arial" w:hint="eastAsia"/>
          <w:caps/>
          <w:color w:val="333333"/>
          <w:sz w:val="27"/>
          <w:szCs w:val="27"/>
        </w:rPr>
        <w:t>Теоретико</w:t>
      </w:r>
      <w:r w:rsidRPr="00F600EA">
        <w:rPr>
          <w:rFonts w:ascii="Arial" w:hAnsi="Arial" w:cs="Arial"/>
          <w:caps/>
          <w:color w:val="333333"/>
          <w:sz w:val="27"/>
          <w:szCs w:val="27"/>
        </w:rPr>
        <w:t>-</w:t>
      </w:r>
      <w:r w:rsidRPr="00F600EA">
        <w:rPr>
          <w:rFonts w:ascii="Arial" w:hAnsi="Arial" w:cs="Arial" w:hint="eastAsia"/>
          <w:caps/>
          <w:color w:val="333333"/>
          <w:sz w:val="27"/>
          <w:szCs w:val="27"/>
        </w:rPr>
        <w:t>концептуальные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подходы</w:t>
      </w:r>
      <w:r w:rsidRPr="00F600EA">
        <w:rPr>
          <w:rFonts w:ascii="Arial" w:hAnsi="Arial" w:cs="Arial"/>
          <w:caps/>
          <w:color w:val="333333"/>
          <w:sz w:val="27"/>
          <w:szCs w:val="27"/>
        </w:rPr>
        <w:t>.</w:t>
      </w:r>
    </w:p>
    <w:p w14:paraId="211C752E" w14:textId="77777777" w:rsidR="00F600EA" w:rsidRPr="00F600EA" w:rsidRDefault="00F600EA" w:rsidP="00F600EA">
      <w:pPr>
        <w:rPr>
          <w:rFonts w:ascii="Arial" w:hAnsi="Arial" w:cs="Arial"/>
          <w:caps/>
          <w:color w:val="333333"/>
          <w:sz w:val="27"/>
          <w:szCs w:val="27"/>
        </w:rPr>
      </w:pPr>
    </w:p>
    <w:p w14:paraId="5BC82EC4" w14:textId="77777777" w:rsidR="00F600EA" w:rsidRPr="00F600EA" w:rsidRDefault="00F600EA" w:rsidP="00F600EA">
      <w:pPr>
        <w:rPr>
          <w:rFonts w:ascii="Arial" w:hAnsi="Arial" w:cs="Arial"/>
          <w:caps/>
          <w:color w:val="333333"/>
          <w:sz w:val="27"/>
          <w:szCs w:val="27"/>
        </w:rPr>
      </w:pPr>
      <w:r w:rsidRPr="00F600EA">
        <w:rPr>
          <w:rFonts w:ascii="Arial" w:hAnsi="Arial" w:cs="Arial"/>
          <w:caps/>
          <w:color w:val="333333"/>
          <w:sz w:val="27"/>
          <w:szCs w:val="27"/>
        </w:rPr>
        <w:t xml:space="preserve">1.2. </w:t>
      </w:r>
      <w:r w:rsidRPr="00F600EA">
        <w:rPr>
          <w:rFonts w:ascii="Arial" w:hAnsi="Arial" w:cs="Arial" w:hint="eastAsia"/>
          <w:caps/>
          <w:color w:val="333333"/>
          <w:sz w:val="27"/>
          <w:szCs w:val="27"/>
        </w:rPr>
        <w:t>Методологические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методические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основы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исследования</w:t>
      </w:r>
      <w:r w:rsidRPr="00F600EA">
        <w:rPr>
          <w:rFonts w:ascii="Arial" w:hAnsi="Arial" w:cs="Arial"/>
          <w:caps/>
          <w:color w:val="333333"/>
          <w:sz w:val="27"/>
          <w:szCs w:val="27"/>
        </w:rPr>
        <w:t>.</w:t>
      </w:r>
    </w:p>
    <w:p w14:paraId="29B6F2DD" w14:textId="77777777" w:rsidR="00F600EA" w:rsidRPr="00F600EA" w:rsidRDefault="00F600EA" w:rsidP="00F600EA">
      <w:pPr>
        <w:rPr>
          <w:rFonts w:ascii="Arial" w:hAnsi="Arial" w:cs="Arial"/>
          <w:caps/>
          <w:color w:val="333333"/>
          <w:sz w:val="27"/>
          <w:szCs w:val="27"/>
        </w:rPr>
      </w:pPr>
    </w:p>
    <w:p w14:paraId="6A8FE412" w14:textId="77777777" w:rsidR="00F600EA" w:rsidRPr="00F600EA" w:rsidRDefault="00F600EA" w:rsidP="00F600EA">
      <w:pPr>
        <w:rPr>
          <w:rFonts w:ascii="Arial" w:hAnsi="Arial" w:cs="Arial"/>
          <w:caps/>
          <w:color w:val="333333"/>
          <w:sz w:val="27"/>
          <w:szCs w:val="27"/>
        </w:rPr>
      </w:pPr>
      <w:r w:rsidRPr="00F600EA">
        <w:rPr>
          <w:rFonts w:ascii="Arial" w:hAnsi="Arial" w:cs="Arial" w:hint="eastAsia"/>
          <w:caps/>
          <w:color w:val="333333"/>
          <w:sz w:val="27"/>
          <w:szCs w:val="27"/>
        </w:rPr>
        <w:t>Глава</w:t>
      </w:r>
      <w:r w:rsidRPr="00F600EA">
        <w:rPr>
          <w:rFonts w:ascii="Arial" w:hAnsi="Arial" w:cs="Arial"/>
          <w:caps/>
          <w:color w:val="333333"/>
          <w:sz w:val="27"/>
          <w:szCs w:val="27"/>
        </w:rPr>
        <w:t xml:space="preserve"> 2. </w:t>
      </w:r>
      <w:r w:rsidRPr="00F600EA">
        <w:rPr>
          <w:rFonts w:ascii="Arial" w:hAnsi="Arial" w:cs="Arial" w:hint="eastAsia"/>
          <w:caps/>
          <w:color w:val="333333"/>
          <w:sz w:val="27"/>
          <w:szCs w:val="27"/>
        </w:rPr>
        <w:t>Современные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этносоциальные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процессы</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Бурятии</w:t>
      </w:r>
      <w:r w:rsidRPr="00F600EA">
        <w:rPr>
          <w:rFonts w:ascii="Arial" w:hAnsi="Arial" w:cs="Arial"/>
          <w:caps/>
          <w:color w:val="333333"/>
          <w:sz w:val="27"/>
          <w:szCs w:val="27"/>
        </w:rPr>
        <w:t>.</w:t>
      </w:r>
    </w:p>
    <w:p w14:paraId="2D2D73F0" w14:textId="77777777" w:rsidR="00F600EA" w:rsidRPr="00F600EA" w:rsidRDefault="00F600EA" w:rsidP="00F600EA">
      <w:pPr>
        <w:rPr>
          <w:rFonts w:ascii="Arial" w:hAnsi="Arial" w:cs="Arial"/>
          <w:caps/>
          <w:color w:val="333333"/>
          <w:sz w:val="27"/>
          <w:szCs w:val="27"/>
        </w:rPr>
      </w:pPr>
    </w:p>
    <w:p w14:paraId="43C57928" w14:textId="77777777" w:rsidR="00F600EA" w:rsidRPr="00F600EA" w:rsidRDefault="00F600EA" w:rsidP="00F600EA">
      <w:pPr>
        <w:rPr>
          <w:rFonts w:ascii="Arial" w:hAnsi="Arial" w:cs="Arial"/>
          <w:caps/>
          <w:color w:val="333333"/>
          <w:sz w:val="27"/>
          <w:szCs w:val="27"/>
        </w:rPr>
      </w:pPr>
      <w:r w:rsidRPr="00F600EA">
        <w:rPr>
          <w:rFonts w:ascii="Arial" w:hAnsi="Arial" w:cs="Arial"/>
          <w:caps/>
          <w:color w:val="333333"/>
          <w:sz w:val="27"/>
          <w:szCs w:val="27"/>
        </w:rPr>
        <w:t xml:space="preserve">2.1. </w:t>
      </w:r>
      <w:r w:rsidRPr="00F600EA">
        <w:rPr>
          <w:rFonts w:ascii="Arial" w:hAnsi="Arial" w:cs="Arial" w:hint="eastAsia"/>
          <w:caps/>
          <w:color w:val="333333"/>
          <w:sz w:val="27"/>
          <w:szCs w:val="27"/>
        </w:rPr>
        <w:t>Социально</w:t>
      </w:r>
      <w:r w:rsidRPr="00F600EA">
        <w:rPr>
          <w:rFonts w:ascii="Arial" w:hAnsi="Arial" w:cs="Arial"/>
          <w:caps/>
          <w:color w:val="333333"/>
          <w:sz w:val="27"/>
          <w:szCs w:val="27"/>
        </w:rPr>
        <w:t>-</w:t>
      </w:r>
      <w:r w:rsidRPr="00F600EA">
        <w:rPr>
          <w:rFonts w:ascii="Arial" w:hAnsi="Arial" w:cs="Arial" w:hint="eastAsia"/>
          <w:caps/>
          <w:color w:val="333333"/>
          <w:sz w:val="27"/>
          <w:szCs w:val="27"/>
        </w:rPr>
        <w:t>экономические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условия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жизнедеятельности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населения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региона</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тенденции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этнодемографических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процессов</w:t>
      </w:r>
      <w:r w:rsidRPr="00F600EA">
        <w:rPr>
          <w:rFonts w:ascii="Arial" w:hAnsi="Arial" w:cs="Arial"/>
          <w:caps/>
          <w:color w:val="333333"/>
          <w:sz w:val="27"/>
          <w:szCs w:val="27"/>
        </w:rPr>
        <w:t>.</w:t>
      </w:r>
    </w:p>
    <w:p w14:paraId="09C5CB80" w14:textId="77777777" w:rsidR="00F600EA" w:rsidRPr="00F600EA" w:rsidRDefault="00F600EA" w:rsidP="00F600EA">
      <w:pPr>
        <w:rPr>
          <w:rFonts w:ascii="Arial" w:hAnsi="Arial" w:cs="Arial"/>
          <w:caps/>
          <w:color w:val="333333"/>
          <w:sz w:val="27"/>
          <w:szCs w:val="27"/>
        </w:rPr>
      </w:pPr>
    </w:p>
    <w:p w14:paraId="041CAA6C" w14:textId="77777777" w:rsidR="00F600EA" w:rsidRPr="00F600EA" w:rsidRDefault="00F600EA" w:rsidP="00F600EA">
      <w:pPr>
        <w:rPr>
          <w:rFonts w:ascii="Arial" w:hAnsi="Arial" w:cs="Arial"/>
          <w:caps/>
          <w:color w:val="333333"/>
          <w:sz w:val="27"/>
          <w:szCs w:val="27"/>
        </w:rPr>
      </w:pPr>
      <w:r w:rsidRPr="00F600EA">
        <w:rPr>
          <w:rFonts w:ascii="Arial" w:hAnsi="Arial" w:cs="Arial"/>
          <w:caps/>
          <w:color w:val="333333"/>
          <w:sz w:val="27"/>
          <w:szCs w:val="27"/>
        </w:rPr>
        <w:t xml:space="preserve">2.2. </w:t>
      </w:r>
      <w:r w:rsidRPr="00F600EA">
        <w:rPr>
          <w:rFonts w:ascii="Arial" w:hAnsi="Arial" w:cs="Arial" w:hint="eastAsia"/>
          <w:caps/>
          <w:color w:val="333333"/>
          <w:sz w:val="27"/>
          <w:szCs w:val="27"/>
        </w:rPr>
        <w:t>Тенденции</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этнокультурных</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процессов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регионе</w:t>
      </w:r>
      <w:r w:rsidRPr="00F600EA">
        <w:rPr>
          <w:rFonts w:ascii="Arial" w:hAnsi="Arial" w:cs="Arial"/>
          <w:caps/>
          <w:color w:val="333333"/>
          <w:sz w:val="27"/>
          <w:szCs w:val="27"/>
        </w:rPr>
        <w:t>.</w:t>
      </w:r>
    </w:p>
    <w:p w14:paraId="5AC29832" w14:textId="77777777" w:rsidR="00F600EA" w:rsidRPr="00F600EA" w:rsidRDefault="00F600EA" w:rsidP="00F600EA">
      <w:pPr>
        <w:rPr>
          <w:rFonts w:ascii="Arial" w:hAnsi="Arial" w:cs="Arial"/>
          <w:caps/>
          <w:color w:val="333333"/>
          <w:sz w:val="27"/>
          <w:szCs w:val="27"/>
        </w:rPr>
      </w:pPr>
    </w:p>
    <w:p w14:paraId="2013FB89" w14:textId="7655A162" w:rsidR="00F0131B" w:rsidRPr="00F600EA" w:rsidRDefault="00F600EA" w:rsidP="00F600EA">
      <w:r w:rsidRPr="00F600EA">
        <w:rPr>
          <w:rFonts w:ascii="Arial" w:hAnsi="Arial" w:cs="Arial"/>
          <w:caps/>
          <w:color w:val="333333"/>
          <w:sz w:val="27"/>
          <w:szCs w:val="27"/>
        </w:rPr>
        <w:t xml:space="preserve">2.3. </w:t>
      </w:r>
      <w:r w:rsidRPr="00F600EA">
        <w:rPr>
          <w:rFonts w:ascii="Arial" w:hAnsi="Arial" w:cs="Arial" w:hint="eastAsia"/>
          <w:caps/>
          <w:color w:val="333333"/>
          <w:sz w:val="27"/>
          <w:szCs w:val="27"/>
        </w:rPr>
        <w:t>Межэтнические</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отношения</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в</w:t>
      </w:r>
      <w:r w:rsidRPr="00F600EA">
        <w:rPr>
          <w:rFonts w:ascii="Arial" w:hAnsi="Arial" w:cs="Arial"/>
          <w:caps/>
          <w:color w:val="333333"/>
          <w:sz w:val="27"/>
          <w:szCs w:val="27"/>
        </w:rPr>
        <w:t xml:space="preserve"> </w:t>
      </w:r>
      <w:r w:rsidRPr="00F600EA">
        <w:rPr>
          <w:rFonts w:ascii="Arial" w:hAnsi="Arial" w:cs="Arial" w:hint="eastAsia"/>
          <w:caps/>
          <w:color w:val="333333"/>
          <w:sz w:val="27"/>
          <w:szCs w:val="27"/>
        </w:rPr>
        <w:t>регионе</w:t>
      </w:r>
      <w:r w:rsidRPr="00F600EA">
        <w:rPr>
          <w:rFonts w:ascii="Arial" w:hAnsi="Arial" w:cs="Arial"/>
          <w:caps/>
          <w:color w:val="333333"/>
          <w:sz w:val="27"/>
          <w:szCs w:val="27"/>
        </w:rPr>
        <w:t>.</w:t>
      </w:r>
    </w:p>
    <w:sectPr w:rsidR="00F0131B" w:rsidRPr="00F600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44C3" w14:textId="77777777" w:rsidR="00814394" w:rsidRDefault="00814394">
      <w:pPr>
        <w:spacing w:after="0" w:line="240" w:lineRule="auto"/>
      </w:pPr>
      <w:r>
        <w:separator/>
      </w:r>
    </w:p>
  </w:endnote>
  <w:endnote w:type="continuationSeparator" w:id="0">
    <w:p w14:paraId="2BDDE479" w14:textId="77777777" w:rsidR="00814394" w:rsidRDefault="0081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F3DA" w14:textId="77777777" w:rsidR="00814394" w:rsidRDefault="00814394"/>
    <w:p w14:paraId="38DDE06A" w14:textId="77777777" w:rsidR="00814394" w:rsidRDefault="00814394"/>
    <w:p w14:paraId="32F723D7" w14:textId="77777777" w:rsidR="00814394" w:rsidRDefault="00814394"/>
    <w:p w14:paraId="4E26C712" w14:textId="77777777" w:rsidR="00814394" w:rsidRDefault="00814394"/>
    <w:p w14:paraId="40AFE0D2" w14:textId="77777777" w:rsidR="00814394" w:rsidRDefault="00814394"/>
    <w:p w14:paraId="3650A59E" w14:textId="77777777" w:rsidR="00814394" w:rsidRDefault="00814394"/>
    <w:p w14:paraId="4EEE6342" w14:textId="77777777" w:rsidR="00814394" w:rsidRDefault="00814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118365" wp14:editId="04EA9D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C856C" w14:textId="77777777" w:rsidR="00814394" w:rsidRDefault="00814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183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EC856C" w14:textId="77777777" w:rsidR="00814394" w:rsidRDefault="00814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62B20B" w14:textId="77777777" w:rsidR="00814394" w:rsidRDefault="00814394"/>
    <w:p w14:paraId="27552C62" w14:textId="77777777" w:rsidR="00814394" w:rsidRDefault="00814394"/>
    <w:p w14:paraId="09948405" w14:textId="77777777" w:rsidR="00814394" w:rsidRDefault="00814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A32923" wp14:editId="096DFA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4A211" w14:textId="77777777" w:rsidR="00814394" w:rsidRDefault="00814394"/>
                          <w:p w14:paraId="0C6A1862" w14:textId="77777777" w:rsidR="00814394" w:rsidRDefault="00814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329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24A211" w14:textId="77777777" w:rsidR="00814394" w:rsidRDefault="00814394"/>
                    <w:p w14:paraId="0C6A1862" w14:textId="77777777" w:rsidR="00814394" w:rsidRDefault="00814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99742F" w14:textId="77777777" w:rsidR="00814394" w:rsidRDefault="00814394"/>
    <w:p w14:paraId="170AE3AD" w14:textId="77777777" w:rsidR="00814394" w:rsidRDefault="00814394">
      <w:pPr>
        <w:rPr>
          <w:sz w:val="2"/>
          <w:szCs w:val="2"/>
        </w:rPr>
      </w:pPr>
    </w:p>
    <w:p w14:paraId="17CD2AF5" w14:textId="77777777" w:rsidR="00814394" w:rsidRDefault="00814394"/>
    <w:p w14:paraId="34F5BAF1" w14:textId="77777777" w:rsidR="00814394" w:rsidRDefault="00814394">
      <w:pPr>
        <w:spacing w:after="0" w:line="240" w:lineRule="auto"/>
      </w:pPr>
    </w:p>
  </w:footnote>
  <w:footnote w:type="continuationSeparator" w:id="0">
    <w:p w14:paraId="5E80AE11" w14:textId="77777777" w:rsidR="00814394" w:rsidRDefault="0081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94"/>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62255</TotalTime>
  <Pages>3</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3200</cp:revision>
  <cp:lastPrinted>2009-02-06T05:36:00Z</cp:lastPrinted>
  <dcterms:created xsi:type="dcterms:W3CDTF">2025-11-25T20:19:00Z</dcterms:created>
  <dcterms:modified xsi:type="dcterms:W3CDTF">2026-02-04T12:21:00Z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