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FDF3DDB" w:rsidR="00972448" w:rsidRPr="004A6B3D" w:rsidRDefault="004A6B3D" w:rsidP="004A6B3D">
      <w:r>
        <w:rPr>
          <w:rFonts w:ascii="Verdana" w:hAnsi="Verdana"/>
          <w:b/>
          <w:bCs/>
          <w:color w:val="000000"/>
          <w:shd w:val="clear" w:color="auto" w:fill="FFFFFF"/>
        </w:rPr>
        <w:t>Москвітін Євген Сергійович. Методи контролю старіння паперово-просоченої ізоляції силових кабелів середньої напруги.- Дисертація канд. техн. наук: 05.11.13, Нац. техн. ун-т "Харк. політехн. ін-т". - Х., 2012.- 200 с. : рис., табл.</w:t>
      </w:r>
    </w:p>
    <w:sectPr w:rsidR="00972448" w:rsidRPr="004A6B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BD5" w14:textId="77777777" w:rsidR="00CE015C" w:rsidRDefault="00CE015C">
      <w:pPr>
        <w:spacing w:after="0" w:line="240" w:lineRule="auto"/>
      </w:pPr>
      <w:r>
        <w:separator/>
      </w:r>
    </w:p>
  </w:endnote>
  <w:endnote w:type="continuationSeparator" w:id="0">
    <w:p w14:paraId="17332CF4" w14:textId="77777777" w:rsidR="00CE015C" w:rsidRDefault="00CE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D3D2" w14:textId="77777777" w:rsidR="00CE015C" w:rsidRDefault="00CE015C">
      <w:pPr>
        <w:spacing w:after="0" w:line="240" w:lineRule="auto"/>
      </w:pPr>
      <w:r>
        <w:separator/>
      </w:r>
    </w:p>
  </w:footnote>
  <w:footnote w:type="continuationSeparator" w:id="0">
    <w:p w14:paraId="6C199921" w14:textId="77777777" w:rsidR="00CE015C" w:rsidRDefault="00CE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15C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4746</cp:revision>
  <dcterms:created xsi:type="dcterms:W3CDTF">2024-06-20T08:51:00Z</dcterms:created>
  <dcterms:modified xsi:type="dcterms:W3CDTF">2024-12-01T22:15:00Z</dcterms:modified>
  <cp:category/>
</cp:coreProperties>
</file>