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AF8C"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Зацепина</w:t>
      </w:r>
      <w:r w:rsidRPr="00AA50EC">
        <w:rPr>
          <w:rFonts w:ascii="Helvetica" w:hAnsi="Helvetica" w:cs="Helvetica"/>
          <w:b/>
          <w:bCs/>
          <w:color w:val="222222"/>
          <w:sz w:val="21"/>
          <w:szCs w:val="21"/>
        </w:rPr>
        <w:t>,</w:t>
      </w:r>
      <w:r w:rsidRPr="00AA50EC">
        <w:rPr>
          <w:rFonts w:ascii="Helvetica" w:hAnsi="Helvetica" w:cs="Helvetica" w:hint="eastAsia"/>
          <w:b/>
          <w:bCs/>
          <w:color w:val="222222"/>
          <w:sz w:val="21"/>
          <w:szCs w:val="21"/>
        </w:rPr>
        <w:t>СветланаНиколаевна</w:t>
      </w:r>
      <w:r w:rsidRPr="00AA50EC">
        <w:rPr>
          <w:rFonts w:ascii="Helvetica" w:hAnsi="Helvetica" w:cs="Helvetica"/>
          <w:b/>
          <w:bCs/>
          <w:color w:val="222222"/>
          <w:sz w:val="21"/>
          <w:szCs w:val="21"/>
        </w:rPr>
        <w:t>.</w:t>
      </w:r>
      <w:r w:rsidRPr="00AA50EC">
        <w:rPr>
          <w:rFonts w:ascii="Helvetica" w:hAnsi="Helvetica" w:cs="Helvetica" w:hint="eastAsia"/>
          <w:b/>
          <w:bCs/>
          <w:color w:val="222222"/>
          <w:sz w:val="21"/>
          <w:szCs w:val="21"/>
        </w:rPr>
        <w:t>Особенностиобменахолестеринаивысшихжирныхкислотудетейраннеговозраста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диссертация</w:t>
      </w:r>
      <w:r w:rsidRPr="00AA50EC">
        <w:rPr>
          <w:rFonts w:ascii="Helvetica" w:hAnsi="Helvetica" w:cs="Helvetica"/>
          <w:b/>
          <w:bCs/>
          <w:color w:val="222222"/>
          <w:sz w:val="21"/>
          <w:szCs w:val="21"/>
        </w:rPr>
        <w:t xml:space="preserve"> ... </w:t>
      </w:r>
      <w:r w:rsidRPr="00AA50EC">
        <w:rPr>
          <w:rFonts w:ascii="Helvetica" w:hAnsi="Helvetica" w:cs="Helvetica" w:hint="eastAsia"/>
          <w:b/>
          <w:bCs/>
          <w:color w:val="222222"/>
          <w:sz w:val="21"/>
          <w:szCs w:val="21"/>
        </w:rPr>
        <w:t>кандидата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биологических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наук</w:t>
      </w:r>
      <w:r w:rsidRPr="00AA50EC">
        <w:rPr>
          <w:rFonts w:ascii="Helvetica" w:hAnsi="Helvetica" w:cs="Helvetica"/>
          <w:b/>
          <w:bCs/>
          <w:color w:val="222222"/>
          <w:sz w:val="21"/>
          <w:szCs w:val="21"/>
        </w:rPr>
        <w:t xml:space="preserve"> : 03.00.04. - </w:t>
      </w:r>
      <w:r w:rsidRPr="00AA50EC">
        <w:rPr>
          <w:rFonts w:ascii="Helvetica" w:hAnsi="Helvetica" w:cs="Helvetica" w:hint="eastAsia"/>
          <w:b/>
          <w:bCs/>
          <w:color w:val="222222"/>
          <w:sz w:val="21"/>
          <w:szCs w:val="21"/>
        </w:rPr>
        <w:t>Москва</w:t>
      </w:r>
      <w:r w:rsidRPr="00AA50EC">
        <w:rPr>
          <w:rFonts w:ascii="Helvetica" w:hAnsi="Helvetica" w:cs="Helvetica"/>
          <w:b/>
          <w:bCs/>
          <w:color w:val="222222"/>
          <w:sz w:val="21"/>
          <w:szCs w:val="21"/>
        </w:rPr>
        <w:t xml:space="preserve">, 1984. - 179 </w:t>
      </w:r>
      <w:r w:rsidRPr="00AA50EC">
        <w:rPr>
          <w:rFonts w:ascii="Helvetica" w:hAnsi="Helvetica" w:cs="Helvetica" w:hint="eastAsia"/>
          <w:b/>
          <w:bCs/>
          <w:color w:val="222222"/>
          <w:sz w:val="21"/>
          <w:szCs w:val="21"/>
        </w:rPr>
        <w:t>с</w:t>
      </w:r>
      <w:r w:rsidRPr="00AA50EC">
        <w:rPr>
          <w:rFonts w:ascii="Helvetica" w:hAnsi="Helvetica" w:cs="Helvetica"/>
          <w:b/>
          <w:bCs/>
          <w:color w:val="222222"/>
          <w:sz w:val="21"/>
          <w:szCs w:val="21"/>
        </w:rPr>
        <w:t xml:space="preserve">. : </w:t>
      </w:r>
      <w:r w:rsidRPr="00AA50EC">
        <w:rPr>
          <w:rFonts w:ascii="Helvetica" w:hAnsi="Helvetica" w:cs="Helvetica" w:hint="eastAsia"/>
          <w:b/>
          <w:bCs/>
          <w:color w:val="222222"/>
          <w:sz w:val="21"/>
          <w:szCs w:val="21"/>
        </w:rPr>
        <w:t>ил</w:t>
      </w:r>
      <w:r w:rsidRPr="00AA50EC">
        <w:rPr>
          <w:rFonts w:ascii="Helvetica" w:hAnsi="Helvetica" w:cs="Helvetica"/>
          <w:b/>
          <w:bCs/>
          <w:color w:val="222222"/>
          <w:sz w:val="21"/>
          <w:szCs w:val="21"/>
        </w:rPr>
        <w:t>.</w:t>
      </w:r>
      <w:r w:rsidRPr="00AA50EC">
        <w:rPr>
          <w:rFonts w:ascii="Helvetica" w:hAnsi="Helvetica" w:cs="Helvetica" w:hint="eastAsia"/>
          <w:b/>
          <w:bCs/>
          <w:color w:val="222222"/>
          <w:sz w:val="21"/>
          <w:szCs w:val="21"/>
        </w:rPr>
        <w:t>больше</w:t>
      </w:r>
    </w:p>
    <w:p w14:paraId="4A0E61B4"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Цитаты</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из</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текста</w:t>
      </w:r>
      <w:r w:rsidRPr="00AA50EC">
        <w:rPr>
          <w:rFonts w:ascii="Helvetica" w:hAnsi="Helvetica" w:cs="Helvetica"/>
          <w:b/>
          <w:bCs/>
          <w:color w:val="222222"/>
          <w:sz w:val="21"/>
          <w:szCs w:val="21"/>
        </w:rPr>
        <w:t>:</w:t>
      </w:r>
    </w:p>
    <w:p w14:paraId="24C71A0C" w14:textId="77777777" w:rsidR="00AA50EC" w:rsidRPr="00AA50EC" w:rsidRDefault="00AA50EC" w:rsidP="00AA50EC">
      <w:pPr>
        <w:rPr>
          <w:rFonts w:ascii="Helvetica" w:hAnsi="Helvetica" w:cs="Helvetica"/>
          <w:b/>
          <w:bCs/>
          <w:color w:val="222222"/>
          <w:sz w:val="21"/>
          <w:szCs w:val="21"/>
        </w:rPr>
      </w:pPr>
    </w:p>
    <w:p w14:paraId="053F082B" w14:textId="77777777" w:rsidR="00AA50EC" w:rsidRPr="00AA50EC" w:rsidRDefault="00AA50EC" w:rsidP="00AA50EC">
      <w:pPr>
        <w:rPr>
          <w:rFonts w:ascii="Helvetica" w:hAnsi="Helvetica" w:cs="Helvetica"/>
          <w:b/>
          <w:bCs/>
          <w:color w:val="222222"/>
          <w:sz w:val="21"/>
          <w:szCs w:val="21"/>
        </w:rPr>
      </w:pPr>
    </w:p>
    <w:p w14:paraId="5E2909E0"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стр</w:t>
      </w:r>
      <w:r w:rsidRPr="00AA50EC">
        <w:rPr>
          <w:rFonts w:ascii="Helvetica" w:hAnsi="Helvetica" w:cs="Helvetica"/>
          <w:b/>
          <w:bCs/>
          <w:color w:val="222222"/>
          <w:sz w:val="21"/>
          <w:szCs w:val="21"/>
        </w:rPr>
        <w:t>. 2</w:t>
      </w:r>
    </w:p>
    <w:p w14:paraId="676CAF50"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сыворотки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крови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здоровыхдетейраннеговозрастаГлава</w:t>
      </w:r>
      <w:r w:rsidRPr="00AA50EC">
        <w:rPr>
          <w:rFonts w:ascii="Helvetica" w:hAnsi="Helvetica" w:cs="Helvetica"/>
          <w:b/>
          <w:bCs/>
          <w:color w:val="222222"/>
          <w:sz w:val="21"/>
          <w:szCs w:val="21"/>
        </w:rPr>
        <w:t xml:space="preserve"> 3 </w:t>
      </w:r>
      <w:r w:rsidRPr="00AA50EC">
        <w:rPr>
          <w:rFonts w:ascii="Helvetica" w:hAnsi="Helvetica" w:cs="Helvetica" w:hint="eastAsia"/>
          <w:b/>
          <w:bCs/>
          <w:color w:val="222222"/>
          <w:sz w:val="21"/>
          <w:szCs w:val="21"/>
        </w:rPr>
        <w:t>Возрастныеособенностиэкскреции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нейтральных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стеринов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ивысшихжирныхкислоту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здоровыхдетейраннеговозрастаГлава</w:t>
      </w:r>
      <w:r w:rsidRPr="00AA50EC">
        <w:rPr>
          <w:rFonts w:ascii="Helvetica" w:hAnsi="Helvetica" w:cs="Helvetica"/>
          <w:b/>
          <w:bCs/>
          <w:color w:val="222222"/>
          <w:sz w:val="21"/>
          <w:szCs w:val="21"/>
        </w:rPr>
        <w:t xml:space="preserve"> 4</w:t>
      </w:r>
      <w:r w:rsidRPr="00AA50EC">
        <w:rPr>
          <w:rFonts w:ascii="Helvetica" w:hAnsi="Helvetica" w:cs="Helvetica" w:hint="eastAsia"/>
          <w:b/>
          <w:bCs/>
          <w:color w:val="222222"/>
          <w:sz w:val="21"/>
          <w:szCs w:val="21"/>
        </w:rPr>
        <w:t>Обменхолестеринау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здоровыхдетейраннеговозрастас</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различными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типологическимиособен</w:t>
      </w:r>
      <w:r w:rsidRPr="00AA50EC">
        <w:rPr>
          <w:rFonts w:ascii="Helvetica" w:hAnsi="Helvetica" w:cs="Helvetica"/>
          <w:b/>
          <w:bCs/>
          <w:color w:val="222222"/>
          <w:sz w:val="21"/>
          <w:szCs w:val="21"/>
        </w:rPr>
        <w:t>&amp;</w:t>
      </w:r>
      <w:proofErr w:type="spellStart"/>
      <w:r w:rsidRPr="00AA50EC">
        <w:rPr>
          <w:rFonts w:ascii="Helvetica" w:hAnsi="Helvetica" w:cs="Helvetica"/>
          <w:b/>
          <w:bCs/>
          <w:color w:val="222222"/>
          <w:sz w:val="21"/>
          <w:szCs w:val="21"/>
        </w:rPr>
        <w:t>shy</w:t>
      </w:r>
      <w:proofErr w:type="spellEnd"/>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ностямивысшейнервной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деятельности</w:t>
      </w:r>
    </w:p>
    <w:p w14:paraId="4F8E8134" w14:textId="77777777" w:rsidR="00AA50EC" w:rsidRPr="00AA50EC" w:rsidRDefault="00AA50EC" w:rsidP="00AA50EC">
      <w:pPr>
        <w:rPr>
          <w:rFonts w:ascii="Helvetica" w:hAnsi="Helvetica" w:cs="Helvetica"/>
          <w:b/>
          <w:bCs/>
          <w:color w:val="222222"/>
          <w:sz w:val="21"/>
          <w:szCs w:val="21"/>
        </w:rPr>
      </w:pPr>
    </w:p>
    <w:p w14:paraId="28FF8C5F" w14:textId="77777777" w:rsidR="00AA50EC" w:rsidRPr="00AA50EC" w:rsidRDefault="00AA50EC" w:rsidP="00AA50EC">
      <w:pPr>
        <w:rPr>
          <w:rFonts w:ascii="Helvetica" w:hAnsi="Helvetica" w:cs="Helvetica"/>
          <w:b/>
          <w:bCs/>
          <w:color w:val="222222"/>
          <w:sz w:val="21"/>
          <w:szCs w:val="21"/>
        </w:rPr>
      </w:pPr>
    </w:p>
    <w:p w14:paraId="6EB8E23D"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стр</w:t>
      </w:r>
      <w:r w:rsidRPr="00AA50EC">
        <w:rPr>
          <w:rFonts w:ascii="Helvetica" w:hAnsi="Helvetica" w:cs="Helvetica"/>
          <w:b/>
          <w:bCs/>
          <w:color w:val="222222"/>
          <w:sz w:val="21"/>
          <w:szCs w:val="21"/>
        </w:rPr>
        <w:t>. 49</w:t>
      </w:r>
    </w:p>
    <w:p w14:paraId="45CC342C"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липидов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эфировхолестеринакопростанона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ВСЕГО</w:t>
      </w:r>
      <w:r w:rsidRPr="00AA50EC">
        <w:rPr>
          <w:rFonts w:ascii="Helvetica" w:hAnsi="Helvetica" w:cs="Helvetica"/>
          <w:b/>
          <w:bCs/>
          <w:color w:val="222222"/>
          <w:sz w:val="21"/>
          <w:szCs w:val="21"/>
        </w:rPr>
        <w:t xml:space="preserve"> II53 598 556 6906 - 48 - </w:t>
      </w: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2 I . </w:t>
      </w:r>
      <w:r w:rsidRPr="00AA50EC">
        <w:rPr>
          <w:rFonts w:ascii="Helvetica" w:hAnsi="Helvetica" w:cs="Helvetica" w:hint="eastAsia"/>
          <w:b/>
          <w:bCs/>
          <w:color w:val="222222"/>
          <w:sz w:val="21"/>
          <w:szCs w:val="21"/>
        </w:rPr>
        <w:t>ВОЗРАСТНЫЕОСОБЕННОСТИПОМЗАТЕЛЕЙ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СЫВОРОТОЧНОГОХОЛЕСТЕРИНАЗДОРОВЫХДЕТЕЙРАННЕГОВОЗРАСТАИсследования</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показателейобменахолестеринаивысшихжирныхкислотв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онтогенезе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здоровыхдетейраннеговозрастанемногочис</w:t>
      </w:r>
      <w:r w:rsidRPr="00AA50EC">
        <w:rPr>
          <w:rFonts w:ascii="Helvetica" w:hAnsi="Helvetica" w:cs="Helvetica"/>
          <w:b/>
          <w:bCs/>
          <w:color w:val="222222"/>
          <w:sz w:val="21"/>
          <w:szCs w:val="21"/>
        </w:rPr>
        <w:t>&amp;</w:t>
      </w:r>
      <w:proofErr w:type="spellStart"/>
      <w:r w:rsidRPr="00AA50EC">
        <w:rPr>
          <w:rFonts w:ascii="Helvetica" w:hAnsi="Helvetica" w:cs="Helvetica"/>
          <w:b/>
          <w:bCs/>
          <w:color w:val="222222"/>
          <w:sz w:val="21"/>
          <w:szCs w:val="21"/>
        </w:rPr>
        <w:t>shy</w:t>
      </w:r>
      <w:proofErr w:type="spellEnd"/>
      <w:r w:rsidRPr="00AA50EC">
        <w:rPr>
          <w:rFonts w:ascii="Helvetica" w:hAnsi="Helvetica" w:cs="Helvetica"/>
          <w:b/>
          <w:bCs/>
          <w:color w:val="222222"/>
          <w:sz w:val="21"/>
          <w:szCs w:val="21"/>
        </w:rPr>
        <w:t>;</w:t>
      </w:r>
    </w:p>
    <w:p w14:paraId="45FA591F" w14:textId="77777777" w:rsidR="00AA50EC" w:rsidRPr="00AA50EC" w:rsidRDefault="00AA50EC" w:rsidP="00AA50EC">
      <w:pPr>
        <w:rPr>
          <w:rFonts w:ascii="Helvetica" w:hAnsi="Helvetica" w:cs="Helvetica"/>
          <w:b/>
          <w:bCs/>
          <w:color w:val="222222"/>
          <w:sz w:val="21"/>
          <w:szCs w:val="21"/>
        </w:rPr>
      </w:pPr>
    </w:p>
    <w:p w14:paraId="3039CBA3" w14:textId="77777777" w:rsidR="00AA50EC" w:rsidRPr="00AA50EC" w:rsidRDefault="00AA50EC" w:rsidP="00AA50EC">
      <w:pPr>
        <w:rPr>
          <w:rFonts w:ascii="Helvetica" w:hAnsi="Helvetica" w:cs="Helvetica"/>
          <w:b/>
          <w:bCs/>
          <w:color w:val="222222"/>
          <w:sz w:val="21"/>
          <w:szCs w:val="21"/>
        </w:rPr>
      </w:pPr>
    </w:p>
    <w:p w14:paraId="3445E9BB"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стр</w:t>
      </w:r>
      <w:r w:rsidRPr="00AA50EC">
        <w:rPr>
          <w:rFonts w:ascii="Helvetica" w:hAnsi="Helvetica" w:cs="Helvetica"/>
          <w:b/>
          <w:bCs/>
          <w:color w:val="222222"/>
          <w:sz w:val="21"/>
          <w:szCs w:val="21"/>
        </w:rPr>
        <w:t>. 139</w:t>
      </w:r>
    </w:p>
    <w:p w14:paraId="792489A4"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достоверностью</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позволяет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судить</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метаболизме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липидов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дополняет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имеющиеся</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сведения</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возрастныхособенностяхобменахолестеринаивысшихжирныхкис</w:t>
      </w:r>
      <w:r w:rsidRPr="00AA50EC">
        <w:rPr>
          <w:rFonts w:ascii="Helvetica" w:hAnsi="Helvetica" w:cs="Helvetica"/>
          <w:b/>
          <w:bCs/>
          <w:color w:val="222222"/>
          <w:sz w:val="21"/>
          <w:szCs w:val="21"/>
        </w:rPr>
        <w:t>&amp;</w:t>
      </w:r>
      <w:proofErr w:type="spellStart"/>
      <w:r w:rsidRPr="00AA50EC">
        <w:rPr>
          <w:rFonts w:ascii="Helvetica" w:hAnsi="Helvetica" w:cs="Helvetica"/>
          <w:b/>
          <w:bCs/>
          <w:color w:val="222222"/>
          <w:sz w:val="21"/>
          <w:szCs w:val="21"/>
        </w:rPr>
        <w:t>shy</w:t>
      </w:r>
      <w:proofErr w:type="spellEnd"/>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лоту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детейраннеговозраста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Жиры</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пищи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оказывают</w:t>
      </w:r>
      <w:r w:rsidRPr="00AA50EC">
        <w:rPr>
          <w:rFonts w:ascii="Helvetica" w:hAnsi="Helvetica" w:cs="Helvetica"/>
          <w:b/>
          <w:bCs/>
          <w:color w:val="222222"/>
          <w:sz w:val="21"/>
          <w:szCs w:val="21"/>
        </w:rPr>
        <w:t xml:space="preserve"> - 137 </w:t>
      </w:r>
      <w:r w:rsidRPr="00AA50EC">
        <w:rPr>
          <w:rFonts w:ascii="Helvetica" w:hAnsi="Helvetica" w:cs="Helvetica" w:hint="eastAsia"/>
          <w:b/>
          <w:bCs/>
          <w:color w:val="222222"/>
          <w:sz w:val="21"/>
          <w:szCs w:val="21"/>
        </w:rPr>
        <w:t>выраженное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действие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наобменхолестеринаивысшихжирныхкислот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Определены</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адаптационно</w:t>
      </w:r>
      <w:r w:rsidRPr="00AA50EC">
        <w:rPr>
          <w:rFonts w:ascii="Helvetica" w:hAnsi="Helvetica" w:cs="Helvetica"/>
          <w:b/>
          <w:bCs/>
          <w:color w:val="222222"/>
          <w:sz w:val="21"/>
          <w:szCs w:val="21"/>
        </w:rPr>
        <w:t>-</w:t>
      </w:r>
      <w:r w:rsidRPr="00AA50EC">
        <w:rPr>
          <w:rFonts w:ascii="Helvetica" w:hAnsi="Helvetica" w:cs="Helvetica" w:hint="eastAsia"/>
          <w:b/>
          <w:bCs/>
          <w:color w:val="222222"/>
          <w:sz w:val="21"/>
          <w:szCs w:val="21"/>
        </w:rPr>
        <w:t>физиологические</w:t>
      </w:r>
    </w:p>
    <w:p w14:paraId="09C14933" w14:textId="77777777" w:rsidR="00AA50EC" w:rsidRPr="00AA50EC" w:rsidRDefault="00AA50EC" w:rsidP="00AA50EC">
      <w:pPr>
        <w:rPr>
          <w:rFonts w:ascii="Helvetica" w:hAnsi="Helvetica" w:cs="Helvetica"/>
          <w:b/>
          <w:bCs/>
          <w:color w:val="222222"/>
          <w:sz w:val="21"/>
          <w:szCs w:val="21"/>
        </w:rPr>
      </w:pPr>
    </w:p>
    <w:p w14:paraId="5721DD4D" w14:textId="77777777" w:rsidR="00AA50EC" w:rsidRPr="00AA50EC" w:rsidRDefault="00AA50EC" w:rsidP="00AA50EC">
      <w:pPr>
        <w:rPr>
          <w:rFonts w:ascii="Helvetica" w:hAnsi="Helvetica" w:cs="Helvetica"/>
          <w:b/>
          <w:bCs/>
          <w:color w:val="222222"/>
          <w:sz w:val="21"/>
          <w:szCs w:val="21"/>
        </w:rPr>
      </w:pPr>
    </w:p>
    <w:p w14:paraId="4933C085" w14:textId="77777777" w:rsidR="00AA50EC" w:rsidRPr="00AA50EC" w:rsidRDefault="00AA50EC" w:rsidP="00AA50EC">
      <w:pPr>
        <w:rPr>
          <w:rFonts w:ascii="Helvetica" w:hAnsi="Helvetica" w:cs="Helvetica"/>
          <w:b/>
          <w:bCs/>
          <w:color w:val="222222"/>
          <w:sz w:val="21"/>
          <w:szCs w:val="21"/>
        </w:rPr>
      </w:pPr>
    </w:p>
    <w:p w14:paraId="616D7738" w14:textId="77777777" w:rsidR="00AA50EC" w:rsidRPr="00AA50EC" w:rsidRDefault="00AA50EC" w:rsidP="00AA50EC">
      <w:pPr>
        <w:rPr>
          <w:rFonts w:ascii="Helvetica" w:hAnsi="Helvetica" w:cs="Helvetica"/>
          <w:b/>
          <w:bCs/>
          <w:color w:val="222222"/>
          <w:sz w:val="21"/>
          <w:szCs w:val="21"/>
        </w:rPr>
      </w:pPr>
    </w:p>
    <w:p w14:paraId="3F83956E"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Оглавление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диссертациикандидат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биологических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наук</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Зацепина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Светлана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Николаевна</w:t>
      </w:r>
    </w:p>
    <w:p w14:paraId="360880FE"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ВВЕДЕНИЕ</w:t>
      </w:r>
      <w:r w:rsidRPr="00AA50EC">
        <w:rPr>
          <w:rFonts w:ascii="Helvetica" w:hAnsi="Helvetica" w:cs="Helvetica"/>
          <w:b/>
          <w:bCs/>
          <w:color w:val="222222"/>
          <w:sz w:val="21"/>
          <w:szCs w:val="21"/>
        </w:rPr>
        <w:t>. .4</w:t>
      </w:r>
    </w:p>
    <w:p w14:paraId="7F49568D"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Часть</w:t>
      </w:r>
      <w:r w:rsidRPr="00AA50EC">
        <w:rPr>
          <w:rFonts w:ascii="Helvetica" w:hAnsi="Helvetica" w:cs="Helvetica"/>
          <w:b/>
          <w:bCs/>
          <w:color w:val="222222"/>
          <w:sz w:val="21"/>
          <w:szCs w:val="21"/>
        </w:rPr>
        <w:t xml:space="preserve"> I </w:t>
      </w:r>
      <w:r w:rsidRPr="00AA50EC">
        <w:rPr>
          <w:rFonts w:ascii="Helvetica" w:hAnsi="Helvetica" w:cs="Helvetica" w:hint="eastAsia"/>
          <w:b/>
          <w:bCs/>
          <w:color w:val="222222"/>
          <w:sz w:val="21"/>
          <w:szCs w:val="21"/>
        </w:rPr>
        <w:t>ОБЗОР</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ЛИТЕРАТУРЫ</w:t>
      </w:r>
      <w:r w:rsidRPr="00AA50EC">
        <w:rPr>
          <w:rFonts w:ascii="Helvetica" w:hAnsi="Helvetica" w:cs="Helvetica"/>
          <w:b/>
          <w:bCs/>
          <w:color w:val="222222"/>
          <w:sz w:val="21"/>
          <w:szCs w:val="21"/>
        </w:rPr>
        <w:t>.</w:t>
      </w:r>
    </w:p>
    <w:p w14:paraId="3B8A6DF6"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I </w:t>
      </w:r>
      <w:r w:rsidRPr="00AA50EC">
        <w:rPr>
          <w:rFonts w:ascii="Helvetica" w:hAnsi="Helvetica" w:cs="Helvetica" w:hint="eastAsia"/>
          <w:b/>
          <w:bCs/>
          <w:color w:val="222222"/>
          <w:sz w:val="21"/>
          <w:szCs w:val="21"/>
        </w:rPr>
        <w:t>Современное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представление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роли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холестерина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жизнедеятельности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организма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человека</w:t>
      </w:r>
      <w:r w:rsidRPr="00AA50EC">
        <w:rPr>
          <w:rFonts w:ascii="Helvetica" w:hAnsi="Helvetica" w:cs="Helvetica"/>
          <w:b/>
          <w:bCs/>
          <w:color w:val="222222"/>
          <w:sz w:val="21"/>
          <w:szCs w:val="21"/>
        </w:rPr>
        <w:t>.9</w:t>
      </w:r>
    </w:p>
    <w:p w14:paraId="48A95141"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2 </w:t>
      </w:r>
      <w:r w:rsidRPr="00AA50EC">
        <w:rPr>
          <w:rFonts w:ascii="Helvetica" w:hAnsi="Helvetica" w:cs="Helvetica" w:hint="eastAsia"/>
          <w:b/>
          <w:bCs/>
          <w:color w:val="222222"/>
          <w:sz w:val="21"/>
          <w:szCs w:val="21"/>
        </w:rPr>
        <w:t>Возрастные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особенности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обмена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холестерина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высших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жирных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кислот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влияние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различных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факторов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внешней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среды</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обмен</w:t>
      </w:r>
      <w:r w:rsidRPr="00AA50EC">
        <w:rPr>
          <w:rFonts w:ascii="Helvetica" w:hAnsi="Helvetica" w:cs="Helvetica"/>
          <w:b/>
          <w:bCs/>
          <w:color w:val="222222"/>
          <w:sz w:val="21"/>
          <w:szCs w:val="21"/>
        </w:rPr>
        <w:t>.22</w:t>
      </w:r>
    </w:p>
    <w:p w14:paraId="229F111E"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Часть</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СОБСТВЕННЫЕ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ИССЛЕДОВАНИЯ</w:t>
      </w:r>
    </w:p>
    <w:p w14:paraId="4B6071F5"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I </w:t>
      </w:r>
      <w:r w:rsidRPr="00AA50EC">
        <w:rPr>
          <w:rFonts w:ascii="Helvetica" w:hAnsi="Helvetica" w:cs="Helvetica" w:hint="eastAsia"/>
          <w:b/>
          <w:bCs/>
          <w:color w:val="222222"/>
          <w:sz w:val="21"/>
          <w:szCs w:val="21"/>
        </w:rPr>
        <w:t>Материалы</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методы</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исследования</w:t>
      </w:r>
      <w:r w:rsidRPr="00AA50EC">
        <w:rPr>
          <w:rFonts w:ascii="Helvetica" w:hAnsi="Helvetica" w:cs="Helvetica"/>
          <w:b/>
          <w:bCs/>
          <w:color w:val="222222"/>
          <w:sz w:val="21"/>
          <w:szCs w:val="21"/>
        </w:rPr>
        <w:t>. .38</w:t>
      </w:r>
    </w:p>
    <w:p w14:paraId="4E009779"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2 I. </w:t>
      </w:r>
      <w:r w:rsidRPr="00AA50EC">
        <w:rPr>
          <w:rFonts w:ascii="Helvetica" w:hAnsi="Helvetica" w:cs="Helvetica" w:hint="eastAsia"/>
          <w:b/>
          <w:bCs/>
          <w:color w:val="222222"/>
          <w:sz w:val="21"/>
          <w:szCs w:val="21"/>
        </w:rPr>
        <w:t>Возрастные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особенности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показателей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сывороточного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холестерина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раннего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возраста</w:t>
      </w:r>
      <w:r w:rsidRPr="00AA50EC">
        <w:rPr>
          <w:rFonts w:ascii="Helvetica" w:hAnsi="Helvetica" w:cs="Helvetica"/>
          <w:b/>
          <w:bCs/>
          <w:color w:val="222222"/>
          <w:sz w:val="21"/>
          <w:szCs w:val="21"/>
        </w:rPr>
        <w:t>.48</w:t>
      </w:r>
    </w:p>
    <w:p w14:paraId="07BFE423"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b/>
          <w:bCs/>
          <w:color w:val="222222"/>
          <w:sz w:val="21"/>
          <w:szCs w:val="21"/>
        </w:rPr>
        <w:t xml:space="preserve">2. </w:t>
      </w:r>
      <w:r w:rsidRPr="00AA50EC">
        <w:rPr>
          <w:rFonts w:ascii="Helvetica" w:hAnsi="Helvetica" w:cs="Helvetica" w:hint="eastAsia"/>
          <w:b/>
          <w:bCs/>
          <w:color w:val="222222"/>
          <w:sz w:val="21"/>
          <w:szCs w:val="21"/>
        </w:rPr>
        <w:t>Спектр</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высших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жирных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кислот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сыворотки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крови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раннего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возраста</w:t>
      </w:r>
      <w:r w:rsidRPr="00AA50EC">
        <w:rPr>
          <w:rFonts w:ascii="Helvetica" w:hAnsi="Helvetica" w:cs="Helvetica"/>
          <w:b/>
          <w:bCs/>
          <w:color w:val="222222"/>
          <w:sz w:val="21"/>
          <w:szCs w:val="21"/>
        </w:rPr>
        <w:t xml:space="preserve"> . 55</w:t>
      </w:r>
    </w:p>
    <w:p w14:paraId="679FCAC2"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3 </w:t>
      </w:r>
      <w:r w:rsidRPr="00AA50EC">
        <w:rPr>
          <w:rFonts w:ascii="Helvetica" w:hAnsi="Helvetica" w:cs="Helvetica" w:hint="eastAsia"/>
          <w:b/>
          <w:bCs/>
          <w:color w:val="222222"/>
          <w:sz w:val="21"/>
          <w:szCs w:val="21"/>
        </w:rPr>
        <w:t>Возрастные</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особенности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экскреции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нейтральных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стеринов</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высших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жирных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кислот</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раннего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возраста</w:t>
      </w:r>
      <w:r w:rsidRPr="00AA50EC">
        <w:rPr>
          <w:rFonts w:ascii="Helvetica" w:hAnsi="Helvetica" w:cs="Helvetica"/>
          <w:b/>
          <w:bCs/>
          <w:color w:val="222222"/>
          <w:sz w:val="21"/>
          <w:szCs w:val="21"/>
        </w:rPr>
        <w:t xml:space="preserve"> . 61</w:t>
      </w:r>
    </w:p>
    <w:p w14:paraId="78326F95"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4 </w:t>
      </w:r>
      <w:r w:rsidRPr="00AA50EC">
        <w:rPr>
          <w:rFonts w:ascii="Helvetica" w:hAnsi="Helvetica" w:cs="Helvetica" w:hint="eastAsia"/>
          <w:b/>
          <w:bCs/>
          <w:color w:val="222222"/>
          <w:sz w:val="21"/>
          <w:szCs w:val="21"/>
        </w:rPr>
        <w:t>Обмен</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холестерина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раннего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с</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различными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типологическими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особенностями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высшей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нервной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деятельности</w:t>
      </w:r>
      <w:r w:rsidRPr="00AA50EC">
        <w:rPr>
          <w:rFonts w:ascii="Helvetica" w:hAnsi="Helvetica" w:cs="Helvetica"/>
          <w:b/>
          <w:bCs/>
          <w:color w:val="222222"/>
          <w:sz w:val="21"/>
          <w:szCs w:val="21"/>
        </w:rPr>
        <w:t>.74</w:t>
      </w:r>
    </w:p>
    <w:p w14:paraId="41EF91AD" w14:textId="77777777" w:rsidR="00AA50EC" w:rsidRPr="00AA50EC" w:rsidRDefault="00AA50EC" w:rsidP="00AA50EC">
      <w:pPr>
        <w:rPr>
          <w:rFonts w:ascii="Helvetica" w:hAnsi="Helvetica" w:cs="Helvetica"/>
          <w:b/>
          <w:bCs/>
          <w:color w:val="222222"/>
          <w:sz w:val="21"/>
          <w:szCs w:val="21"/>
        </w:rPr>
      </w:pPr>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5 </w:t>
      </w:r>
      <w:r w:rsidRPr="00AA50EC">
        <w:rPr>
          <w:rFonts w:ascii="Helvetica" w:hAnsi="Helvetica" w:cs="Helvetica" w:hint="eastAsia"/>
          <w:b/>
          <w:bCs/>
          <w:color w:val="222222"/>
          <w:sz w:val="21"/>
          <w:szCs w:val="21"/>
        </w:rPr>
        <w:t>Адаптация</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организма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раннего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жирам</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различной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биологической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ценности</w:t>
      </w:r>
      <w:r w:rsidRPr="00AA50EC">
        <w:rPr>
          <w:rFonts w:ascii="Helvetica" w:hAnsi="Helvetica" w:cs="Helvetica"/>
          <w:b/>
          <w:bCs/>
          <w:color w:val="222222"/>
          <w:sz w:val="21"/>
          <w:szCs w:val="21"/>
        </w:rPr>
        <w:t xml:space="preserve"> . 49</w:t>
      </w:r>
    </w:p>
    <w:p w14:paraId="109CC004" w14:textId="1EB47F14" w:rsidR="00484EB4" w:rsidRPr="00AA50EC" w:rsidRDefault="00AA50EC" w:rsidP="00AA50EC">
      <w:r w:rsidRPr="00AA50EC">
        <w:rPr>
          <w:rFonts w:ascii="Helvetica" w:hAnsi="Helvetica" w:cs="Helvetica" w:hint="eastAsia"/>
          <w:b/>
          <w:bCs/>
          <w:color w:val="222222"/>
          <w:sz w:val="21"/>
          <w:szCs w:val="21"/>
        </w:rPr>
        <w:t>Глава</w:t>
      </w:r>
      <w:r w:rsidRPr="00AA50EC">
        <w:rPr>
          <w:rFonts w:ascii="Helvetica" w:hAnsi="Helvetica" w:cs="Helvetica"/>
          <w:b/>
          <w:bCs/>
          <w:color w:val="222222"/>
          <w:sz w:val="21"/>
          <w:szCs w:val="21"/>
        </w:rPr>
        <w:t xml:space="preserve"> 6 </w:t>
      </w:r>
      <w:r w:rsidRPr="00AA50EC">
        <w:rPr>
          <w:rFonts w:ascii="Helvetica" w:hAnsi="Helvetica" w:cs="Helvetica" w:hint="eastAsia"/>
          <w:b/>
          <w:bCs/>
          <w:color w:val="222222"/>
          <w:sz w:val="21"/>
          <w:szCs w:val="21"/>
        </w:rPr>
        <w:t>Характеристика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корреляционных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взаимосвязей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между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показателями</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обмена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холестерина</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у</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здоровых</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детей</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раннего</w:t>
      </w:r>
      <w:r w:rsidRPr="00AA50EC">
        <w:rPr>
          <w:rFonts w:ascii="Helvetica" w:hAnsi="Helvetica" w:cs="Helvetica"/>
          <w:b/>
          <w:bCs/>
          <w:color w:val="222222"/>
          <w:sz w:val="21"/>
          <w:szCs w:val="21"/>
        </w:rPr>
        <w:t xml:space="preserve"> </w:t>
      </w:r>
      <w:r w:rsidRPr="00AA50EC">
        <w:rPr>
          <w:rFonts w:ascii="Helvetica" w:hAnsi="Helvetica" w:cs="Helvetica" w:hint="eastAsia"/>
          <w:b/>
          <w:bCs/>
          <w:color w:val="222222"/>
          <w:sz w:val="21"/>
          <w:szCs w:val="21"/>
        </w:rPr>
        <w:t>возраста</w:t>
      </w:r>
      <w:r w:rsidRPr="00AA50EC">
        <w:rPr>
          <w:rFonts w:ascii="Helvetica" w:hAnsi="Helvetica" w:cs="Helvetica"/>
          <w:b/>
          <w:bCs/>
          <w:color w:val="222222"/>
          <w:sz w:val="21"/>
          <w:szCs w:val="21"/>
        </w:rPr>
        <w:t>.</w:t>
      </w:r>
      <w:r w:rsidRPr="00AA50EC">
        <w:rPr>
          <w:rFonts w:ascii="Helvetica" w:hAnsi="Helvetica" w:cs="Helvetica" w:hint="eastAsia"/>
          <w:b/>
          <w:bCs/>
          <w:color w:val="222222"/>
          <w:sz w:val="21"/>
          <w:szCs w:val="21"/>
        </w:rPr>
        <w:t>ИЗ</w:t>
      </w:r>
    </w:p>
    <w:sectPr w:rsidR="00484EB4" w:rsidRPr="00AA50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8D80" w14:textId="77777777" w:rsidR="00351605" w:rsidRDefault="00351605">
      <w:pPr>
        <w:spacing w:after="0" w:line="240" w:lineRule="auto"/>
      </w:pPr>
      <w:r>
        <w:separator/>
      </w:r>
    </w:p>
  </w:endnote>
  <w:endnote w:type="continuationSeparator" w:id="0">
    <w:p w14:paraId="0AF987F8" w14:textId="77777777" w:rsidR="00351605" w:rsidRDefault="0035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6927" w14:textId="77777777" w:rsidR="00351605" w:rsidRDefault="00351605"/>
    <w:p w14:paraId="507BEE89" w14:textId="77777777" w:rsidR="00351605" w:rsidRDefault="00351605"/>
    <w:p w14:paraId="3D7AD0CA" w14:textId="77777777" w:rsidR="00351605" w:rsidRDefault="00351605"/>
    <w:p w14:paraId="2BA8B91D" w14:textId="77777777" w:rsidR="00351605" w:rsidRDefault="00351605"/>
    <w:p w14:paraId="02D25E50" w14:textId="77777777" w:rsidR="00351605" w:rsidRDefault="00351605"/>
    <w:p w14:paraId="5B78CF32" w14:textId="77777777" w:rsidR="00351605" w:rsidRDefault="00351605"/>
    <w:p w14:paraId="44B18A7B" w14:textId="77777777" w:rsidR="00351605" w:rsidRDefault="003516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71EDD" wp14:editId="5287C8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C797" w14:textId="77777777" w:rsidR="00351605" w:rsidRDefault="003516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71E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C8C797" w14:textId="77777777" w:rsidR="00351605" w:rsidRDefault="003516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1A6EF1" w14:textId="77777777" w:rsidR="00351605" w:rsidRDefault="00351605"/>
    <w:p w14:paraId="131F00B9" w14:textId="77777777" w:rsidR="00351605" w:rsidRDefault="00351605"/>
    <w:p w14:paraId="276B85A3" w14:textId="77777777" w:rsidR="00351605" w:rsidRDefault="003516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30E807" wp14:editId="75421B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E9DE" w14:textId="77777777" w:rsidR="00351605" w:rsidRDefault="00351605"/>
                          <w:p w14:paraId="3BEDBB2C" w14:textId="77777777" w:rsidR="00351605" w:rsidRDefault="003516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0E8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D9E9DE" w14:textId="77777777" w:rsidR="00351605" w:rsidRDefault="00351605"/>
                    <w:p w14:paraId="3BEDBB2C" w14:textId="77777777" w:rsidR="00351605" w:rsidRDefault="003516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F27C2E" w14:textId="77777777" w:rsidR="00351605" w:rsidRDefault="00351605"/>
    <w:p w14:paraId="0B92D2DF" w14:textId="77777777" w:rsidR="00351605" w:rsidRDefault="00351605">
      <w:pPr>
        <w:rPr>
          <w:sz w:val="2"/>
          <w:szCs w:val="2"/>
        </w:rPr>
      </w:pPr>
    </w:p>
    <w:p w14:paraId="1AB0668B" w14:textId="77777777" w:rsidR="00351605" w:rsidRDefault="00351605"/>
    <w:p w14:paraId="7C5A9871" w14:textId="77777777" w:rsidR="00351605" w:rsidRDefault="00351605">
      <w:pPr>
        <w:spacing w:after="0" w:line="240" w:lineRule="auto"/>
      </w:pPr>
    </w:p>
  </w:footnote>
  <w:footnote w:type="continuationSeparator" w:id="0">
    <w:p w14:paraId="25309A08" w14:textId="77777777" w:rsidR="00351605" w:rsidRDefault="0035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205040</TotalTime>
  <Pages>2</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1537</cp:revision>
  <cp:lastPrinted>2009-02-06T05:36:00Z</cp:lastPrinted>
  <dcterms:created xsi:type="dcterms:W3CDTF">2024-01-07T13:43:00Z</dcterms:created>
  <dcterms:modified xsi:type="dcterms:W3CDTF">2025-11-10T19:46:00Z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