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4D1E66" w:rsidRDefault="004D1E66" w:rsidP="004D1E66">
      <w:pPr>
        <w:pStyle w:val="afffffff9"/>
        <w:rPr>
          <w:sz w:val="24"/>
        </w:rPr>
      </w:pPr>
      <w:bookmarkStart w:id="0" w:name="_GoBack"/>
      <w:bookmarkEnd w:id="0"/>
      <w:r>
        <w:rPr>
          <w:sz w:val="24"/>
        </w:rPr>
        <w:t>НАЦІОНАЛЬНИЙ ФАРМАЦЕВТИЧНИЙ УНІВЕРСИТЕТ</w:t>
      </w: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firstRow="0" w:lastRow="0" w:firstColumn="0" w:lastColumn="0" w:noHBand="0" w:noVBand="0"/>
      </w:tblPr>
      <w:tblGrid>
        <w:gridCol w:w="9375"/>
      </w:tblGrid>
      <w:tr w:rsidR="004D1E66" w:rsidTr="0071644F">
        <w:tblPrEx>
          <w:tblCellMar>
            <w:top w:w="0" w:type="dxa"/>
            <w:bottom w:w="0" w:type="dxa"/>
          </w:tblCellMar>
        </w:tblPrEx>
        <w:trPr>
          <w:trHeight w:val="184"/>
          <w:jc w:val="center"/>
        </w:trPr>
        <w:tc>
          <w:tcPr>
            <w:tcW w:w="9375" w:type="dxa"/>
            <w:tcBorders>
              <w:left w:val="nil"/>
              <w:bottom w:val="nil"/>
              <w:right w:val="nil"/>
            </w:tcBorders>
          </w:tcPr>
          <w:p w:rsidR="004D1E66" w:rsidRDefault="004D1E66" w:rsidP="0071644F">
            <w:pPr>
              <w:spacing w:line="360" w:lineRule="auto"/>
              <w:jc w:val="both"/>
              <w:rPr>
                <w:b/>
              </w:rPr>
            </w:pPr>
          </w:p>
        </w:tc>
      </w:tr>
    </w:tbl>
    <w:p w:rsidR="004D1E66" w:rsidRDefault="004D1E66" w:rsidP="004D1E66">
      <w:pPr>
        <w:spacing w:line="360" w:lineRule="auto"/>
        <w:ind w:firstLine="720"/>
        <w:jc w:val="both"/>
        <w:rPr>
          <w:b/>
        </w:rPr>
      </w:pPr>
    </w:p>
    <w:p w:rsidR="004D1E66" w:rsidRDefault="004D1E66" w:rsidP="004D1E66">
      <w:pPr>
        <w:spacing w:line="360" w:lineRule="auto"/>
        <w:ind w:firstLine="720"/>
        <w:jc w:val="center"/>
        <w:rPr>
          <w:i/>
        </w:rPr>
      </w:pPr>
    </w:p>
    <w:p w:rsidR="004D1E66" w:rsidRDefault="004D1E66" w:rsidP="004D1E66">
      <w:pPr>
        <w:spacing w:line="360" w:lineRule="auto"/>
        <w:rPr>
          <w:i/>
        </w:rPr>
      </w:pPr>
    </w:p>
    <w:p w:rsidR="004D1E66" w:rsidRDefault="004D1E66" w:rsidP="004D1E66">
      <w:pPr>
        <w:pStyle w:val="1"/>
        <w:rPr>
          <w:sz w:val="24"/>
          <w:lang w:val="uk-UA"/>
        </w:rPr>
      </w:pPr>
      <w:r>
        <w:rPr>
          <w:sz w:val="24"/>
          <w:lang w:val="uk-UA"/>
        </w:rPr>
        <w:t>ПЕРЕХОДА</w:t>
      </w:r>
      <w:r>
        <w:rPr>
          <w:sz w:val="24"/>
        </w:rPr>
        <w:t xml:space="preserve"> </w:t>
      </w:r>
      <w:r>
        <w:rPr>
          <w:sz w:val="24"/>
          <w:lang w:val="uk-UA"/>
        </w:rPr>
        <w:t>Ліна Олексіївна</w:t>
      </w:r>
    </w:p>
    <w:p w:rsidR="004D1E66" w:rsidRDefault="004D1E66" w:rsidP="004D1E66">
      <w:pPr>
        <w:spacing w:line="360" w:lineRule="auto"/>
        <w:jc w:val="center"/>
      </w:pPr>
    </w:p>
    <w:p w:rsidR="004D1E66" w:rsidRDefault="004D1E66" w:rsidP="004D1E66">
      <w:pPr>
        <w:pStyle w:val="20"/>
        <w:rPr>
          <w:sz w:val="24"/>
          <w:lang w:val="uk-UA"/>
        </w:rPr>
      </w:pPr>
      <w:r>
        <w:rPr>
          <w:sz w:val="24"/>
          <w:lang w:val="uk-UA"/>
        </w:rPr>
        <w:t>УДК 615.011:54.03.04:542:956.542.951.1:547.463</w:t>
      </w:r>
    </w:p>
    <w:p w:rsidR="004D1E66" w:rsidRDefault="004D1E66" w:rsidP="004D1E66">
      <w:pPr>
        <w:spacing w:line="360" w:lineRule="auto"/>
        <w:jc w:val="right"/>
      </w:pPr>
    </w:p>
    <w:p w:rsidR="004D1E66" w:rsidRDefault="004D1E66" w:rsidP="004D1E66">
      <w:pPr>
        <w:spacing w:line="360" w:lineRule="auto"/>
        <w:jc w:val="right"/>
      </w:pPr>
    </w:p>
    <w:p w:rsidR="004D1E66" w:rsidRDefault="004D1E66" w:rsidP="004D1E66">
      <w:pPr>
        <w:pStyle w:val="2ffffc"/>
        <w:jc w:val="center"/>
      </w:pPr>
      <w:r>
        <w:t xml:space="preserve">СИНТЕЗ ТА </w:t>
      </w:r>
      <w:proofErr w:type="gramStart"/>
      <w:r>
        <w:t>ДОСЛ</w:t>
      </w:r>
      <w:proofErr w:type="gramEnd"/>
      <w:r>
        <w:t xml:space="preserve">ІДЖЕННЯ АМІДІВ 1,1,3-ПРОПАНТРИКАРБОНОВОЇ ТА АМІДІВ 1,1,3,3-ПРОПАНТЕТРАКАРБОНОВОЇ КИСЛОТ </w:t>
      </w:r>
    </w:p>
    <w:p w:rsidR="004D1E66" w:rsidRDefault="004D1E66" w:rsidP="004D1E66">
      <w:pPr>
        <w:pStyle w:val="2ffffc"/>
        <w:jc w:val="center"/>
      </w:pPr>
    </w:p>
    <w:p w:rsidR="004D1E66" w:rsidRDefault="004D1E66" w:rsidP="004D1E66">
      <w:pPr>
        <w:pStyle w:val="2ffffc"/>
        <w:jc w:val="center"/>
      </w:pPr>
    </w:p>
    <w:p w:rsidR="004D1E66" w:rsidRDefault="004D1E66" w:rsidP="004D1E66">
      <w:pPr>
        <w:pStyle w:val="2ffffc"/>
        <w:jc w:val="center"/>
        <w:rPr>
          <w:b/>
        </w:rPr>
      </w:pPr>
      <w:r>
        <w:rPr>
          <w:b/>
        </w:rPr>
        <w:t>15.00.02-фармацевтична хі</w:t>
      </w:r>
      <w:proofErr w:type="gramStart"/>
      <w:r>
        <w:rPr>
          <w:b/>
        </w:rPr>
        <w:t>м</w:t>
      </w:r>
      <w:proofErr w:type="gramEnd"/>
      <w:r>
        <w:rPr>
          <w:b/>
        </w:rPr>
        <w:t>ія і фармакогнозія</w:t>
      </w:r>
    </w:p>
    <w:p w:rsidR="004D1E66" w:rsidRDefault="004D1E66" w:rsidP="004D1E66">
      <w:pPr>
        <w:pStyle w:val="2ffffc"/>
        <w:jc w:val="center"/>
        <w:rPr>
          <w:b/>
        </w:rPr>
      </w:pPr>
    </w:p>
    <w:p w:rsidR="004D1E66" w:rsidRDefault="004D1E66" w:rsidP="004D1E66">
      <w:pPr>
        <w:pStyle w:val="2ffffc"/>
        <w:jc w:val="center"/>
        <w:rPr>
          <w:b/>
        </w:rPr>
      </w:pPr>
    </w:p>
    <w:p w:rsidR="004D1E66" w:rsidRDefault="004D1E66" w:rsidP="004D1E66">
      <w:pPr>
        <w:pStyle w:val="2ffffc"/>
        <w:jc w:val="center"/>
        <w:rPr>
          <w:b/>
        </w:rPr>
      </w:pPr>
    </w:p>
    <w:p w:rsidR="004D1E66" w:rsidRDefault="004D1E66" w:rsidP="004D1E66">
      <w:pPr>
        <w:pStyle w:val="2ffffc"/>
        <w:jc w:val="center"/>
        <w:rPr>
          <w:b/>
        </w:rPr>
      </w:pPr>
      <w:r>
        <w:rPr>
          <w:b/>
        </w:rPr>
        <w:t>Дисертація</w:t>
      </w:r>
    </w:p>
    <w:p w:rsidR="004D1E66" w:rsidRDefault="004D1E66" w:rsidP="004D1E66">
      <w:pPr>
        <w:pStyle w:val="2ffffc"/>
        <w:jc w:val="center"/>
        <w:rPr>
          <w:b/>
        </w:rPr>
      </w:pPr>
      <w:r>
        <w:rPr>
          <w:b/>
        </w:rPr>
        <w:t xml:space="preserve"> на здобуття наукового ступеня</w:t>
      </w:r>
    </w:p>
    <w:p w:rsidR="004D1E66" w:rsidRDefault="004D1E66" w:rsidP="004D1E66">
      <w:pPr>
        <w:pStyle w:val="2ffffc"/>
        <w:jc w:val="center"/>
        <w:rPr>
          <w:b/>
        </w:rPr>
      </w:pPr>
      <w:r>
        <w:rPr>
          <w:b/>
        </w:rPr>
        <w:t>кандидата фармацевтичних наук</w:t>
      </w:r>
    </w:p>
    <w:p w:rsidR="004D1E66" w:rsidRDefault="004D1E66" w:rsidP="004D1E66">
      <w:pPr>
        <w:pStyle w:val="2ffffc"/>
        <w:jc w:val="center"/>
        <w:rPr>
          <w:b/>
        </w:rPr>
      </w:pPr>
    </w:p>
    <w:p w:rsidR="004D1E66" w:rsidRDefault="004D1E66" w:rsidP="004D1E66">
      <w:pPr>
        <w:pStyle w:val="2ffffc"/>
        <w:jc w:val="center"/>
        <w:rPr>
          <w:b/>
        </w:rPr>
      </w:pPr>
    </w:p>
    <w:p w:rsidR="004D1E66" w:rsidRDefault="004D1E66" w:rsidP="004D1E66">
      <w:pPr>
        <w:pStyle w:val="2ffffc"/>
        <w:jc w:val="center"/>
        <w:rPr>
          <w:b/>
        </w:rPr>
      </w:pPr>
    </w:p>
    <w:p w:rsidR="004D1E66" w:rsidRDefault="004D1E66" w:rsidP="004D1E66">
      <w:pPr>
        <w:pStyle w:val="2ffffc"/>
        <w:jc w:val="center"/>
        <w:rPr>
          <w:b/>
        </w:rPr>
      </w:pPr>
    </w:p>
    <w:p w:rsidR="004D1E66" w:rsidRDefault="004D1E66" w:rsidP="004D1E66">
      <w:pPr>
        <w:pStyle w:val="2ffffc"/>
        <w:jc w:val="center"/>
        <w:rPr>
          <w:b/>
        </w:rPr>
      </w:pPr>
    </w:p>
    <w:p w:rsidR="004D1E66" w:rsidRDefault="004D1E66" w:rsidP="004D1E66">
      <w:pPr>
        <w:pStyle w:val="2ffffc"/>
        <w:jc w:val="center"/>
        <w:rPr>
          <w:b/>
        </w:rPr>
      </w:pPr>
    </w:p>
    <w:p w:rsidR="004D1E66" w:rsidRDefault="004D1E66" w:rsidP="004D1E66">
      <w:pPr>
        <w:pStyle w:val="2ffffc"/>
        <w:rPr>
          <w:b/>
        </w:rPr>
      </w:pPr>
    </w:p>
    <w:p w:rsidR="004D1E66" w:rsidRDefault="004D1E66" w:rsidP="004D1E66">
      <w:pPr>
        <w:pStyle w:val="2ffffc"/>
        <w:jc w:val="both"/>
        <w:rPr>
          <w:b/>
        </w:rPr>
      </w:pPr>
    </w:p>
    <w:p w:rsidR="004D1E66" w:rsidRDefault="004D1E66" w:rsidP="004D1E66">
      <w:pPr>
        <w:pStyle w:val="2ffffc"/>
        <w:jc w:val="both"/>
        <w:rPr>
          <w:b/>
        </w:rPr>
      </w:pPr>
    </w:p>
    <w:p w:rsidR="004D1E66" w:rsidRDefault="004D1E66" w:rsidP="004D1E66">
      <w:pPr>
        <w:pStyle w:val="2ffffc"/>
        <w:jc w:val="both"/>
        <w:rPr>
          <w:b/>
        </w:rPr>
      </w:pPr>
    </w:p>
    <w:p w:rsidR="004D1E66" w:rsidRDefault="004D1E66" w:rsidP="004D1E66">
      <w:pPr>
        <w:pStyle w:val="2ffffc"/>
        <w:jc w:val="center"/>
      </w:pPr>
      <w:r>
        <w:t>Харків-2003</w:t>
      </w:r>
    </w:p>
    <w:p w:rsidR="004D1E66" w:rsidRDefault="004D1E66" w:rsidP="004D1E66">
      <w:r>
        <w:t>Дисертацією є рукопис.</w:t>
      </w:r>
    </w:p>
    <w:p w:rsidR="004D1E66" w:rsidRDefault="004D1E66" w:rsidP="004D1E66">
      <w:pPr>
        <w:widowControl w:val="0"/>
        <w:spacing w:line="360" w:lineRule="auto"/>
        <w:jc w:val="both"/>
        <w:rPr>
          <w:lang w:val="uk-UA"/>
        </w:rPr>
      </w:pPr>
    </w:p>
    <w:p w:rsidR="004D1E66" w:rsidRDefault="004D1E66" w:rsidP="004D1E66">
      <w:pPr>
        <w:widowControl w:val="0"/>
        <w:spacing w:line="360" w:lineRule="auto"/>
        <w:jc w:val="both"/>
        <w:rPr>
          <w:lang w:val="uk-UA"/>
        </w:rPr>
      </w:pPr>
    </w:p>
    <w:p w:rsidR="004D1E66" w:rsidRDefault="004D1E66" w:rsidP="004D1E66">
      <w:pPr>
        <w:widowControl w:val="0"/>
        <w:spacing w:line="360" w:lineRule="auto"/>
        <w:jc w:val="both"/>
        <w:rPr>
          <w:lang w:val="en-US"/>
        </w:rPr>
      </w:pPr>
    </w:p>
    <w:p w:rsidR="004D1E66" w:rsidRDefault="004D1E66" w:rsidP="004D1E66">
      <w:pPr>
        <w:widowControl w:val="0"/>
        <w:spacing w:line="360" w:lineRule="auto"/>
        <w:jc w:val="both"/>
        <w:rPr>
          <w:lang w:val="en-US"/>
        </w:rPr>
      </w:pPr>
    </w:p>
    <w:p w:rsidR="004D1E66" w:rsidRDefault="004D1E66" w:rsidP="004D1E66">
      <w:pPr>
        <w:pStyle w:val="2ffffc"/>
        <w:ind w:firstLine="720"/>
        <w:jc w:val="center"/>
      </w:pPr>
      <w:r>
        <w:t>ЗМІ</w:t>
      </w:r>
      <w:proofErr w:type="gramStart"/>
      <w:r>
        <w:t>СТ</w:t>
      </w:r>
      <w:proofErr w:type="gramEnd"/>
    </w:p>
    <w:p w:rsidR="004D1E66" w:rsidRDefault="004D1E66" w:rsidP="004D1E66">
      <w:pPr>
        <w:pStyle w:val="2ffffc"/>
        <w:ind w:firstLine="720"/>
        <w:jc w:val="center"/>
      </w:pPr>
    </w:p>
    <w:p w:rsidR="004D1E66" w:rsidRDefault="004D1E66" w:rsidP="004D1E66">
      <w:pPr>
        <w:pStyle w:val="2ffffc"/>
        <w:ind w:firstLine="720"/>
        <w:rPr>
          <w:b/>
          <w:sz w:val="28"/>
        </w:rPr>
      </w:pPr>
      <w:r>
        <w:rPr>
          <w:b/>
          <w:sz w:val="28"/>
        </w:rPr>
        <w:t>Стор.</w:t>
      </w:r>
    </w:p>
    <w:tbl>
      <w:tblPr>
        <w:tblW w:w="0" w:type="auto"/>
        <w:tblInd w:w="-72" w:type="dxa"/>
        <w:tblLayout w:type="fixed"/>
        <w:tblLook w:val="0000" w:firstRow="0" w:lastRow="0" w:firstColumn="0" w:lastColumn="0" w:noHBand="0" w:noVBand="0"/>
      </w:tblPr>
      <w:tblGrid>
        <w:gridCol w:w="1980"/>
        <w:gridCol w:w="6504"/>
        <w:gridCol w:w="34"/>
        <w:gridCol w:w="662"/>
      </w:tblGrid>
      <w:tr w:rsidR="004D1E66" w:rsidTr="0071644F">
        <w:tblPrEx>
          <w:tblCellMar>
            <w:top w:w="0" w:type="dxa"/>
            <w:bottom w:w="0" w:type="dxa"/>
          </w:tblCellMar>
        </w:tblPrEx>
        <w:tc>
          <w:tcPr>
            <w:tcW w:w="8484" w:type="dxa"/>
            <w:gridSpan w:val="2"/>
          </w:tcPr>
          <w:p w:rsidR="004D1E66" w:rsidRDefault="004D1E66" w:rsidP="0071644F">
            <w:pPr>
              <w:spacing w:line="360" w:lineRule="auto"/>
              <w:rPr>
                <w:b/>
                <w:lang w:val="uk-UA"/>
              </w:rPr>
            </w:pPr>
            <w:r>
              <w:rPr>
                <w:lang w:val="uk-UA"/>
              </w:rPr>
              <w:t>ВСТУП .</w:t>
            </w:r>
            <w:r>
              <w:rPr>
                <w:b/>
                <w:lang w:val="uk-UA"/>
              </w:rPr>
              <w:t xml:space="preserve"> . . . . . . . . . . . . . . . . . . . . . . . . </w:t>
            </w:r>
          </w:p>
        </w:tc>
        <w:tc>
          <w:tcPr>
            <w:tcW w:w="696" w:type="dxa"/>
            <w:gridSpan w:val="2"/>
          </w:tcPr>
          <w:p w:rsidR="004D1E66" w:rsidRDefault="004D1E66" w:rsidP="0071644F">
            <w:pPr>
              <w:spacing w:line="360" w:lineRule="auto"/>
              <w:jc w:val="center"/>
              <w:rPr>
                <w:lang w:val="uk-UA"/>
              </w:rPr>
            </w:pPr>
            <w:r>
              <w:rPr>
                <w:lang w:val="uk-UA"/>
              </w:rPr>
              <w:t>6</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center"/>
              <w:rPr>
                <w:lang w:val="uk-UA"/>
              </w:rPr>
            </w:pPr>
            <w:r>
              <w:rPr>
                <w:lang w:val="uk-UA"/>
              </w:rPr>
              <w:t>РОЗДІЛ 1.</w:t>
            </w:r>
          </w:p>
        </w:tc>
        <w:tc>
          <w:tcPr>
            <w:tcW w:w="6538" w:type="dxa"/>
            <w:gridSpan w:val="2"/>
          </w:tcPr>
          <w:p w:rsidR="004D1E66" w:rsidRDefault="004D1E66" w:rsidP="0071644F">
            <w:pPr>
              <w:pStyle w:val="2ffffc"/>
              <w:ind w:firstLine="720"/>
              <w:rPr>
                <w:b/>
                <w:sz w:val="28"/>
              </w:rPr>
            </w:pPr>
            <w:proofErr w:type="gramStart"/>
            <w:r>
              <w:rPr>
                <w:b/>
                <w:sz w:val="28"/>
              </w:rPr>
              <w:t>Б</w:t>
            </w:r>
            <w:proofErr w:type="gramEnd"/>
            <w:r>
              <w:rPr>
                <w:b/>
                <w:sz w:val="28"/>
              </w:rPr>
              <w:t>іологічна активність похідних малонової, кротонової та коричної кислот</w:t>
            </w:r>
          </w:p>
          <w:p w:rsidR="004D1E66" w:rsidRDefault="004D1E66" w:rsidP="0071644F">
            <w:pPr>
              <w:spacing w:line="360" w:lineRule="auto"/>
              <w:ind w:left="-108"/>
            </w:pPr>
            <w:r>
              <w:rPr>
                <w:lang w:val="uk-UA"/>
              </w:rPr>
              <w:t xml:space="preserve">                  </w:t>
            </w:r>
            <w:r>
              <w:t>(Огляд літератури)</w:t>
            </w:r>
          </w:p>
        </w:tc>
        <w:tc>
          <w:tcPr>
            <w:tcW w:w="662" w:type="dxa"/>
          </w:tcPr>
          <w:p w:rsidR="004D1E66" w:rsidRDefault="004D1E66" w:rsidP="0071644F">
            <w:pPr>
              <w:spacing w:line="360" w:lineRule="auto"/>
              <w:jc w:val="center"/>
              <w:rPr>
                <w:noProof/>
              </w:rPr>
            </w:pPr>
          </w:p>
          <w:p w:rsidR="004D1E66" w:rsidRDefault="004D1E66" w:rsidP="0071644F">
            <w:pPr>
              <w:spacing w:line="360" w:lineRule="auto"/>
              <w:jc w:val="center"/>
              <w:rPr>
                <w:lang w:val="uk-UA"/>
              </w:rPr>
            </w:pPr>
            <w:r>
              <w:rPr>
                <w:noProof/>
              </w:rPr>
              <w:t>11</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pStyle w:val="2ffffc"/>
              <w:ind w:right="175"/>
              <w:jc w:val="both"/>
              <w:rPr>
                <w:b/>
                <w:sz w:val="28"/>
              </w:rPr>
            </w:pPr>
            <w:r>
              <w:rPr>
                <w:b/>
                <w:sz w:val="28"/>
              </w:rPr>
              <w:t xml:space="preserve">1.1. </w:t>
            </w:r>
            <w:proofErr w:type="gramStart"/>
            <w:r>
              <w:rPr>
                <w:b/>
                <w:sz w:val="28"/>
              </w:rPr>
              <w:t>Б</w:t>
            </w:r>
            <w:proofErr w:type="gramEnd"/>
            <w:r>
              <w:rPr>
                <w:b/>
                <w:sz w:val="28"/>
              </w:rPr>
              <w:t xml:space="preserve">іологічна активність малонової кислоти та її похідних              </w:t>
            </w:r>
          </w:p>
        </w:tc>
        <w:tc>
          <w:tcPr>
            <w:tcW w:w="662" w:type="dxa"/>
          </w:tcPr>
          <w:p w:rsidR="004D1E66" w:rsidRDefault="004D1E66" w:rsidP="0071644F">
            <w:pPr>
              <w:spacing w:line="360" w:lineRule="auto"/>
              <w:jc w:val="center"/>
              <w:rPr>
                <w:noProof/>
              </w:rPr>
            </w:pPr>
          </w:p>
          <w:p w:rsidR="004D1E66" w:rsidRDefault="004D1E66" w:rsidP="0071644F">
            <w:pPr>
              <w:spacing w:line="360" w:lineRule="auto"/>
              <w:jc w:val="center"/>
            </w:pPr>
            <w:r>
              <w:t>12</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pStyle w:val="2ffffc"/>
              <w:jc w:val="both"/>
              <w:rPr>
                <w:b/>
                <w:sz w:val="28"/>
              </w:rPr>
            </w:pPr>
            <w:r>
              <w:rPr>
                <w:b/>
                <w:sz w:val="28"/>
              </w:rPr>
              <w:t xml:space="preserve">1.2. </w:t>
            </w:r>
            <w:proofErr w:type="gramStart"/>
            <w:r>
              <w:rPr>
                <w:b/>
                <w:sz w:val="28"/>
              </w:rPr>
              <w:t>Б</w:t>
            </w:r>
            <w:proofErr w:type="gramEnd"/>
            <w:r>
              <w:rPr>
                <w:b/>
                <w:sz w:val="28"/>
              </w:rPr>
              <w:t xml:space="preserve">іологічна активність кротонової кислоти та її </w:t>
            </w:r>
          </w:p>
          <w:p w:rsidR="004D1E66" w:rsidRDefault="004D1E66" w:rsidP="0071644F">
            <w:pPr>
              <w:spacing w:line="360" w:lineRule="auto"/>
              <w:ind w:left="601" w:hanging="709"/>
              <w:rPr>
                <w:lang w:val="uk-UA"/>
              </w:rPr>
            </w:pPr>
            <w:r>
              <w:lastRenderedPageBreak/>
              <w:t>похідних</w:t>
            </w:r>
          </w:p>
        </w:tc>
        <w:tc>
          <w:tcPr>
            <w:tcW w:w="662" w:type="dxa"/>
          </w:tcPr>
          <w:p w:rsidR="004D1E66" w:rsidRDefault="004D1E66" w:rsidP="0071644F">
            <w:pPr>
              <w:spacing w:line="360" w:lineRule="auto"/>
              <w:jc w:val="center"/>
              <w:rPr>
                <w:noProof/>
              </w:rPr>
            </w:pPr>
          </w:p>
          <w:p w:rsidR="004D1E66" w:rsidRDefault="004D1E66" w:rsidP="0071644F">
            <w:pPr>
              <w:spacing w:line="360" w:lineRule="auto"/>
              <w:jc w:val="center"/>
              <w:rPr>
                <w:lang w:val="uk-UA"/>
              </w:rPr>
            </w:pPr>
            <w:r>
              <w:rPr>
                <w:noProof/>
              </w:rPr>
              <w:t>17</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1.3. </w:t>
            </w:r>
            <w:proofErr w:type="gramStart"/>
            <w:r>
              <w:t>Б</w:t>
            </w:r>
            <w:proofErr w:type="gramEnd"/>
            <w:r>
              <w:t xml:space="preserve">іологічна активність коричної кислоти та її похідних               </w:t>
            </w:r>
          </w:p>
        </w:tc>
        <w:tc>
          <w:tcPr>
            <w:tcW w:w="662" w:type="dxa"/>
          </w:tcPr>
          <w:p w:rsidR="004D1E66" w:rsidRDefault="004D1E66" w:rsidP="0071644F">
            <w:pPr>
              <w:spacing w:line="360" w:lineRule="auto"/>
              <w:jc w:val="center"/>
              <w:rPr>
                <w:noProof/>
              </w:rPr>
            </w:pPr>
          </w:p>
          <w:p w:rsidR="004D1E66" w:rsidRDefault="004D1E66" w:rsidP="0071644F">
            <w:pPr>
              <w:spacing w:line="360" w:lineRule="auto"/>
              <w:jc w:val="center"/>
              <w:rPr>
                <w:lang w:val="uk-UA"/>
              </w:rPr>
            </w:pPr>
            <w:r>
              <w:rPr>
                <w:noProof/>
              </w:rPr>
              <w:t>21</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center"/>
              <w:rPr>
                <w:lang w:val="uk-UA"/>
              </w:rPr>
            </w:pPr>
            <w:r>
              <w:rPr>
                <w:lang w:val="uk-UA"/>
              </w:rPr>
              <w:t>РОЗДІЛ 2.</w:t>
            </w:r>
          </w:p>
        </w:tc>
        <w:tc>
          <w:tcPr>
            <w:tcW w:w="6538" w:type="dxa"/>
            <w:gridSpan w:val="2"/>
          </w:tcPr>
          <w:p w:rsidR="004D1E66" w:rsidRDefault="004D1E66" w:rsidP="0071644F">
            <w:pPr>
              <w:pStyle w:val="5"/>
              <w:ind w:firstLine="0"/>
            </w:pPr>
            <w:r>
              <w:t xml:space="preserve">Синтез похідних трикарбонових кислот </w:t>
            </w:r>
            <w:proofErr w:type="gramStart"/>
            <w:r>
              <w:t>на</w:t>
            </w:r>
            <w:proofErr w:type="gramEnd"/>
            <w:r>
              <w:t xml:space="preserve"> основі дибенз</w:t>
            </w:r>
            <w:r>
              <w:t>и</w:t>
            </w:r>
            <w:r>
              <w:t xml:space="preserve">ламіду малонової кислоти                                                  </w:t>
            </w:r>
          </w:p>
        </w:tc>
        <w:tc>
          <w:tcPr>
            <w:tcW w:w="662" w:type="dxa"/>
          </w:tcPr>
          <w:p w:rsidR="004D1E66" w:rsidRDefault="004D1E66" w:rsidP="0071644F">
            <w:pPr>
              <w:spacing w:line="360" w:lineRule="auto"/>
              <w:jc w:val="center"/>
              <w:rPr>
                <w:lang w:val="uk-UA"/>
              </w:rPr>
            </w:pPr>
            <w:r>
              <w:rPr>
                <w:noProof/>
              </w:rPr>
              <w:t>3</w:t>
            </w:r>
            <w:r>
              <w:rPr>
                <w:lang w:val="uk-UA"/>
              </w:rPr>
              <w:t>3</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2.1. </w:t>
            </w:r>
            <w:r>
              <w:t>Синтез ані</w:t>
            </w:r>
            <w:proofErr w:type="gramStart"/>
            <w:r>
              <w:t>л</w:t>
            </w:r>
            <w:proofErr w:type="gramEnd"/>
            <w:r>
              <w:t>ідів кротонової кислоти</w:t>
            </w:r>
            <w:r>
              <w:rPr>
                <w:lang w:val="uk-UA"/>
              </w:rPr>
              <w:t>.</w:t>
            </w:r>
          </w:p>
        </w:tc>
        <w:tc>
          <w:tcPr>
            <w:tcW w:w="662" w:type="dxa"/>
          </w:tcPr>
          <w:p w:rsidR="004D1E66" w:rsidRDefault="004D1E66" w:rsidP="0071644F">
            <w:pPr>
              <w:spacing w:line="360" w:lineRule="auto"/>
              <w:rPr>
                <w:lang w:val="uk-UA"/>
              </w:rPr>
            </w:pPr>
            <w:r>
              <w:rPr>
                <w:noProof/>
              </w:rPr>
              <w:t>34</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2.2. </w:t>
            </w:r>
            <w:r>
              <w:t xml:space="preserve">Похідні коричної кислоти як напівпродукти в синтезі БАР </w:t>
            </w:r>
          </w:p>
        </w:tc>
        <w:tc>
          <w:tcPr>
            <w:tcW w:w="662" w:type="dxa"/>
          </w:tcPr>
          <w:p w:rsidR="004D1E66" w:rsidRDefault="004D1E66" w:rsidP="0071644F">
            <w:pPr>
              <w:spacing w:line="360" w:lineRule="auto"/>
              <w:jc w:val="center"/>
              <w:rPr>
                <w:noProof/>
              </w:rPr>
            </w:pPr>
          </w:p>
          <w:p w:rsidR="004D1E66" w:rsidRDefault="004D1E66" w:rsidP="0071644F">
            <w:pPr>
              <w:spacing w:line="360" w:lineRule="auto"/>
              <w:jc w:val="center"/>
              <w:rPr>
                <w:lang w:val="uk-UA"/>
              </w:rPr>
            </w:pPr>
            <w:r>
              <w:rPr>
                <w:noProof/>
              </w:rPr>
              <w:t>39</w:t>
            </w:r>
          </w:p>
        </w:tc>
      </w:tr>
      <w:tr w:rsidR="004D1E66" w:rsidTr="0071644F">
        <w:tblPrEx>
          <w:tblCellMar>
            <w:top w:w="0" w:type="dxa"/>
            <w:bottom w:w="0" w:type="dxa"/>
          </w:tblCellMar>
        </w:tblPrEx>
        <w:trPr>
          <w:trHeight w:val="1079"/>
        </w:trPr>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2.3. Підтвердження структури синтезованих анілідів кротонової та коричної кислот </w:t>
            </w:r>
          </w:p>
        </w:tc>
        <w:tc>
          <w:tcPr>
            <w:tcW w:w="662" w:type="dxa"/>
          </w:tcPr>
          <w:p w:rsidR="004D1E66" w:rsidRDefault="004D1E66" w:rsidP="0071644F">
            <w:pPr>
              <w:spacing w:line="360" w:lineRule="auto"/>
              <w:jc w:val="center"/>
              <w:rPr>
                <w:lang w:val="uk-UA"/>
              </w:rPr>
            </w:pPr>
            <w:r>
              <w:rPr>
                <w:noProof/>
              </w:rPr>
              <w:t>41</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2.4. Взаємодія </w:t>
            </w:r>
            <w:r>
              <w:t>N</w:t>
            </w:r>
            <w:r>
              <w:rPr>
                <w:lang w:val="uk-UA"/>
              </w:rPr>
              <w:t>,</w:t>
            </w:r>
            <w:r>
              <w:t>N</w:t>
            </w:r>
            <w:r>
              <w:rPr>
                <w:lang w:val="uk-UA"/>
              </w:rPr>
              <w:t>`-дибензиламіду малонової кисл</w:t>
            </w:r>
            <w:r>
              <w:rPr>
                <w:lang w:val="uk-UA"/>
              </w:rPr>
              <w:t>о</w:t>
            </w:r>
            <w:r>
              <w:rPr>
                <w:lang w:val="uk-UA"/>
              </w:rPr>
              <w:t xml:space="preserve">ти з анілідами кротонової та коричної кислот в умовах реакції Міхаеля. </w:t>
            </w:r>
          </w:p>
          <w:p w:rsidR="004D1E66" w:rsidRDefault="004D1E66" w:rsidP="0071644F">
            <w:pPr>
              <w:spacing w:line="360" w:lineRule="auto"/>
              <w:ind w:left="601" w:hanging="709"/>
              <w:rPr>
                <w:lang w:val="uk-UA"/>
              </w:rPr>
            </w:pPr>
            <w:r>
              <w:rPr>
                <w:lang w:val="uk-UA"/>
              </w:rPr>
              <w:t xml:space="preserve">2.5. </w:t>
            </w:r>
            <w:r>
              <w:t>Спектральні характеристики амідів 2- метил-1,1,3-пропантрикарбонов</w:t>
            </w:r>
            <w:r>
              <w:rPr>
                <w:lang w:val="uk-UA"/>
              </w:rPr>
              <w:t xml:space="preserve">ої </w:t>
            </w:r>
            <w:r>
              <w:t>та 2-фен</w:t>
            </w:r>
            <w:r>
              <w:rPr>
                <w:lang w:val="uk-UA"/>
              </w:rPr>
              <w:t>і</w:t>
            </w:r>
            <w:r>
              <w:t>л-1,1,3-пропантрикарбонов</w:t>
            </w:r>
            <w:r>
              <w:rPr>
                <w:lang w:val="uk-UA"/>
              </w:rPr>
              <w:t>ої</w:t>
            </w:r>
            <w:r>
              <w:t xml:space="preserve"> кислот</w:t>
            </w:r>
          </w:p>
        </w:tc>
        <w:tc>
          <w:tcPr>
            <w:tcW w:w="662" w:type="dxa"/>
          </w:tcPr>
          <w:p w:rsidR="004D1E66" w:rsidRDefault="004D1E66" w:rsidP="0071644F">
            <w:pPr>
              <w:spacing w:line="360" w:lineRule="auto"/>
              <w:jc w:val="center"/>
              <w:rPr>
                <w:noProof/>
              </w:rPr>
            </w:pPr>
          </w:p>
          <w:p w:rsidR="004D1E66" w:rsidRDefault="004D1E66" w:rsidP="0071644F">
            <w:pPr>
              <w:spacing w:line="360" w:lineRule="auto"/>
              <w:jc w:val="center"/>
              <w:rPr>
                <w:lang w:val="uk-UA"/>
              </w:rPr>
            </w:pPr>
            <w:r>
              <w:rPr>
                <w:noProof/>
              </w:rPr>
              <w:t>50</w:t>
            </w:r>
          </w:p>
          <w:p w:rsidR="004D1E66" w:rsidRDefault="004D1E66" w:rsidP="0071644F">
            <w:pPr>
              <w:rPr>
                <w:lang w:val="uk-UA"/>
              </w:rPr>
            </w:pPr>
          </w:p>
          <w:p w:rsidR="004D1E66" w:rsidRDefault="004D1E66" w:rsidP="0071644F">
            <w:pPr>
              <w:rPr>
                <w:lang w:val="uk-UA"/>
              </w:rPr>
            </w:pPr>
          </w:p>
          <w:p w:rsidR="004D1E66" w:rsidRDefault="004D1E66" w:rsidP="0071644F">
            <w:r>
              <w:rPr>
                <w:lang w:val="uk-UA"/>
              </w:rPr>
              <w:t>63</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Експериментальна частина . . . . . . . . . . .</w:t>
            </w:r>
          </w:p>
        </w:tc>
        <w:tc>
          <w:tcPr>
            <w:tcW w:w="662" w:type="dxa"/>
          </w:tcPr>
          <w:p w:rsidR="004D1E66" w:rsidRDefault="004D1E66" w:rsidP="0071644F">
            <w:pPr>
              <w:spacing w:line="360" w:lineRule="auto"/>
              <w:jc w:val="center"/>
            </w:pPr>
            <w:r>
              <w:rPr>
                <w:noProof/>
              </w:rPr>
              <w:t>67</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Висновки </w:t>
            </w:r>
          </w:p>
        </w:tc>
        <w:tc>
          <w:tcPr>
            <w:tcW w:w="662" w:type="dxa"/>
          </w:tcPr>
          <w:p w:rsidR="004D1E66" w:rsidRDefault="004D1E66" w:rsidP="0071644F">
            <w:pPr>
              <w:spacing w:line="360" w:lineRule="auto"/>
              <w:jc w:val="center"/>
              <w:rPr>
                <w:lang w:val="uk-UA"/>
              </w:rPr>
            </w:pPr>
            <w:r>
              <w:rPr>
                <w:noProof/>
              </w:rPr>
              <w:t>70</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center"/>
              <w:rPr>
                <w:lang w:val="uk-UA"/>
              </w:rPr>
            </w:pPr>
            <w:r>
              <w:rPr>
                <w:lang w:val="uk-UA"/>
              </w:rPr>
              <w:t>РОЗДІЛ 3.</w:t>
            </w:r>
          </w:p>
        </w:tc>
        <w:tc>
          <w:tcPr>
            <w:tcW w:w="6538" w:type="dxa"/>
            <w:gridSpan w:val="2"/>
          </w:tcPr>
          <w:p w:rsidR="004D1E66" w:rsidRDefault="004D1E66" w:rsidP="0071644F">
            <w:pPr>
              <w:spacing w:line="360" w:lineRule="auto"/>
              <w:ind w:left="-108"/>
              <w:rPr>
                <w:lang w:val="uk-UA"/>
              </w:rPr>
            </w:pPr>
            <w:r>
              <w:rPr>
                <w:lang w:val="uk-UA"/>
              </w:rPr>
              <w:t>Синтез, фізико-хімічні властивості N, N</w:t>
            </w:r>
            <w:r>
              <w:rPr>
                <w:i/>
                <w:vertAlign w:val="superscript"/>
                <w:lang w:val="uk-UA"/>
              </w:rPr>
              <w:sym w:font="Symbol" w:char="F0A2"/>
            </w:r>
            <w:r>
              <w:rPr>
                <w:lang w:val="uk-UA"/>
              </w:rPr>
              <w:t>,</w:t>
            </w:r>
            <w:r>
              <w:rPr>
                <w:vertAlign w:val="superscript"/>
                <w:lang w:val="uk-UA"/>
              </w:rPr>
              <w:t xml:space="preserve"> </w:t>
            </w:r>
            <w:r>
              <w:rPr>
                <w:lang w:val="uk-UA"/>
              </w:rPr>
              <w:t>N</w:t>
            </w:r>
            <w:r>
              <w:rPr>
                <w:vertAlign w:val="superscript"/>
                <w:lang w:val="uk-UA"/>
              </w:rPr>
              <w:sym w:font="Symbol" w:char="F0A2"/>
            </w:r>
            <w:r>
              <w:rPr>
                <w:vertAlign w:val="superscript"/>
                <w:lang w:val="uk-UA"/>
              </w:rPr>
              <w:sym w:font="Symbol" w:char="F0A2"/>
            </w:r>
            <w:r>
              <w:rPr>
                <w:lang w:val="uk-UA"/>
              </w:rPr>
              <w:t>, N</w:t>
            </w:r>
            <w:r>
              <w:rPr>
                <w:vertAlign w:val="superscript"/>
                <w:lang w:val="uk-UA"/>
              </w:rPr>
              <w:sym w:font="Symbol" w:char="F0A2"/>
            </w:r>
            <w:r>
              <w:rPr>
                <w:vertAlign w:val="superscript"/>
                <w:lang w:val="uk-UA"/>
              </w:rPr>
              <w:sym w:font="Symbol" w:char="F0A2"/>
            </w:r>
            <w:r>
              <w:rPr>
                <w:vertAlign w:val="superscript"/>
                <w:lang w:val="uk-UA"/>
              </w:rPr>
              <w:sym w:font="Symbol" w:char="F0A2"/>
            </w:r>
            <w:r>
              <w:rPr>
                <w:lang w:val="uk-UA"/>
              </w:rPr>
              <w:t>- з</w:t>
            </w:r>
            <w:r>
              <w:rPr>
                <w:lang w:val="uk-UA"/>
              </w:rPr>
              <w:t>а</w:t>
            </w:r>
            <w:r>
              <w:rPr>
                <w:lang w:val="uk-UA"/>
              </w:rPr>
              <w:t>міщених амідів 1,1,3,3-пропантетракарбонової ки</w:t>
            </w:r>
            <w:r>
              <w:rPr>
                <w:lang w:val="uk-UA"/>
              </w:rPr>
              <w:t>с</w:t>
            </w:r>
            <w:r>
              <w:rPr>
                <w:lang w:val="uk-UA"/>
              </w:rPr>
              <w:t xml:space="preserve">лоти </w:t>
            </w:r>
          </w:p>
        </w:tc>
        <w:tc>
          <w:tcPr>
            <w:tcW w:w="662" w:type="dxa"/>
          </w:tcPr>
          <w:p w:rsidR="004D1E66" w:rsidRDefault="004D1E66" w:rsidP="0071644F">
            <w:pPr>
              <w:spacing w:line="360" w:lineRule="auto"/>
              <w:jc w:val="center"/>
            </w:pPr>
            <w:r>
              <w:rPr>
                <w:noProof/>
              </w:rPr>
              <w:t>69</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3.1. </w:t>
            </w:r>
            <w:r>
              <w:t>Синтез і властивості симетричних діані</w:t>
            </w:r>
            <w:proofErr w:type="gramStart"/>
            <w:r>
              <w:t>л</w:t>
            </w:r>
            <w:proofErr w:type="gramEnd"/>
            <w:r>
              <w:t>ідів малон</w:t>
            </w:r>
            <w:r>
              <w:t>о</w:t>
            </w:r>
            <w:r>
              <w:t xml:space="preserve">вої кислоти </w:t>
            </w:r>
          </w:p>
        </w:tc>
        <w:tc>
          <w:tcPr>
            <w:tcW w:w="662" w:type="dxa"/>
          </w:tcPr>
          <w:p w:rsidR="004D1E66" w:rsidRDefault="004D1E66" w:rsidP="0071644F">
            <w:pPr>
              <w:spacing w:line="360" w:lineRule="auto"/>
              <w:jc w:val="center"/>
              <w:rPr>
                <w:noProof/>
              </w:rPr>
            </w:pPr>
          </w:p>
          <w:p w:rsidR="004D1E66" w:rsidRDefault="004D1E66" w:rsidP="0071644F">
            <w:pPr>
              <w:spacing w:line="360" w:lineRule="auto"/>
            </w:pPr>
            <w:r>
              <w:rPr>
                <w:noProof/>
              </w:rPr>
              <w:t>69</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3.2. Підтвердження структури синтезованих N, N</w:t>
            </w:r>
            <w:r>
              <w:rPr>
                <w:i/>
                <w:vertAlign w:val="superscript"/>
                <w:lang w:val="uk-UA"/>
              </w:rPr>
              <w:sym w:font="Symbol" w:char="F0A2"/>
            </w:r>
            <w:r>
              <w:rPr>
                <w:lang w:val="uk-UA"/>
              </w:rPr>
              <w:t>- діанілідів малонової кислоти</w:t>
            </w:r>
          </w:p>
          <w:p w:rsidR="004D1E66" w:rsidRDefault="004D1E66" w:rsidP="0071644F">
            <w:pPr>
              <w:spacing w:line="360" w:lineRule="auto"/>
              <w:ind w:left="601" w:hanging="709"/>
              <w:rPr>
                <w:lang w:val="uk-UA"/>
              </w:rPr>
            </w:pPr>
            <w:r>
              <w:rPr>
                <w:lang w:val="uk-UA"/>
              </w:rPr>
              <w:t>3.3. Синтез  N, N</w:t>
            </w:r>
            <w:r>
              <w:rPr>
                <w:i/>
                <w:vertAlign w:val="superscript"/>
                <w:lang w:val="uk-UA"/>
              </w:rPr>
              <w:sym w:font="Symbol" w:char="F0A2"/>
            </w:r>
            <w:r>
              <w:rPr>
                <w:lang w:val="uk-UA"/>
              </w:rPr>
              <w:t>,</w:t>
            </w:r>
            <w:r>
              <w:rPr>
                <w:vertAlign w:val="superscript"/>
                <w:lang w:val="uk-UA"/>
              </w:rPr>
              <w:t xml:space="preserve"> </w:t>
            </w:r>
            <w:r>
              <w:rPr>
                <w:lang w:val="uk-UA"/>
              </w:rPr>
              <w:t>N</w:t>
            </w:r>
            <w:r>
              <w:rPr>
                <w:vertAlign w:val="superscript"/>
                <w:lang w:val="uk-UA"/>
              </w:rPr>
              <w:sym w:font="Symbol" w:char="F0A2"/>
            </w:r>
            <w:r>
              <w:rPr>
                <w:vertAlign w:val="superscript"/>
                <w:lang w:val="uk-UA"/>
              </w:rPr>
              <w:sym w:font="Symbol" w:char="F0A2"/>
            </w:r>
            <w:r>
              <w:rPr>
                <w:lang w:val="uk-UA"/>
              </w:rPr>
              <w:t>, N</w:t>
            </w:r>
            <w:r>
              <w:rPr>
                <w:vertAlign w:val="superscript"/>
                <w:lang w:val="uk-UA"/>
              </w:rPr>
              <w:sym w:font="Symbol" w:char="F0A2"/>
            </w:r>
            <w:r>
              <w:rPr>
                <w:vertAlign w:val="superscript"/>
                <w:lang w:val="uk-UA"/>
              </w:rPr>
              <w:sym w:font="Symbol" w:char="F0A2"/>
            </w:r>
            <w:r>
              <w:rPr>
                <w:vertAlign w:val="superscript"/>
                <w:lang w:val="uk-UA"/>
              </w:rPr>
              <w:sym w:font="Symbol" w:char="F0A2"/>
            </w:r>
            <w:r>
              <w:rPr>
                <w:lang w:val="uk-UA"/>
              </w:rPr>
              <w:t>- заміщених амідів 1,1,3,3-пропантетракарбонової кислоти</w:t>
            </w:r>
          </w:p>
          <w:p w:rsidR="004D1E66" w:rsidRDefault="004D1E66" w:rsidP="0071644F">
            <w:pPr>
              <w:spacing w:line="360" w:lineRule="auto"/>
              <w:rPr>
                <w:lang w:val="uk-UA"/>
              </w:rPr>
            </w:pPr>
            <w:r>
              <w:rPr>
                <w:lang w:val="uk-UA"/>
              </w:rPr>
              <w:t xml:space="preserve">3.4. </w:t>
            </w:r>
            <w:proofErr w:type="gramStart"/>
            <w:r>
              <w:t>П</w:t>
            </w:r>
            <w:proofErr w:type="gramEnd"/>
            <w:r>
              <w:t>ідтвердження структури синтезованих N,N</w:t>
            </w:r>
            <w:r>
              <w:rPr>
                <w:i/>
                <w:vertAlign w:val="superscript"/>
              </w:rPr>
              <w:sym w:font="Symbol" w:char="F0A2"/>
            </w:r>
            <w:r>
              <w:t>,N</w:t>
            </w:r>
            <w:r>
              <w:rPr>
                <w:vertAlign w:val="superscript"/>
              </w:rPr>
              <w:sym w:font="Symbol" w:char="F0A2"/>
            </w:r>
            <w:r>
              <w:rPr>
                <w:vertAlign w:val="superscript"/>
              </w:rPr>
              <w:sym w:font="Symbol" w:char="F0A2"/>
            </w:r>
            <w:r>
              <w:t>,N</w:t>
            </w:r>
            <w:r>
              <w:rPr>
                <w:vertAlign w:val="superscript"/>
              </w:rPr>
              <w:sym w:font="Symbol" w:char="F0A2"/>
            </w:r>
            <w:r>
              <w:rPr>
                <w:vertAlign w:val="superscript"/>
              </w:rPr>
              <w:sym w:font="Symbol" w:char="F0A2"/>
            </w:r>
            <w:r>
              <w:rPr>
                <w:vertAlign w:val="superscript"/>
              </w:rPr>
              <w:sym w:font="Symbol" w:char="F0A2"/>
            </w:r>
            <w:r>
              <w:t>-  заміщених амідів 1,1,3,3-    пропанте</w:t>
            </w:r>
            <w:r>
              <w:t>т</w:t>
            </w:r>
            <w:r>
              <w:t>ракарбонової кислоти.</w:t>
            </w:r>
          </w:p>
        </w:tc>
        <w:tc>
          <w:tcPr>
            <w:tcW w:w="662" w:type="dxa"/>
          </w:tcPr>
          <w:p w:rsidR="004D1E66" w:rsidRDefault="004D1E66" w:rsidP="0071644F">
            <w:pPr>
              <w:spacing w:line="360" w:lineRule="auto"/>
              <w:jc w:val="center"/>
              <w:rPr>
                <w:noProof/>
              </w:rPr>
            </w:pPr>
            <w:r>
              <w:rPr>
                <w:noProof/>
              </w:rPr>
              <w:t>75</w:t>
            </w:r>
          </w:p>
          <w:p w:rsidR="004D1E66" w:rsidRDefault="004D1E66" w:rsidP="0071644F">
            <w:pPr>
              <w:spacing w:line="360" w:lineRule="auto"/>
              <w:jc w:val="center"/>
              <w:rPr>
                <w:noProof/>
              </w:rPr>
            </w:pPr>
          </w:p>
          <w:p w:rsidR="004D1E66" w:rsidRDefault="004D1E66" w:rsidP="0071644F">
            <w:pPr>
              <w:spacing w:line="360" w:lineRule="auto"/>
              <w:jc w:val="center"/>
              <w:rPr>
                <w:noProof/>
              </w:rPr>
            </w:pPr>
            <w:r>
              <w:rPr>
                <w:noProof/>
              </w:rPr>
              <w:t>77</w:t>
            </w:r>
          </w:p>
          <w:p w:rsidR="004D1E66" w:rsidRDefault="004D1E66" w:rsidP="0071644F">
            <w:pPr>
              <w:spacing w:line="360" w:lineRule="auto"/>
              <w:jc w:val="center"/>
              <w:rPr>
                <w:noProof/>
              </w:rPr>
            </w:pPr>
          </w:p>
          <w:p w:rsidR="004D1E66" w:rsidRDefault="004D1E66" w:rsidP="0071644F">
            <w:pPr>
              <w:spacing w:line="360" w:lineRule="auto"/>
              <w:rPr>
                <w:lang w:val="uk-UA"/>
              </w:rPr>
            </w:pPr>
            <w:r>
              <w:rPr>
                <w:noProof/>
              </w:rPr>
              <w:t>81</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Експериментальна частина </w:t>
            </w:r>
          </w:p>
        </w:tc>
        <w:tc>
          <w:tcPr>
            <w:tcW w:w="662" w:type="dxa"/>
          </w:tcPr>
          <w:p w:rsidR="004D1E66" w:rsidRDefault="004D1E66" w:rsidP="0071644F">
            <w:pPr>
              <w:spacing w:line="360" w:lineRule="auto"/>
              <w:rPr>
                <w:lang w:val="uk-UA"/>
              </w:rPr>
            </w:pPr>
            <w:r>
              <w:rPr>
                <w:noProof/>
              </w:rPr>
              <w:t>86</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 xml:space="preserve">Висновки  </w:t>
            </w:r>
          </w:p>
        </w:tc>
        <w:tc>
          <w:tcPr>
            <w:tcW w:w="662" w:type="dxa"/>
          </w:tcPr>
          <w:p w:rsidR="004D1E66" w:rsidRDefault="004D1E66" w:rsidP="0071644F">
            <w:pPr>
              <w:spacing w:line="360" w:lineRule="auto"/>
              <w:rPr>
                <w:lang w:val="uk-UA"/>
              </w:rPr>
            </w:pPr>
            <w:r>
              <w:rPr>
                <w:noProof/>
              </w:rPr>
              <w:t>89</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r>
              <w:rPr>
                <w:lang w:val="uk-UA"/>
              </w:rPr>
              <w:t>РОЗДІЛ 4.</w:t>
            </w:r>
          </w:p>
        </w:tc>
        <w:tc>
          <w:tcPr>
            <w:tcW w:w="6538" w:type="dxa"/>
            <w:gridSpan w:val="2"/>
          </w:tcPr>
          <w:p w:rsidR="004D1E66" w:rsidRPr="004D1E66" w:rsidRDefault="004D1E66" w:rsidP="0071644F">
            <w:pPr>
              <w:pStyle w:val="2ffffc"/>
              <w:jc w:val="both"/>
              <w:rPr>
                <w:b/>
                <w:sz w:val="28"/>
                <w:lang w:val="uk-UA"/>
              </w:rPr>
            </w:pPr>
            <w:r w:rsidRPr="004D1E66">
              <w:rPr>
                <w:b/>
                <w:sz w:val="28"/>
                <w:lang w:val="uk-UA"/>
              </w:rPr>
              <w:t>Фармакологічні дослідження амідів 2- метил- та 2-</w:t>
            </w:r>
            <w:r w:rsidRPr="004D1E66">
              <w:rPr>
                <w:b/>
                <w:sz w:val="28"/>
                <w:lang w:val="uk-UA"/>
              </w:rPr>
              <w:lastRenderedPageBreak/>
              <w:t xml:space="preserve">феніл-1,1,3-пропантрикарбонової кислоти, </w:t>
            </w:r>
            <w:r>
              <w:rPr>
                <w:b/>
                <w:sz w:val="28"/>
              </w:rPr>
              <w:t>N</w:t>
            </w:r>
            <w:r w:rsidRPr="004D1E66">
              <w:rPr>
                <w:b/>
                <w:sz w:val="28"/>
                <w:lang w:val="uk-UA"/>
              </w:rPr>
              <w:t>,</w:t>
            </w:r>
            <w:r>
              <w:rPr>
                <w:b/>
                <w:sz w:val="28"/>
              </w:rPr>
              <w:t>N</w:t>
            </w:r>
            <w:r>
              <w:rPr>
                <w:b/>
                <w:i/>
                <w:sz w:val="28"/>
                <w:vertAlign w:val="superscript"/>
              </w:rPr>
              <w:sym w:font="Symbol" w:char="F0A2"/>
            </w:r>
            <w:r w:rsidRPr="004D1E66">
              <w:rPr>
                <w:b/>
                <w:sz w:val="28"/>
                <w:lang w:val="uk-UA"/>
              </w:rPr>
              <w:t>,</w:t>
            </w:r>
            <w:r w:rsidRPr="004D1E66">
              <w:rPr>
                <w:b/>
                <w:sz w:val="28"/>
                <w:vertAlign w:val="superscript"/>
                <w:lang w:val="uk-UA"/>
              </w:rPr>
              <w:t xml:space="preserve"> </w:t>
            </w:r>
            <w:r>
              <w:rPr>
                <w:b/>
                <w:sz w:val="28"/>
              </w:rPr>
              <w:t>N</w:t>
            </w:r>
            <w:r>
              <w:rPr>
                <w:b/>
                <w:sz w:val="28"/>
                <w:vertAlign w:val="superscript"/>
              </w:rPr>
              <w:sym w:font="Symbol" w:char="F0A2"/>
            </w:r>
            <w:r>
              <w:rPr>
                <w:b/>
                <w:sz w:val="28"/>
                <w:vertAlign w:val="superscript"/>
              </w:rPr>
              <w:sym w:font="Symbol" w:char="F0A2"/>
            </w:r>
            <w:r w:rsidRPr="004D1E66">
              <w:rPr>
                <w:b/>
                <w:sz w:val="28"/>
                <w:lang w:val="uk-UA"/>
              </w:rPr>
              <w:t>,</w:t>
            </w:r>
            <w:r>
              <w:rPr>
                <w:b/>
                <w:sz w:val="28"/>
              </w:rPr>
              <w:t>N</w:t>
            </w:r>
            <w:r>
              <w:rPr>
                <w:b/>
                <w:sz w:val="28"/>
                <w:vertAlign w:val="superscript"/>
              </w:rPr>
              <w:sym w:font="Symbol" w:char="F0A2"/>
            </w:r>
            <w:r>
              <w:rPr>
                <w:b/>
                <w:sz w:val="28"/>
                <w:vertAlign w:val="superscript"/>
              </w:rPr>
              <w:sym w:font="Symbol" w:char="F0A2"/>
            </w:r>
            <w:r>
              <w:rPr>
                <w:b/>
                <w:sz w:val="28"/>
                <w:vertAlign w:val="superscript"/>
              </w:rPr>
              <w:sym w:font="Symbol" w:char="F0A2"/>
            </w:r>
            <w:r w:rsidRPr="004D1E66">
              <w:rPr>
                <w:b/>
                <w:sz w:val="28"/>
                <w:lang w:val="uk-UA"/>
              </w:rPr>
              <w:t xml:space="preserve">-заміщених амідів 1,1,3,3-пропантетра-карбонової кислоти та напівпродуктів їх синтезу.                                           </w:t>
            </w:r>
          </w:p>
        </w:tc>
        <w:tc>
          <w:tcPr>
            <w:tcW w:w="662" w:type="dxa"/>
          </w:tcPr>
          <w:p w:rsidR="004D1E66" w:rsidRDefault="004D1E66" w:rsidP="0071644F">
            <w:pPr>
              <w:spacing w:line="360" w:lineRule="auto"/>
              <w:jc w:val="center"/>
              <w:rPr>
                <w:lang w:val="uk-UA"/>
              </w:rPr>
            </w:pPr>
            <w:r>
              <w:rPr>
                <w:lang w:val="uk-UA"/>
              </w:rPr>
              <w:lastRenderedPageBreak/>
              <w:t>91</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601" w:hanging="709"/>
              <w:rPr>
                <w:lang w:val="uk-UA"/>
              </w:rPr>
            </w:pPr>
            <w:r>
              <w:rPr>
                <w:lang w:val="uk-UA"/>
              </w:rPr>
              <w:t>4.1. Первинна фармакологічна оцінка дослідних р</w:t>
            </w:r>
            <w:r>
              <w:rPr>
                <w:lang w:val="uk-UA"/>
              </w:rPr>
              <w:t>е</w:t>
            </w:r>
            <w:r>
              <w:rPr>
                <w:lang w:val="uk-UA"/>
              </w:rPr>
              <w:t xml:space="preserve">човин </w:t>
            </w:r>
          </w:p>
        </w:tc>
        <w:tc>
          <w:tcPr>
            <w:tcW w:w="662" w:type="dxa"/>
          </w:tcPr>
          <w:p w:rsidR="004D1E66" w:rsidRDefault="004D1E66" w:rsidP="0071644F">
            <w:pPr>
              <w:spacing w:line="360" w:lineRule="auto"/>
              <w:jc w:val="center"/>
            </w:pPr>
            <w:r>
              <w:rPr>
                <w:lang w:val="uk-UA"/>
              </w:rPr>
              <w:t>91</w:t>
            </w:r>
          </w:p>
        </w:tc>
      </w:tr>
      <w:tr w:rsidR="004D1E66" w:rsidTr="0071644F">
        <w:tblPrEx>
          <w:tblCellMar>
            <w:top w:w="0" w:type="dxa"/>
            <w:bottom w:w="0" w:type="dxa"/>
          </w:tblCellMar>
        </w:tblPrEx>
        <w:tc>
          <w:tcPr>
            <w:tcW w:w="1980" w:type="dxa"/>
          </w:tcPr>
          <w:p w:rsidR="004D1E66" w:rsidRDefault="004D1E66" w:rsidP="0071644F">
            <w:pPr>
              <w:spacing w:line="360" w:lineRule="auto"/>
              <w:ind w:right="-108" w:hanging="142"/>
              <w:jc w:val="center"/>
              <w:rPr>
                <w:lang w:val="uk-UA"/>
              </w:rPr>
            </w:pPr>
            <w:r>
              <w:rPr>
                <w:lang w:val="uk-UA"/>
              </w:rPr>
              <w:t>.</w:t>
            </w:r>
          </w:p>
        </w:tc>
        <w:tc>
          <w:tcPr>
            <w:tcW w:w="6538" w:type="dxa"/>
            <w:gridSpan w:val="2"/>
          </w:tcPr>
          <w:p w:rsidR="004D1E66" w:rsidRDefault="004D1E66" w:rsidP="0071644F">
            <w:pPr>
              <w:spacing w:line="360" w:lineRule="auto"/>
              <w:ind w:left="601" w:hanging="709"/>
              <w:rPr>
                <w:lang w:val="uk-UA"/>
              </w:rPr>
            </w:pPr>
            <w:r>
              <w:rPr>
                <w:lang w:val="uk-UA"/>
              </w:rPr>
              <w:t>4.2. Вивчення протисудомної активності синтезов</w:t>
            </w:r>
            <w:r>
              <w:rPr>
                <w:lang w:val="uk-UA"/>
              </w:rPr>
              <w:t>а</w:t>
            </w:r>
            <w:r>
              <w:rPr>
                <w:lang w:val="uk-UA"/>
              </w:rPr>
              <w:t>них сполук</w:t>
            </w:r>
          </w:p>
        </w:tc>
        <w:tc>
          <w:tcPr>
            <w:tcW w:w="662" w:type="dxa"/>
          </w:tcPr>
          <w:p w:rsidR="004D1E66" w:rsidRDefault="004D1E66" w:rsidP="0071644F">
            <w:pPr>
              <w:spacing w:line="360" w:lineRule="auto"/>
              <w:jc w:val="center"/>
              <w:rPr>
                <w:lang w:val="uk-UA"/>
              </w:rPr>
            </w:pPr>
            <w:r>
              <w:rPr>
                <w:lang w:val="uk-UA"/>
              </w:rPr>
              <w:t>94</w:t>
            </w:r>
          </w:p>
        </w:tc>
      </w:tr>
      <w:tr w:rsidR="004D1E66" w:rsidTr="0071644F">
        <w:tblPrEx>
          <w:tblCellMar>
            <w:top w:w="0" w:type="dxa"/>
            <w:bottom w:w="0" w:type="dxa"/>
          </w:tblCellMar>
        </w:tblPrEx>
        <w:trPr>
          <w:trHeight w:val="1134"/>
        </w:trPr>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jc w:val="both"/>
              <w:rPr>
                <w:lang w:val="uk-UA"/>
              </w:rPr>
            </w:pPr>
            <w:r>
              <w:rPr>
                <w:lang w:val="uk-UA"/>
              </w:rPr>
              <w:t>4.3. Вивчення антибактеріальної та противірусної активностей симетричних діанілідів малонової ки</w:t>
            </w:r>
            <w:r>
              <w:rPr>
                <w:lang w:val="uk-UA"/>
              </w:rPr>
              <w:t>с</w:t>
            </w:r>
            <w:r>
              <w:rPr>
                <w:lang w:val="uk-UA"/>
              </w:rPr>
              <w:t>лоти, N-заміщених амідів 2-феніл-1,1,3-пропан-трикарбонової кислоти та N, N</w:t>
            </w:r>
            <w:r>
              <w:rPr>
                <w:vertAlign w:val="superscript"/>
                <w:lang w:val="uk-UA"/>
              </w:rPr>
              <w:sym w:font="Symbol" w:char="F0A2"/>
            </w:r>
            <w:r>
              <w:rPr>
                <w:lang w:val="uk-UA"/>
              </w:rPr>
              <w:t>,</w:t>
            </w:r>
            <w:r>
              <w:rPr>
                <w:vertAlign w:val="superscript"/>
                <w:lang w:val="uk-UA"/>
              </w:rPr>
              <w:t xml:space="preserve"> </w:t>
            </w:r>
            <w:r>
              <w:rPr>
                <w:lang w:val="uk-UA"/>
              </w:rPr>
              <w:t>N</w:t>
            </w:r>
            <w:r>
              <w:rPr>
                <w:vertAlign w:val="superscript"/>
                <w:lang w:val="uk-UA"/>
              </w:rPr>
              <w:sym w:font="Symbol" w:char="F0A2"/>
            </w:r>
            <w:r>
              <w:rPr>
                <w:vertAlign w:val="superscript"/>
                <w:lang w:val="uk-UA"/>
              </w:rPr>
              <w:sym w:font="Symbol" w:char="F0A2"/>
            </w:r>
            <w:r>
              <w:rPr>
                <w:lang w:val="uk-UA"/>
              </w:rPr>
              <w:t>, N</w:t>
            </w:r>
            <w:r>
              <w:rPr>
                <w:vertAlign w:val="superscript"/>
                <w:lang w:val="uk-UA"/>
              </w:rPr>
              <w:sym w:font="Symbol" w:char="F0A2"/>
            </w:r>
            <w:r>
              <w:rPr>
                <w:vertAlign w:val="superscript"/>
                <w:lang w:val="uk-UA"/>
              </w:rPr>
              <w:sym w:font="Symbol" w:char="F0A2"/>
            </w:r>
            <w:r>
              <w:rPr>
                <w:vertAlign w:val="superscript"/>
                <w:lang w:val="uk-UA"/>
              </w:rPr>
              <w:sym w:font="Symbol" w:char="F0A2"/>
            </w:r>
            <w:r>
              <w:rPr>
                <w:lang w:val="uk-UA"/>
              </w:rPr>
              <w:t>- заміщених амідів 1,1,3,3-пропантетракарбонової кислоти</w:t>
            </w:r>
          </w:p>
          <w:p w:rsidR="004D1E66" w:rsidRDefault="004D1E66" w:rsidP="0071644F">
            <w:pPr>
              <w:spacing w:line="360" w:lineRule="auto"/>
              <w:jc w:val="both"/>
              <w:rPr>
                <w:lang w:val="uk-UA"/>
              </w:rPr>
            </w:pPr>
            <w:r>
              <w:rPr>
                <w:lang w:val="uk-UA"/>
              </w:rPr>
              <w:t xml:space="preserve">Висновки                                                                              </w:t>
            </w:r>
          </w:p>
        </w:tc>
        <w:tc>
          <w:tcPr>
            <w:tcW w:w="662" w:type="dxa"/>
          </w:tcPr>
          <w:p w:rsidR="004D1E66" w:rsidRDefault="004D1E66" w:rsidP="0071644F">
            <w:pPr>
              <w:spacing w:line="360" w:lineRule="auto"/>
              <w:jc w:val="center"/>
              <w:rPr>
                <w:lang w:val="uk-UA"/>
              </w:rPr>
            </w:pPr>
          </w:p>
          <w:p w:rsidR="004D1E66" w:rsidRDefault="004D1E66" w:rsidP="0071644F">
            <w:pPr>
              <w:spacing w:line="360" w:lineRule="auto"/>
              <w:jc w:val="center"/>
            </w:pPr>
            <w:r>
              <w:rPr>
                <w:lang w:val="uk-UA"/>
              </w:rPr>
              <w:t>100</w:t>
            </w:r>
          </w:p>
          <w:p w:rsidR="004D1E66" w:rsidRDefault="004D1E66" w:rsidP="0071644F">
            <w:pPr>
              <w:spacing w:line="360" w:lineRule="auto"/>
              <w:jc w:val="center"/>
            </w:pPr>
          </w:p>
          <w:p w:rsidR="004D1E66" w:rsidRDefault="004D1E66" w:rsidP="0071644F">
            <w:pPr>
              <w:spacing w:line="360" w:lineRule="auto"/>
              <w:jc w:val="center"/>
            </w:pPr>
          </w:p>
          <w:p w:rsidR="004D1E66" w:rsidRDefault="004D1E66" w:rsidP="0071644F">
            <w:pPr>
              <w:spacing w:line="360" w:lineRule="auto"/>
              <w:jc w:val="center"/>
            </w:pPr>
          </w:p>
          <w:p w:rsidR="004D1E66" w:rsidRDefault="004D1E66" w:rsidP="0071644F">
            <w:pPr>
              <w:spacing w:line="360" w:lineRule="auto"/>
            </w:pPr>
            <w:r>
              <w:rPr>
                <w:lang w:val="uk-UA"/>
              </w:rPr>
              <w:t>103</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r>
              <w:rPr>
                <w:lang w:val="uk-UA"/>
              </w:rPr>
              <w:t>РОЗДІЛ 5.</w:t>
            </w:r>
          </w:p>
        </w:tc>
        <w:tc>
          <w:tcPr>
            <w:tcW w:w="6538" w:type="dxa"/>
            <w:gridSpan w:val="2"/>
          </w:tcPr>
          <w:p w:rsidR="004D1E66" w:rsidRPr="004D1E66" w:rsidRDefault="004D1E66" w:rsidP="0071644F">
            <w:pPr>
              <w:pStyle w:val="2ffffc"/>
              <w:jc w:val="both"/>
              <w:rPr>
                <w:b/>
                <w:sz w:val="28"/>
                <w:lang w:val="uk-UA"/>
              </w:rPr>
            </w:pPr>
            <w:r w:rsidRPr="004D1E66">
              <w:rPr>
                <w:b/>
                <w:sz w:val="28"/>
                <w:lang w:val="uk-UA"/>
              </w:rPr>
              <w:t>Розробка методики стандартизації потенційної</w:t>
            </w:r>
          </w:p>
          <w:p w:rsidR="004D1E66" w:rsidRPr="004D1E66" w:rsidRDefault="004D1E66" w:rsidP="0071644F">
            <w:pPr>
              <w:pStyle w:val="2ffffc"/>
              <w:jc w:val="both"/>
              <w:rPr>
                <w:lang w:val="uk-UA"/>
              </w:rPr>
            </w:pPr>
            <w:r w:rsidRPr="004D1E66">
              <w:rPr>
                <w:b/>
                <w:sz w:val="28"/>
                <w:lang w:val="uk-UA"/>
              </w:rPr>
              <w:t xml:space="preserve">протисудомної субстанції – </w:t>
            </w:r>
            <w:r>
              <w:rPr>
                <w:b/>
                <w:sz w:val="28"/>
              </w:rPr>
              <w:t>N</w:t>
            </w:r>
            <w:r w:rsidRPr="004D1E66">
              <w:rPr>
                <w:b/>
                <w:sz w:val="28"/>
                <w:lang w:val="uk-UA"/>
              </w:rPr>
              <w:t>,</w:t>
            </w:r>
            <w:r>
              <w:rPr>
                <w:b/>
                <w:sz w:val="28"/>
              </w:rPr>
              <w:t>N</w:t>
            </w:r>
            <w:r w:rsidRPr="004D1E66">
              <w:rPr>
                <w:b/>
                <w:sz w:val="28"/>
                <w:lang w:val="uk-UA"/>
              </w:rPr>
              <w:t>′-дибензил-</w:t>
            </w:r>
            <w:r>
              <w:rPr>
                <w:b/>
                <w:sz w:val="28"/>
              </w:rPr>
              <w:t>N</w:t>
            </w:r>
            <w:r w:rsidRPr="004D1E66">
              <w:rPr>
                <w:b/>
                <w:sz w:val="28"/>
                <w:lang w:val="uk-UA"/>
              </w:rPr>
              <w:t xml:space="preserve">′′- 1-нафтиламіда 2-метил-1,1,3-пропантрикарбонової кислоти </w:t>
            </w:r>
          </w:p>
        </w:tc>
        <w:tc>
          <w:tcPr>
            <w:tcW w:w="662" w:type="dxa"/>
          </w:tcPr>
          <w:p w:rsidR="004D1E66" w:rsidRDefault="004D1E66" w:rsidP="0071644F">
            <w:pPr>
              <w:spacing w:line="360" w:lineRule="auto"/>
              <w:jc w:val="center"/>
            </w:pPr>
            <w:r>
              <w:rPr>
                <w:lang w:val="uk-UA"/>
              </w:rPr>
              <w:t>101</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108"/>
              <w:rPr>
                <w:lang w:val="uk-UA"/>
              </w:rPr>
            </w:pPr>
            <w:r>
              <w:rPr>
                <w:lang w:val="uk-UA"/>
              </w:rPr>
              <w:t>5.1. Ідентифікація синтезов</w:t>
            </w:r>
            <w:r>
              <w:rPr>
                <w:lang w:val="uk-UA"/>
              </w:rPr>
              <w:t>а</w:t>
            </w:r>
            <w:r>
              <w:rPr>
                <w:lang w:val="uk-UA"/>
              </w:rPr>
              <w:t>ної сполуки . . . . . . . .</w:t>
            </w:r>
          </w:p>
        </w:tc>
        <w:tc>
          <w:tcPr>
            <w:tcW w:w="662" w:type="dxa"/>
          </w:tcPr>
          <w:p w:rsidR="004D1E66" w:rsidRDefault="004D1E66" w:rsidP="0071644F">
            <w:pPr>
              <w:spacing w:line="360" w:lineRule="auto"/>
              <w:jc w:val="center"/>
            </w:pPr>
            <w:r>
              <w:rPr>
                <w:lang w:val="uk-UA"/>
              </w:rPr>
              <w:t>106</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108"/>
              <w:rPr>
                <w:lang w:val="uk-UA"/>
              </w:rPr>
            </w:pPr>
            <w:r>
              <w:rPr>
                <w:lang w:val="uk-UA"/>
              </w:rPr>
              <w:t>5.2. Визначення домішок . . . . . . . . .</w:t>
            </w:r>
          </w:p>
        </w:tc>
        <w:tc>
          <w:tcPr>
            <w:tcW w:w="662" w:type="dxa"/>
          </w:tcPr>
          <w:p w:rsidR="004D1E66" w:rsidRDefault="004D1E66" w:rsidP="0071644F">
            <w:pPr>
              <w:spacing w:line="360" w:lineRule="auto"/>
              <w:jc w:val="center"/>
            </w:pPr>
            <w:r>
              <w:rPr>
                <w:lang w:val="uk-UA"/>
              </w:rPr>
              <w:t>10</w:t>
            </w:r>
            <w:r>
              <w:t>5</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108"/>
              <w:rPr>
                <w:lang w:val="uk-UA"/>
              </w:rPr>
            </w:pPr>
            <w:r>
              <w:rPr>
                <w:lang w:val="uk-UA"/>
              </w:rPr>
              <w:t>5.</w:t>
            </w:r>
            <w:r>
              <w:t>3</w:t>
            </w:r>
            <w:r>
              <w:rPr>
                <w:lang w:val="uk-UA"/>
              </w:rPr>
              <w:t>. Кількісне визначення  . . . . . . . . .</w:t>
            </w:r>
          </w:p>
        </w:tc>
        <w:tc>
          <w:tcPr>
            <w:tcW w:w="662" w:type="dxa"/>
          </w:tcPr>
          <w:p w:rsidR="004D1E66" w:rsidRDefault="004D1E66" w:rsidP="0071644F">
            <w:pPr>
              <w:spacing w:line="360" w:lineRule="auto"/>
              <w:jc w:val="center"/>
            </w:pPr>
            <w:r>
              <w:rPr>
                <w:lang w:val="uk-UA"/>
              </w:rPr>
              <w:t>10</w:t>
            </w:r>
            <w:r>
              <w:t>9</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spacing w:line="360" w:lineRule="auto"/>
              <w:ind w:left="-108"/>
              <w:rPr>
                <w:lang w:val="uk-UA"/>
              </w:rPr>
            </w:pPr>
            <w:r>
              <w:rPr>
                <w:lang w:val="uk-UA"/>
              </w:rPr>
              <w:t>Експериментальна частина . . . . . . . . . . . . . . . . . . .</w:t>
            </w:r>
          </w:p>
        </w:tc>
        <w:tc>
          <w:tcPr>
            <w:tcW w:w="662" w:type="dxa"/>
          </w:tcPr>
          <w:p w:rsidR="004D1E66" w:rsidRDefault="004D1E66" w:rsidP="0071644F">
            <w:pPr>
              <w:spacing w:line="360" w:lineRule="auto"/>
            </w:pPr>
            <w:r>
              <w:rPr>
                <w:lang w:val="uk-UA"/>
              </w:rPr>
              <w:t>111</w:t>
            </w:r>
          </w:p>
        </w:tc>
      </w:tr>
      <w:tr w:rsidR="004D1E66" w:rsidTr="0071644F">
        <w:tblPrEx>
          <w:tblCellMar>
            <w:top w:w="0" w:type="dxa"/>
            <w:bottom w:w="0" w:type="dxa"/>
          </w:tblCellMar>
        </w:tblPrEx>
        <w:tc>
          <w:tcPr>
            <w:tcW w:w="1980" w:type="dxa"/>
          </w:tcPr>
          <w:p w:rsidR="004D1E66" w:rsidRDefault="004D1E66" w:rsidP="0071644F">
            <w:pPr>
              <w:spacing w:line="360" w:lineRule="auto"/>
              <w:ind w:hanging="142"/>
              <w:jc w:val="right"/>
              <w:rPr>
                <w:lang w:val="uk-UA"/>
              </w:rPr>
            </w:pPr>
          </w:p>
        </w:tc>
        <w:tc>
          <w:tcPr>
            <w:tcW w:w="6538" w:type="dxa"/>
            <w:gridSpan w:val="2"/>
          </w:tcPr>
          <w:p w:rsidR="004D1E66" w:rsidRDefault="004D1E66" w:rsidP="0071644F">
            <w:pPr>
              <w:pStyle w:val="2ffffc"/>
              <w:jc w:val="both"/>
              <w:rPr>
                <w:b/>
                <w:sz w:val="28"/>
              </w:rPr>
            </w:pPr>
            <w:r>
              <w:rPr>
                <w:b/>
                <w:sz w:val="28"/>
              </w:rPr>
              <w:t>ЗАГАЛЬНІ ВИСНОВКИ</w:t>
            </w:r>
            <w:r>
              <w:rPr>
                <w:b/>
                <w:sz w:val="28"/>
              </w:rPr>
              <w:tab/>
            </w:r>
            <w:r>
              <w:rPr>
                <w:b/>
                <w:sz w:val="28"/>
              </w:rPr>
              <w:tab/>
            </w:r>
          </w:p>
          <w:p w:rsidR="004D1E66" w:rsidRDefault="004D1E66" w:rsidP="0071644F">
            <w:pPr>
              <w:pStyle w:val="2ffffc"/>
              <w:jc w:val="both"/>
              <w:rPr>
                <w:b/>
                <w:sz w:val="28"/>
              </w:rPr>
            </w:pPr>
            <w:r>
              <w:rPr>
                <w:b/>
                <w:sz w:val="28"/>
              </w:rPr>
              <w:t>СПИСОК ВИКОРИСТАНИХ ДЖЕРЕЛ</w:t>
            </w:r>
            <w:r>
              <w:rPr>
                <w:b/>
                <w:sz w:val="28"/>
              </w:rPr>
              <w:tab/>
            </w:r>
            <w:r>
              <w:rPr>
                <w:b/>
                <w:sz w:val="28"/>
              </w:rPr>
              <w:tab/>
            </w:r>
          </w:p>
          <w:p w:rsidR="004D1E66" w:rsidRDefault="004D1E66" w:rsidP="0071644F">
            <w:pPr>
              <w:pStyle w:val="2ffffc"/>
              <w:jc w:val="both"/>
              <w:rPr>
                <w:b/>
                <w:sz w:val="28"/>
              </w:rPr>
            </w:pPr>
            <w:r>
              <w:rPr>
                <w:b/>
                <w:sz w:val="28"/>
              </w:rPr>
              <w:t>ДОДАТКИ</w:t>
            </w:r>
            <w:r>
              <w:rPr>
                <w:b/>
                <w:sz w:val="28"/>
              </w:rPr>
              <w:tab/>
            </w:r>
            <w:r>
              <w:rPr>
                <w:b/>
                <w:sz w:val="28"/>
              </w:rPr>
              <w:tab/>
            </w:r>
            <w:r>
              <w:rPr>
                <w:b/>
                <w:sz w:val="28"/>
              </w:rPr>
              <w:tab/>
            </w:r>
            <w:r>
              <w:rPr>
                <w:b/>
                <w:sz w:val="28"/>
              </w:rPr>
              <w:tab/>
            </w:r>
            <w:r>
              <w:rPr>
                <w:b/>
                <w:sz w:val="28"/>
              </w:rPr>
              <w:tab/>
            </w:r>
            <w:r>
              <w:rPr>
                <w:b/>
                <w:sz w:val="28"/>
              </w:rPr>
              <w:tab/>
            </w:r>
            <w:r>
              <w:rPr>
                <w:b/>
                <w:sz w:val="28"/>
              </w:rPr>
              <w:tab/>
            </w:r>
          </w:p>
        </w:tc>
        <w:tc>
          <w:tcPr>
            <w:tcW w:w="662" w:type="dxa"/>
          </w:tcPr>
          <w:p w:rsidR="004D1E66" w:rsidRDefault="004D1E66" w:rsidP="0071644F">
            <w:pPr>
              <w:spacing w:line="360" w:lineRule="auto"/>
              <w:jc w:val="center"/>
              <w:rPr>
                <w:lang w:val="en-US"/>
              </w:rPr>
            </w:pPr>
            <w:r>
              <w:rPr>
                <w:lang w:val="uk-UA"/>
              </w:rPr>
              <w:t>11</w:t>
            </w:r>
            <w:r>
              <w:rPr>
                <w:lang w:val="en-US"/>
              </w:rPr>
              <w:t>6</w:t>
            </w:r>
          </w:p>
          <w:p w:rsidR="004D1E66" w:rsidRDefault="004D1E66" w:rsidP="0071644F">
            <w:pPr>
              <w:spacing w:line="360" w:lineRule="auto"/>
              <w:jc w:val="center"/>
              <w:rPr>
                <w:lang w:val="en-US"/>
              </w:rPr>
            </w:pPr>
            <w:r>
              <w:rPr>
                <w:lang w:val="uk-UA"/>
              </w:rPr>
              <w:t>11</w:t>
            </w:r>
            <w:r>
              <w:rPr>
                <w:lang w:val="en-US"/>
              </w:rPr>
              <w:t>8</w:t>
            </w:r>
          </w:p>
          <w:p w:rsidR="004D1E66" w:rsidRDefault="004D1E66" w:rsidP="0071644F">
            <w:pPr>
              <w:spacing w:line="360" w:lineRule="auto"/>
              <w:jc w:val="center"/>
              <w:rPr>
                <w:lang w:val="en-US"/>
              </w:rPr>
            </w:pPr>
            <w:r>
              <w:rPr>
                <w:lang w:val="uk-UA"/>
              </w:rPr>
              <w:t>13</w:t>
            </w:r>
            <w:r>
              <w:rPr>
                <w:lang w:val="en-US"/>
              </w:rPr>
              <w:t>3</w:t>
            </w:r>
          </w:p>
        </w:tc>
      </w:tr>
    </w:tbl>
    <w:p w:rsidR="004D1E66" w:rsidRDefault="004D1E66" w:rsidP="004D1E66">
      <w:pPr>
        <w:pStyle w:val="1"/>
        <w:ind w:left="0" w:firstLine="0"/>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jc w:val="center"/>
        <w:rPr>
          <w:b/>
          <w:lang w:val="uk-UA"/>
        </w:rPr>
      </w:pPr>
    </w:p>
    <w:p w:rsidR="004D1E66" w:rsidRDefault="004D1E66" w:rsidP="004D1E66">
      <w:pPr>
        <w:jc w:val="center"/>
        <w:rPr>
          <w:b/>
          <w:lang w:val="uk-UA"/>
        </w:rPr>
      </w:pPr>
    </w:p>
    <w:p w:rsidR="004D1E66" w:rsidRDefault="004D1E66" w:rsidP="004D1E66">
      <w:pPr>
        <w:jc w:val="center"/>
        <w:rPr>
          <w:b/>
          <w:lang w:val="uk-UA"/>
        </w:rPr>
      </w:pPr>
      <w:r>
        <w:rPr>
          <w:b/>
          <w:lang w:val="uk-UA"/>
        </w:rPr>
        <w:t>ПЕРЕЛІК УМОВНИХ СКОРОЧЕНЬ</w:t>
      </w:r>
    </w:p>
    <w:p w:rsidR="004D1E66" w:rsidRDefault="004D1E66" w:rsidP="004D1E66">
      <w:pPr>
        <w:jc w:val="center"/>
        <w:rPr>
          <w:b/>
          <w:lang w:val="uk-UA"/>
        </w:rPr>
      </w:pPr>
    </w:p>
    <w:p w:rsidR="004D1E66" w:rsidRDefault="004D1E66" w:rsidP="004D1E66">
      <w:pPr>
        <w:jc w:val="center"/>
        <w:rPr>
          <w:lang w:val="uk-UA"/>
        </w:rPr>
      </w:pPr>
    </w:p>
    <w:p w:rsidR="004D1E66" w:rsidRDefault="004D1E66" w:rsidP="004D1E66">
      <w:pPr>
        <w:jc w:val="center"/>
        <w:rPr>
          <w:lang w:val="uk-UA"/>
        </w:rPr>
      </w:pPr>
    </w:p>
    <w:p w:rsidR="004D1E66" w:rsidRDefault="004D1E66" w:rsidP="001B6FEC">
      <w:pPr>
        <w:numPr>
          <w:ilvl w:val="0"/>
          <w:numId w:val="48"/>
        </w:numPr>
        <w:suppressAutoHyphens w:val="0"/>
        <w:spacing w:line="360" w:lineRule="auto"/>
        <w:rPr>
          <w:lang w:val="uk-UA"/>
        </w:rPr>
      </w:pPr>
      <w:r>
        <w:rPr>
          <w:lang w:val="uk-UA"/>
        </w:rPr>
        <w:t xml:space="preserve">НФаУ– </w:t>
      </w:r>
      <w:r>
        <w:rPr>
          <w:b/>
        </w:rPr>
        <w:t xml:space="preserve"> </w:t>
      </w:r>
      <w:r>
        <w:t>Національн</w:t>
      </w:r>
      <w:r>
        <w:rPr>
          <w:lang w:val="uk-UA"/>
        </w:rPr>
        <w:t>ий</w:t>
      </w:r>
      <w:r>
        <w:t xml:space="preserve"> фармацевтичн</w:t>
      </w:r>
      <w:r>
        <w:rPr>
          <w:lang w:val="uk-UA"/>
        </w:rPr>
        <w:t>ий</w:t>
      </w:r>
      <w:r>
        <w:t xml:space="preserve"> </w:t>
      </w:r>
      <w:r>
        <w:rPr>
          <w:lang w:val="uk-UA"/>
        </w:rPr>
        <w:t>університет</w:t>
      </w:r>
    </w:p>
    <w:p w:rsidR="004D1E66" w:rsidRDefault="004D1E66" w:rsidP="001B6FEC">
      <w:pPr>
        <w:numPr>
          <w:ilvl w:val="0"/>
          <w:numId w:val="48"/>
        </w:numPr>
        <w:suppressAutoHyphens w:val="0"/>
        <w:spacing w:line="360" w:lineRule="auto"/>
        <w:rPr>
          <w:lang w:val="uk-UA"/>
        </w:rPr>
      </w:pPr>
      <w:r>
        <w:rPr>
          <w:lang w:val="uk-UA"/>
        </w:rPr>
        <w:t>БАР– біологічно активні речовини</w:t>
      </w:r>
    </w:p>
    <w:p w:rsidR="004D1E66" w:rsidRDefault="004D1E66" w:rsidP="001B6FEC">
      <w:pPr>
        <w:numPr>
          <w:ilvl w:val="0"/>
          <w:numId w:val="48"/>
        </w:numPr>
        <w:suppressAutoHyphens w:val="0"/>
        <w:spacing w:line="360" w:lineRule="auto"/>
        <w:rPr>
          <w:lang w:val="uk-UA"/>
        </w:rPr>
      </w:pPr>
      <w:r>
        <w:rPr>
          <w:lang w:val="uk-UA"/>
        </w:rPr>
        <w:t>ЦНС– центральна нервова система</w:t>
      </w:r>
    </w:p>
    <w:p w:rsidR="004D1E66" w:rsidRDefault="004D1E66" w:rsidP="001B6FEC">
      <w:pPr>
        <w:numPr>
          <w:ilvl w:val="0"/>
          <w:numId w:val="48"/>
        </w:numPr>
        <w:suppressAutoHyphens w:val="0"/>
        <w:spacing w:line="360" w:lineRule="auto"/>
        <w:rPr>
          <w:lang w:val="uk-UA"/>
        </w:rPr>
      </w:pPr>
      <w:r>
        <w:rPr>
          <w:lang w:val="uk-UA"/>
        </w:rPr>
        <w:t>В</w:t>
      </w:r>
      <w:r>
        <w:rPr>
          <w:lang w:val="en-US"/>
        </w:rPr>
        <w:t>uONa</w:t>
      </w:r>
      <w:r>
        <w:rPr>
          <w:lang w:val="uk-UA"/>
        </w:rPr>
        <w:t xml:space="preserve"> – бутилат натрію</w:t>
      </w:r>
    </w:p>
    <w:p w:rsidR="004D1E66" w:rsidRDefault="004D1E66" w:rsidP="001B6FEC">
      <w:pPr>
        <w:numPr>
          <w:ilvl w:val="0"/>
          <w:numId w:val="48"/>
        </w:numPr>
        <w:suppressAutoHyphens w:val="0"/>
        <w:spacing w:line="360" w:lineRule="auto"/>
        <w:rPr>
          <w:lang w:val="uk-UA"/>
        </w:rPr>
      </w:pPr>
      <w:r>
        <w:rPr>
          <w:lang w:val="uk-UA"/>
        </w:rPr>
        <w:t xml:space="preserve">ГАМК – </w:t>
      </w:r>
      <w:r>
        <w:rPr>
          <w:lang w:val="en-US"/>
        </w:rPr>
        <w:t>γ</w:t>
      </w:r>
      <w:r>
        <w:rPr>
          <w:lang w:val="uk-UA"/>
        </w:rPr>
        <w:t>-аміномасляна кисл</w:t>
      </w:r>
      <w:r>
        <w:rPr>
          <w:lang w:val="uk-UA"/>
        </w:rPr>
        <w:t>о</w:t>
      </w:r>
      <w:r>
        <w:rPr>
          <w:lang w:val="uk-UA"/>
        </w:rPr>
        <w:t>та</w:t>
      </w:r>
    </w:p>
    <w:p w:rsidR="004D1E66" w:rsidRDefault="004D1E66" w:rsidP="001B6FEC">
      <w:pPr>
        <w:numPr>
          <w:ilvl w:val="0"/>
          <w:numId w:val="48"/>
        </w:numPr>
        <w:suppressAutoHyphens w:val="0"/>
        <w:spacing w:line="360" w:lineRule="auto"/>
        <w:rPr>
          <w:lang w:val="uk-UA"/>
        </w:rPr>
      </w:pPr>
      <w:r>
        <w:rPr>
          <w:lang w:val="en-US"/>
        </w:rPr>
        <w:t>PhMe</w:t>
      </w:r>
      <w:r>
        <w:rPr>
          <w:lang w:val="uk-UA"/>
        </w:rPr>
        <w:t xml:space="preserve"> – фенілметан</w:t>
      </w:r>
    </w:p>
    <w:p w:rsidR="004D1E66" w:rsidRDefault="004D1E66" w:rsidP="001B6FEC">
      <w:pPr>
        <w:numPr>
          <w:ilvl w:val="0"/>
          <w:numId w:val="48"/>
        </w:numPr>
        <w:suppressAutoHyphens w:val="0"/>
        <w:spacing w:line="360" w:lineRule="auto"/>
        <w:rPr>
          <w:lang w:val="uk-UA"/>
        </w:rPr>
      </w:pPr>
      <w:r>
        <w:rPr>
          <w:lang w:val="uk-UA"/>
        </w:rPr>
        <w:t>АНД– аналітичний нормативний документ</w:t>
      </w:r>
    </w:p>
    <w:p w:rsidR="004D1E66" w:rsidRDefault="004D1E66" w:rsidP="001B6FEC">
      <w:pPr>
        <w:numPr>
          <w:ilvl w:val="0"/>
          <w:numId w:val="48"/>
        </w:numPr>
        <w:suppressAutoHyphens w:val="0"/>
        <w:spacing w:line="360" w:lineRule="auto"/>
        <w:rPr>
          <w:lang w:val="uk-UA"/>
        </w:rPr>
      </w:pPr>
      <w:r>
        <w:rPr>
          <w:lang w:val="uk-UA"/>
        </w:rPr>
        <w:t xml:space="preserve"> СЗРС– стандартний зразок речовини-свідка</w:t>
      </w:r>
    </w:p>
    <w:p w:rsidR="004D1E66" w:rsidRDefault="004D1E66" w:rsidP="001B6FEC">
      <w:pPr>
        <w:numPr>
          <w:ilvl w:val="0"/>
          <w:numId w:val="48"/>
        </w:numPr>
        <w:suppressAutoHyphens w:val="0"/>
        <w:spacing w:line="360" w:lineRule="auto"/>
        <w:rPr>
          <w:lang w:val="uk-UA"/>
        </w:rPr>
      </w:pPr>
      <w:r>
        <w:rPr>
          <w:lang w:val="uk-UA"/>
        </w:rPr>
        <w:t>ДФУ–Державна фармакопея України</w:t>
      </w:r>
    </w:p>
    <w:p w:rsidR="004D1E66" w:rsidRDefault="004D1E66" w:rsidP="001B6FEC">
      <w:pPr>
        <w:numPr>
          <w:ilvl w:val="0"/>
          <w:numId w:val="48"/>
        </w:numPr>
        <w:suppressAutoHyphens w:val="0"/>
        <w:spacing w:line="360" w:lineRule="auto"/>
        <w:rPr>
          <w:lang w:val="uk-UA"/>
        </w:rPr>
      </w:pPr>
      <w:r>
        <w:rPr>
          <w:lang w:val="uk-UA"/>
        </w:rPr>
        <w:t xml:space="preserve"> ДБУ- 1,8-діазабіциклоундец-7-ен</w:t>
      </w:r>
    </w:p>
    <w:p w:rsidR="004D1E66" w:rsidRDefault="004D1E66" w:rsidP="001B6FEC">
      <w:pPr>
        <w:numPr>
          <w:ilvl w:val="0"/>
          <w:numId w:val="48"/>
        </w:numPr>
        <w:suppressAutoHyphens w:val="0"/>
        <w:spacing w:line="360" w:lineRule="auto"/>
        <w:rPr>
          <w:lang w:val="uk-UA"/>
        </w:rPr>
      </w:pPr>
      <w:r>
        <w:rPr>
          <w:lang w:val="uk-UA"/>
        </w:rPr>
        <w:t xml:space="preserve"> ІПС-ізопропіловий спирт</w:t>
      </w:r>
    </w:p>
    <w:p w:rsidR="004D1E66" w:rsidRDefault="004D1E66" w:rsidP="001B6FEC">
      <w:pPr>
        <w:numPr>
          <w:ilvl w:val="0"/>
          <w:numId w:val="48"/>
        </w:numPr>
        <w:suppressAutoHyphens w:val="0"/>
        <w:spacing w:line="360" w:lineRule="auto"/>
        <w:rPr>
          <w:lang w:val="uk-UA"/>
        </w:rPr>
      </w:pPr>
      <w:r>
        <w:rPr>
          <w:lang w:val="uk-UA"/>
        </w:rPr>
        <w:t xml:space="preserve"> </w:t>
      </w:r>
      <w:r>
        <w:t>ТМС-тетраметилсилан</w:t>
      </w:r>
    </w:p>
    <w:p w:rsidR="004D1E66" w:rsidRDefault="004D1E66" w:rsidP="001B6FEC">
      <w:pPr>
        <w:numPr>
          <w:ilvl w:val="0"/>
          <w:numId w:val="48"/>
        </w:numPr>
        <w:suppressAutoHyphens w:val="0"/>
        <w:spacing w:line="360" w:lineRule="auto"/>
        <w:rPr>
          <w:lang w:val="uk-UA"/>
        </w:rPr>
      </w:pPr>
      <w:r>
        <w:rPr>
          <w:lang w:val="uk-UA"/>
        </w:rPr>
        <w:t xml:space="preserve"> </w:t>
      </w:r>
      <w:r>
        <w:t>ДМСО-диметилсульфоксид</w:t>
      </w:r>
    </w:p>
    <w:p w:rsidR="004D1E66" w:rsidRDefault="004D1E66" w:rsidP="001B6FEC">
      <w:pPr>
        <w:numPr>
          <w:ilvl w:val="0"/>
          <w:numId w:val="48"/>
        </w:numPr>
        <w:suppressAutoHyphens w:val="0"/>
        <w:spacing w:line="360" w:lineRule="auto"/>
        <w:rPr>
          <w:lang w:val="uk-UA"/>
        </w:rPr>
      </w:pPr>
      <w:r>
        <w:rPr>
          <w:lang w:val="uk-UA"/>
        </w:rPr>
        <w:t xml:space="preserve"> </w:t>
      </w:r>
      <w:r>
        <w:rPr>
          <w:lang w:val="en-US"/>
        </w:rPr>
        <w:t>PHEMA</w:t>
      </w:r>
      <w:r>
        <w:rPr>
          <w:lang w:val="uk-UA"/>
        </w:rPr>
        <w:t xml:space="preserve"> – фенілетилмалонамід</w:t>
      </w:r>
    </w:p>
    <w:p w:rsidR="004D1E66" w:rsidRDefault="004D1E66" w:rsidP="001B6FEC">
      <w:pPr>
        <w:numPr>
          <w:ilvl w:val="0"/>
          <w:numId w:val="48"/>
        </w:numPr>
        <w:suppressAutoHyphens w:val="0"/>
        <w:spacing w:line="360" w:lineRule="auto"/>
        <w:rPr>
          <w:lang w:val="uk-UA"/>
        </w:rPr>
      </w:pPr>
      <w:r>
        <w:rPr>
          <w:lang w:val="uk-UA"/>
        </w:rPr>
        <w:t xml:space="preserve"> </w:t>
      </w:r>
      <w:r>
        <w:rPr>
          <w:lang w:val="en-US"/>
        </w:rPr>
        <w:t>PHEM</w:t>
      </w:r>
      <w:r>
        <w:rPr>
          <w:lang w:val="uk-UA"/>
        </w:rPr>
        <w:t xml:space="preserve"> – етил-(2-діаміноетил)-2-етил-2-фенілмалонат</w:t>
      </w:r>
    </w:p>
    <w:p w:rsidR="004D1E66" w:rsidRDefault="004D1E66" w:rsidP="001B6FEC">
      <w:pPr>
        <w:numPr>
          <w:ilvl w:val="0"/>
          <w:numId w:val="48"/>
        </w:numPr>
        <w:suppressAutoHyphens w:val="0"/>
        <w:spacing w:line="360" w:lineRule="auto"/>
        <w:rPr>
          <w:lang w:val="uk-UA"/>
        </w:rPr>
      </w:pPr>
      <w:r>
        <w:rPr>
          <w:lang w:val="uk-UA"/>
        </w:rPr>
        <w:t xml:space="preserve"> ДМФА – диметилформамід</w:t>
      </w:r>
    </w:p>
    <w:p w:rsidR="004D1E66" w:rsidRDefault="004D1E66" w:rsidP="001B6FEC">
      <w:pPr>
        <w:numPr>
          <w:ilvl w:val="0"/>
          <w:numId w:val="48"/>
        </w:numPr>
        <w:suppressAutoHyphens w:val="0"/>
        <w:spacing w:line="360" w:lineRule="auto"/>
        <w:rPr>
          <w:lang w:val="uk-UA"/>
        </w:rPr>
      </w:pPr>
      <w:r>
        <w:rPr>
          <w:lang w:val="uk-UA"/>
        </w:rPr>
        <w:t xml:space="preserve"> ПМР- протонно - магнитний резонанс</w:t>
      </w:r>
    </w:p>
    <w:p w:rsidR="004D1E66" w:rsidRDefault="004D1E66" w:rsidP="001B6FEC">
      <w:pPr>
        <w:numPr>
          <w:ilvl w:val="0"/>
          <w:numId w:val="48"/>
        </w:numPr>
        <w:suppressAutoHyphens w:val="0"/>
        <w:spacing w:line="360" w:lineRule="auto"/>
        <w:rPr>
          <w:lang w:val="uk-UA"/>
        </w:rPr>
      </w:pPr>
      <w:r>
        <w:t xml:space="preserve"> </w:t>
      </w:r>
      <w:r>
        <w:rPr>
          <w:lang w:val="en-US"/>
        </w:rPr>
        <w:t>Me</w:t>
      </w:r>
      <w:r>
        <w:t xml:space="preserve"> –</w:t>
      </w:r>
      <w:r>
        <w:rPr>
          <w:lang w:val="uk-UA"/>
        </w:rPr>
        <w:t xml:space="preserve"> метил</w:t>
      </w:r>
    </w:p>
    <w:p w:rsidR="004D1E66" w:rsidRDefault="004D1E66" w:rsidP="001B6FEC">
      <w:pPr>
        <w:numPr>
          <w:ilvl w:val="0"/>
          <w:numId w:val="48"/>
        </w:numPr>
        <w:suppressAutoHyphens w:val="0"/>
        <w:spacing w:line="360" w:lineRule="auto"/>
        <w:rPr>
          <w:lang w:val="uk-UA"/>
        </w:rPr>
      </w:pPr>
      <w:r>
        <w:rPr>
          <w:lang w:val="uk-UA"/>
        </w:rPr>
        <w:lastRenderedPageBreak/>
        <w:t xml:space="preserve"> ІЧ </w:t>
      </w:r>
      <w:r>
        <w:t>–</w:t>
      </w:r>
      <w:r>
        <w:rPr>
          <w:lang w:val="uk-UA"/>
        </w:rPr>
        <w:t xml:space="preserve"> інфрачервоний</w:t>
      </w:r>
    </w:p>
    <w:p w:rsidR="004D1E66" w:rsidRDefault="004D1E66" w:rsidP="001B6FEC">
      <w:pPr>
        <w:numPr>
          <w:ilvl w:val="0"/>
          <w:numId w:val="48"/>
        </w:numPr>
        <w:suppressAutoHyphens w:val="0"/>
        <w:spacing w:line="360" w:lineRule="auto"/>
        <w:rPr>
          <w:lang w:val="uk-UA"/>
        </w:rPr>
      </w:pPr>
      <w:r>
        <w:rPr>
          <w:lang w:val="uk-UA"/>
        </w:rPr>
        <w:t xml:space="preserve"> УФ </w:t>
      </w:r>
      <w:r>
        <w:t>–</w:t>
      </w:r>
      <w:r>
        <w:rPr>
          <w:lang w:val="uk-UA"/>
        </w:rPr>
        <w:t xml:space="preserve"> ультрафіолетовий</w:t>
      </w:r>
    </w:p>
    <w:p w:rsidR="004D1E66" w:rsidRDefault="004D1E66" w:rsidP="001B6FEC">
      <w:pPr>
        <w:numPr>
          <w:ilvl w:val="0"/>
          <w:numId w:val="48"/>
        </w:numPr>
        <w:suppressAutoHyphens w:val="0"/>
        <w:spacing w:line="360" w:lineRule="auto"/>
        <w:rPr>
          <w:lang w:val="uk-UA"/>
        </w:rPr>
      </w:pPr>
      <w:r>
        <w:rPr>
          <w:lang w:val="uk-UA"/>
        </w:rPr>
        <w:t xml:space="preserve">ВООЗ </w:t>
      </w:r>
      <w:r>
        <w:t>–</w:t>
      </w:r>
      <w:r>
        <w:rPr>
          <w:lang w:val="uk-UA"/>
        </w:rPr>
        <w:t xml:space="preserve"> Всесвітня організація охорони здоров</w:t>
      </w:r>
      <w:r>
        <w:t>’</w:t>
      </w:r>
      <w:r>
        <w:rPr>
          <w:lang w:val="uk-UA"/>
        </w:rPr>
        <w:t>я</w:t>
      </w:r>
    </w:p>
    <w:p w:rsidR="004D1E66" w:rsidRDefault="004D1E66" w:rsidP="001B6FEC">
      <w:pPr>
        <w:numPr>
          <w:ilvl w:val="0"/>
          <w:numId w:val="48"/>
        </w:numPr>
        <w:suppressAutoHyphens w:val="0"/>
        <w:spacing w:line="360" w:lineRule="auto"/>
      </w:pPr>
      <w:r>
        <w:rPr>
          <w:lang w:val="uk-UA"/>
        </w:rPr>
        <w:t>MeNO</w:t>
      </w:r>
      <w:r>
        <w:rPr>
          <w:vertAlign w:val="subscript"/>
          <w:lang w:val="uk-UA"/>
        </w:rPr>
        <w:t>2</w:t>
      </w:r>
      <w:r>
        <w:rPr>
          <w:lang w:val="uk-UA"/>
        </w:rPr>
        <w:t xml:space="preserve"> </w:t>
      </w:r>
      <w:r>
        <w:t>–</w:t>
      </w:r>
      <w:r>
        <w:rPr>
          <w:lang w:val="uk-UA"/>
        </w:rPr>
        <w:t xml:space="preserve"> нітрометан</w:t>
      </w:r>
    </w:p>
    <w:p w:rsidR="004D1E66" w:rsidRDefault="004D1E66" w:rsidP="001B6FEC">
      <w:pPr>
        <w:numPr>
          <w:ilvl w:val="0"/>
          <w:numId w:val="48"/>
        </w:numPr>
        <w:suppressAutoHyphens w:val="0"/>
        <w:spacing w:line="360" w:lineRule="auto"/>
      </w:pPr>
      <w:r>
        <w:rPr>
          <w:lang w:val="uk-UA"/>
        </w:rPr>
        <w:t xml:space="preserve">Alk </w:t>
      </w:r>
      <w:r>
        <w:t>–</w:t>
      </w:r>
      <w:r>
        <w:rPr>
          <w:lang w:val="uk-UA"/>
        </w:rPr>
        <w:t xml:space="preserve"> алкіл</w:t>
      </w: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pStyle w:val="1"/>
        <w:ind w:left="3540" w:firstLine="708"/>
        <w:rPr>
          <w:b w:val="0"/>
        </w:rPr>
      </w:pPr>
      <w:proofErr w:type="gramStart"/>
      <w:r>
        <w:rPr>
          <w:b w:val="0"/>
        </w:rPr>
        <w:t>ВСТУП</w:t>
      </w:r>
      <w:proofErr w:type="gramEnd"/>
    </w:p>
    <w:p w:rsidR="004D1E66" w:rsidRDefault="004D1E66" w:rsidP="004D1E66">
      <w:pPr>
        <w:spacing w:line="360" w:lineRule="auto"/>
        <w:ind w:firstLine="720"/>
        <w:jc w:val="center"/>
        <w:rPr>
          <w:b/>
        </w:rPr>
      </w:pPr>
    </w:p>
    <w:p w:rsidR="004D1E66" w:rsidRDefault="004D1E66" w:rsidP="004D1E66">
      <w:pPr>
        <w:spacing w:line="360" w:lineRule="auto"/>
        <w:ind w:firstLine="720"/>
        <w:jc w:val="center"/>
        <w:rPr>
          <w:b/>
        </w:rPr>
      </w:pPr>
    </w:p>
    <w:p w:rsidR="004D1E66" w:rsidRDefault="004D1E66" w:rsidP="004D1E66">
      <w:pPr>
        <w:spacing w:line="360" w:lineRule="auto"/>
        <w:ind w:firstLine="720"/>
        <w:jc w:val="center"/>
        <w:rPr>
          <w:b/>
        </w:rPr>
      </w:pPr>
    </w:p>
    <w:p w:rsidR="004D1E66" w:rsidRDefault="004D1E66" w:rsidP="004D1E66">
      <w:pPr>
        <w:pStyle w:val="afffffffc"/>
        <w:widowControl w:val="0"/>
        <w:spacing w:before="120"/>
      </w:pPr>
      <w:r>
        <w:rPr>
          <w:b/>
        </w:rPr>
        <w:t xml:space="preserve">Актуальність теми. </w:t>
      </w:r>
      <w:r>
        <w:t>Однією з найважливіших задач сучасної медиц</w:t>
      </w:r>
      <w:r>
        <w:t>и</w:t>
      </w:r>
      <w:r>
        <w:t>ни є пошук нових ефективних лікарських засобів. Найбільш розповсюдж</w:t>
      </w:r>
      <w:r>
        <w:t>е</w:t>
      </w:r>
      <w:r>
        <w:t xml:space="preserve">ним </w:t>
      </w:r>
      <w:proofErr w:type="gramStart"/>
      <w:r>
        <w:t>п</w:t>
      </w:r>
      <w:proofErr w:type="gramEnd"/>
      <w:r>
        <w:t>ідходом до рішення подібних проблем є синтез нових сполук, що мі</w:t>
      </w:r>
      <w:r>
        <w:t>с</w:t>
      </w:r>
      <w:r>
        <w:t>тять відомі фармакофори, та їх скринінг на виявлення фармакологічної акт</w:t>
      </w:r>
      <w:r>
        <w:t>и</w:t>
      </w:r>
      <w:r>
        <w:t xml:space="preserve">вності. </w:t>
      </w:r>
    </w:p>
    <w:p w:rsidR="004D1E66" w:rsidRDefault="004D1E66" w:rsidP="004D1E66">
      <w:pPr>
        <w:spacing w:line="360" w:lineRule="auto"/>
        <w:ind w:firstLine="708"/>
        <w:jc w:val="both"/>
      </w:pPr>
      <w:r>
        <w:rPr>
          <w:lang w:val="uk-UA"/>
        </w:rPr>
        <w:t xml:space="preserve">Протягом багатьох років на кафедрі фармацевтичної хімії проводиться пошук нових БАР серед похідних малонової кислоти, які виявили різнобічну фармакологічну активність при низькій токсичності. </w:t>
      </w:r>
      <w:r>
        <w:t xml:space="preserve">Похідні ненасичених кислот також мають широкий </w:t>
      </w:r>
      <w:proofErr w:type="gramStart"/>
      <w:r>
        <w:t>спектр б</w:t>
      </w:r>
      <w:proofErr w:type="gramEnd"/>
      <w:r>
        <w:t>іологічних властивостей та велику р</w:t>
      </w:r>
      <w:r>
        <w:t>е</w:t>
      </w:r>
      <w:r>
        <w:t>акційну здатність. В зв’язку з цим, поєднання амідів малонової кислоти та амідів ненасичених кислот (кротонової, коричної) в одній молекулі становить теоретичний та практичний інтерес.</w:t>
      </w:r>
    </w:p>
    <w:p w:rsidR="004D1E66" w:rsidRDefault="004D1E66" w:rsidP="004D1E66">
      <w:pPr>
        <w:pStyle w:val="afffffffffa"/>
        <w:ind w:firstLine="567"/>
      </w:pPr>
      <w:proofErr w:type="gramStart"/>
      <w:r>
        <w:t>Ц</w:t>
      </w:r>
      <w:proofErr w:type="gramEnd"/>
      <w:r>
        <w:t>ікаві фармакологічні властивості виявили симетричні діаніліди мал</w:t>
      </w:r>
      <w:r>
        <w:t>о</w:t>
      </w:r>
      <w:r>
        <w:t>нової кислоти. Наявність незаміщеної метиленової групи в цих сполуках ві</w:t>
      </w:r>
      <w:r>
        <w:t>д</w:t>
      </w:r>
      <w:r>
        <w:t>криває перспективи для їх перетворень та подальшого вивче</w:t>
      </w:r>
      <w:r>
        <w:t>н</w:t>
      </w:r>
      <w:r>
        <w:t>ня.</w:t>
      </w:r>
    </w:p>
    <w:p w:rsidR="004D1E66" w:rsidRDefault="004D1E66" w:rsidP="004D1E66">
      <w:pPr>
        <w:pStyle w:val="afffffffffa"/>
      </w:pPr>
      <w:r>
        <w:t xml:space="preserve">Метою даної роботи є створення біологічно активних субстанцій </w:t>
      </w:r>
      <w:proofErr w:type="gramStart"/>
      <w:r>
        <w:t>на</w:t>
      </w:r>
      <w:proofErr w:type="gramEnd"/>
      <w:r>
        <w:t xml:space="preserve"> основі похідних  амідів 1,1,3-пропантрикарбонової та 1,1,3,3-пропантетракарбонової кислот,  які б могли знайти своє застосування в пра</w:t>
      </w:r>
      <w:r>
        <w:t>к</w:t>
      </w:r>
      <w:r>
        <w:t>тичній медицині.</w:t>
      </w:r>
    </w:p>
    <w:p w:rsidR="004D1E66" w:rsidRDefault="004D1E66" w:rsidP="004D1E66">
      <w:pPr>
        <w:spacing w:line="360" w:lineRule="auto"/>
        <w:ind w:firstLine="720"/>
        <w:jc w:val="both"/>
      </w:pPr>
      <w:r>
        <w:rPr>
          <w:b/>
        </w:rPr>
        <w:t>Зв'язок роботи з науковими програмами, планами, темами.</w:t>
      </w:r>
      <w:r>
        <w:t xml:space="preserve"> Дисе</w:t>
      </w:r>
      <w:r>
        <w:t>р</w:t>
      </w:r>
      <w:r>
        <w:t xml:space="preserve">тація виконана </w:t>
      </w:r>
      <w:proofErr w:type="gramStart"/>
      <w:r>
        <w:t>у</w:t>
      </w:r>
      <w:proofErr w:type="gramEnd"/>
      <w:r>
        <w:t xml:space="preserve"> відповідності </w:t>
      </w:r>
      <w:proofErr w:type="gramStart"/>
      <w:r>
        <w:t>до</w:t>
      </w:r>
      <w:proofErr w:type="gramEnd"/>
      <w:r>
        <w:t xml:space="preserve"> плану науково-дослідних робіт Націонал</w:t>
      </w:r>
      <w:r>
        <w:t>ь</w:t>
      </w:r>
      <w:r>
        <w:t>ного фармацевтичного університету з проблеми МОЗ України (номер де</w:t>
      </w:r>
      <w:r>
        <w:t>р</w:t>
      </w:r>
      <w:r>
        <w:t>жавної реєстрації</w:t>
      </w:r>
      <w:r>
        <w:rPr>
          <w:lang w:val="uk-UA"/>
        </w:rPr>
        <w:t xml:space="preserve"> </w:t>
      </w:r>
      <w:r>
        <w:t>01.98.0007011).</w:t>
      </w:r>
    </w:p>
    <w:p w:rsidR="004D1E66" w:rsidRDefault="004D1E66" w:rsidP="004D1E66">
      <w:pPr>
        <w:spacing w:line="360" w:lineRule="auto"/>
        <w:ind w:firstLine="720"/>
        <w:jc w:val="both"/>
      </w:pPr>
      <w:r>
        <w:rPr>
          <w:b/>
        </w:rPr>
        <w:t xml:space="preserve">Мета і задачі </w:t>
      </w:r>
      <w:proofErr w:type="gramStart"/>
      <w:r>
        <w:rPr>
          <w:b/>
        </w:rPr>
        <w:t>досл</w:t>
      </w:r>
      <w:proofErr w:type="gramEnd"/>
      <w:r>
        <w:rPr>
          <w:b/>
        </w:rPr>
        <w:t>ідження</w:t>
      </w:r>
      <w:r>
        <w:t xml:space="preserve">. Метою роботи є пошук і створення лікарських засобів на </w:t>
      </w:r>
      <w:proofErr w:type="gramStart"/>
      <w:r>
        <w:t>основі а</w:t>
      </w:r>
      <w:r>
        <w:rPr>
          <w:lang w:val="uk-UA"/>
        </w:rPr>
        <w:t>м</w:t>
      </w:r>
      <w:proofErr w:type="gramEnd"/>
      <w:r>
        <w:t>ідів 1</w:t>
      </w:r>
      <w:r>
        <w:rPr>
          <w:lang w:val="uk-UA"/>
        </w:rPr>
        <w:t>,1,3</w:t>
      </w:r>
      <w:r>
        <w:t>-</w:t>
      </w:r>
      <w:r>
        <w:rPr>
          <w:lang w:val="uk-UA"/>
        </w:rPr>
        <w:t>пропантри</w:t>
      </w:r>
      <w:r>
        <w:t>карбонов</w:t>
      </w:r>
      <w:r>
        <w:rPr>
          <w:lang w:val="uk-UA"/>
        </w:rPr>
        <w:t xml:space="preserve">ої та 1,1,3,3-пропантетракарбонової </w:t>
      </w:r>
      <w:r>
        <w:t>кислот та їх структурних аналогів.</w:t>
      </w:r>
    </w:p>
    <w:p w:rsidR="004D1E66" w:rsidRDefault="004D1E66" w:rsidP="004D1E66">
      <w:pPr>
        <w:pStyle w:val="afffffffffa"/>
        <w:ind w:firstLine="567"/>
      </w:pPr>
      <w:r>
        <w:t>Для досягнення поставленої мети потрібно було вирішити такі задачі:</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t>Синтезувати ані</w:t>
      </w:r>
      <w:proofErr w:type="gramStart"/>
      <w:r>
        <w:t>л</w:t>
      </w:r>
      <w:proofErr w:type="gramEnd"/>
      <w:r>
        <w:t>іди коричної та кротонової кислот.</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lastRenderedPageBreak/>
        <w:t xml:space="preserve"> Вивчити поведінку амідів малонової, коричної та кротонової кислот в умовах реакції Міхаеля та розробити ефективний метод синтезу амідів 1,1,3-пропантрикарбонової кислоти.</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t>Здійснити синтез амідів 2-мети</w:t>
      </w:r>
      <w:proofErr w:type="gramStart"/>
      <w:r>
        <w:t>л-</w:t>
      </w:r>
      <w:proofErr w:type="gramEnd"/>
      <w:r>
        <w:t xml:space="preserve"> та 2-феніл-1,1,3-пропан-трикарбонової кислоти.</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t xml:space="preserve">Синтезувати симетричні діаніліди малонової кислоти </w:t>
      </w:r>
      <w:proofErr w:type="gramStart"/>
      <w:r>
        <w:t>р</w:t>
      </w:r>
      <w:proofErr w:type="gramEnd"/>
      <w:r>
        <w:t>ізними спос</w:t>
      </w:r>
      <w:r>
        <w:t>о</w:t>
      </w:r>
      <w:r>
        <w:t>бами.</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t xml:space="preserve">Розробити ефективний метод синтезу похідних 1,1,3,3-пропантетракарбонової кислоти </w:t>
      </w:r>
      <w:proofErr w:type="gramStart"/>
      <w:r>
        <w:t>на</w:t>
      </w:r>
      <w:proofErr w:type="gramEnd"/>
      <w:r>
        <w:t xml:space="preserve"> основі діанілідів малонової кисл</w:t>
      </w:r>
      <w:r>
        <w:t>о</w:t>
      </w:r>
      <w:r>
        <w:t xml:space="preserve">ти. </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t>Довести будову синтезованих сполук фізико-хімічними методами.</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t>Вивчити біологічну активність одержаних похідних малонової, кор</w:t>
      </w:r>
      <w:r>
        <w:t>и</w:t>
      </w:r>
      <w:r>
        <w:t>чної та кротонової кислот.</w:t>
      </w:r>
    </w:p>
    <w:p w:rsidR="004D1E66" w:rsidRDefault="004D1E66" w:rsidP="001B6FEC">
      <w:pPr>
        <w:pStyle w:val="afffffffffa"/>
        <w:widowControl w:val="0"/>
        <w:numPr>
          <w:ilvl w:val="0"/>
          <w:numId w:val="46"/>
        </w:numPr>
        <w:tabs>
          <w:tab w:val="clear" w:pos="1440"/>
          <w:tab w:val="clear" w:pos="10195"/>
        </w:tabs>
        <w:suppressAutoHyphens w:val="0"/>
        <w:spacing w:line="360" w:lineRule="auto"/>
      </w:pPr>
      <w:r>
        <w:t>Виділити найбільш перспективну сполуку для подальших поглибл</w:t>
      </w:r>
      <w:r>
        <w:t>е</w:t>
      </w:r>
      <w:r>
        <w:t xml:space="preserve">них фармакологічних </w:t>
      </w:r>
      <w:proofErr w:type="gramStart"/>
      <w:r>
        <w:t>досл</w:t>
      </w:r>
      <w:proofErr w:type="gramEnd"/>
      <w:r>
        <w:t>іджень; розробити для цієї речовини пр</w:t>
      </w:r>
      <w:r>
        <w:t>о</w:t>
      </w:r>
      <w:r>
        <w:t>ект АНД.</w:t>
      </w:r>
    </w:p>
    <w:p w:rsidR="004D1E66" w:rsidRDefault="004D1E66" w:rsidP="004D1E66">
      <w:pPr>
        <w:spacing w:line="360" w:lineRule="auto"/>
        <w:ind w:firstLine="720"/>
        <w:jc w:val="both"/>
        <w:rPr>
          <w:lang w:val="uk-UA"/>
        </w:rPr>
      </w:pPr>
      <w:r>
        <w:rPr>
          <w:i/>
          <w:lang w:val="uk-UA"/>
        </w:rPr>
        <w:t>Об'єкт дослідження</w:t>
      </w:r>
      <w:r>
        <w:rPr>
          <w:lang w:val="uk-UA"/>
        </w:rPr>
        <w:t xml:space="preserve"> – симетричні діаніліди малонової кислоти, аміди 2-метил-та 2-феніл-1,1,3-пропантрикарбонової та аміди  1,1,3,3-пропантетракарбонової кислот.</w:t>
      </w:r>
    </w:p>
    <w:p w:rsidR="004D1E66" w:rsidRDefault="004D1E66" w:rsidP="004D1E66">
      <w:pPr>
        <w:spacing w:line="360" w:lineRule="auto"/>
        <w:ind w:firstLine="720"/>
        <w:jc w:val="both"/>
        <w:rPr>
          <w:lang w:val="uk-UA"/>
        </w:rPr>
      </w:pPr>
      <w:r>
        <w:rPr>
          <w:i/>
          <w:lang w:val="uk-UA"/>
        </w:rPr>
        <w:t>Предмет дослідження</w:t>
      </w:r>
      <w:r>
        <w:rPr>
          <w:lang w:val="uk-UA"/>
        </w:rPr>
        <w:t xml:space="preserve"> – способи одержання, фізико-хімічні та біолог</w:t>
      </w:r>
      <w:r>
        <w:rPr>
          <w:lang w:val="uk-UA"/>
        </w:rPr>
        <w:t>і</w:t>
      </w:r>
      <w:r>
        <w:rPr>
          <w:lang w:val="uk-UA"/>
        </w:rPr>
        <w:t>чні властивості амідів 2-метил-та 2-феніл-1,1,3-пропантрикарбонової та 1,1,3,3-пропантетракарбонової кислот.</w:t>
      </w:r>
    </w:p>
    <w:p w:rsidR="004D1E66" w:rsidRDefault="004D1E66" w:rsidP="004D1E66">
      <w:pPr>
        <w:spacing w:line="360" w:lineRule="auto"/>
        <w:ind w:firstLine="720"/>
        <w:jc w:val="both"/>
        <w:rPr>
          <w:lang w:val="uk-UA"/>
        </w:rPr>
      </w:pPr>
      <w:r>
        <w:rPr>
          <w:i/>
          <w:lang w:val="uk-UA"/>
        </w:rPr>
        <w:t>Методи дослідження</w:t>
      </w:r>
      <w:r>
        <w:rPr>
          <w:lang w:val="uk-UA"/>
        </w:rPr>
        <w:t xml:space="preserve"> – методи органічного синтезу, фізичні та фізико-хімічні методи аналізу органічних сполук (спектроскопія ПМР, ІЧ- та УФ-спектральні методи, хроматографія в тонкому шарі сорбенту, елементний аналіз), стандартні методики біологічних досліджень, статистичні методи о</w:t>
      </w:r>
      <w:r>
        <w:rPr>
          <w:lang w:val="uk-UA"/>
        </w:rPr>
        <w:t>б</w:t>
      </w:r>
      <w:r>
        <w:rPr>
          <w:lang w:val="uk-UA"/>
        </w:rPr>
        <w:t>робки отриманих результатів та їх узагальнення.</w:t>
      </w:r>
    </w:p>
    <w:p w:rsidR="004D1E66" w:rsidRDefault="004D1E66" w:rsidP="004D1E66">
      <w:pPr>
        <w:spacing w:line="360" w:lineRule="auto"/>
        <w:ind w:firstLine="720"/>
        <w:jc w:val="both"/>
        <w:rPr>
          <w:lang w:val="uk-UA"/>
        </w:rPr>
      </w:pPr>
      <w:r w:rsidRPr="00190070">
        <w:rPr>
          <w:b/>
          <w:lang w:val="uk-UA"/>
        </w:rPr>
        <w:t>Наукова новизна одержаних результатів</w:t>
      </w:r>
      <w:r w:rsidRPr="00190070">
        <w:rPr>
          <w:lang w:val="uk-UA"/>
        </w:rPr>
        <w:t>. Здійснено синтез нової групи біологічно активних</w:t>
      </w:r>
      <w:r>
        <w:rPr>
          <w:lang w:val="uk-UA"/>
        </w:rPr>
        <w:t xml:space="preserve"> </w:t>
      </w:r>
      <w:r w:rsidRPr="00190070">
        <w:rPr>
          <w:lang w:val="uk-UA"/>
        </w:rPr>
        <w:t>анілідів кротонової та коричної кислот, симетри</w:t>
      </w:r>
      <w:r w:rsidRPr="00190070">
        <w:rPr>
          <w:lang w:val="uk-UA"/>
        </w:rPr>
        <w:t>ч</w:t>
      </w:r>
      <w:r w:rsidRPr="00190070">
        <w:rPr>
          <w:lang w:val="uk-UA"/>
        </w:rPr>
        <w:t>н</w:t>
      </w:r>
      <w:r>
        <w:rPr>
          <w:lang w:val="uk-UA"/>
        </w:rPr>
        <w:t>их</w:t>
      </w:r>
      <w:r w:rsidRPr="00190070">
        <w:rPr>
          <w:lang w:val="uk-UA"/>
        </w:rPr>
        <w:t xml:space="preserve"> діанілід</w:t>
      </w:r>
      <w:r>
        <w:rPr>
          <w:lang w:val="uk-UA"/>
        </w:rPr>
        <w:t>ів</w:t>
      </w:r>
      <w:r w:rsidRPr="00190070">
        <w:rPr>
          <w:lang w:val="uk-UA"/>
        </w:rPr>
        <w:t xml:space="preserve"> малонової кислоти, </w:t>
      </w:r>
      <w:r>
        <w:rPr>
          <w:lang w:val="uk-UA"/>
        </w:rPr>
        <w:t>амідів 2-метил- та 2-феніл-1,1,3-пропантрикарбонової кислоти та анілідів 1,1,3,3-пропантетракарбонової ки</w:t>
      </w:r>
      <w:r>
        <w:rPr>
          <w:lang w:val="uk-UA"/>
        </w:rPr>
        <w:t>с</w:t>
      </w:r>
      <w:r>
        <w:rPr>
          <w:lang w:val="uk-UA"/>
        </w:rPr>
        <w:t>лоти</w:t>
      </w:r>
      <w:r w:rsidRPr="00190070">
        <w:rPr>
          <w:lang w:val="uk-UA"/>
        </w:rPr>
        <w:t xml:space="preserve"> (всього </w:t>
      </w:r>
      <w:r>
        <w:rPr>
          <w:lang w:val="uk-UA"/>
        </w:rPr>
        <w:t xml:space="preserve">57 </w:t>
      </w:r>
      <w:r w:rsidRPr="00190070">
        <w:rPr>
          <w:lang w:val="uk-UA"/>
        </w:rPr>
        <w:t>сполук), структура яких підтверджена фізико-хімічними д</w:t>
      </w:r>
      <w:r w:rsidRPr="00190070">
        <w:rPr>
          <w:lang w:val="uk-UA"/>
        </w:rPr>
        <w:t>о</w:t>
      </w:r>
      <w:r w:rsidRPr="00190070">
        <w:rPr>
          <w:lang w:val="uk-UA"/>
        </w:rPr>
        <w:t>слідженнями</w:t>
      </w:r>
      <w:r>
        <w:rPr>
          <w:lang w:val="uk-UA"/>
        </w:rPr>
        <w:t>.</w:t>
      </w:r>
    </w:p>
    <w:p w:rsidR="004D1E66" w:rsidRPr="004D1E66" w:rsidRDefault="004D1E66" w:rsidP="004D1E66">
      <w:pPr>
        <w:pStyle w:val="afffffffffa"/>
        <w:ind w:firstLine="567"/>
        <w:rPr>
          <w:lang w:val="uk-UA"/>
        </w:rPr>
      </w:pPr>
      <w:r w:rsidRPr="004D1E66">
        <w:rPr>
          <w:lang w:val="uk-UA"/>
        </w:rPr>
        <w:t>Запропоновано ефективні методи синтезу анілідів кротонової та кори</w:t>
      </w:r>
      <w:r w:rsidRPr="004D1E66">
        <w:rPr>
          <w:lang w:val="uk-UA"/>
        </w:rPr>
        <w:t>ч</w:t>
      </w:r>
      <w:r w:rsidRPr="004D1E66">
        <w:rPr>
          <w:lang w:val="uk-UA"/>
        </w:rPr>
        <w:t>ної кислот та амідів 2-метил- та 2-феніл-1,1,3-пропантрикарбонової кисл</w:t>
      </w:r>
      <w:r w:rsidRPr="004D1E66">
        <w:rPr>
          <w:lang w:val="uk-UA"/>
        </w:rPr>
        <w:t>о</w:t>
      </w:r>
      <w:r w:rsidRPr="004D1E66">
        <w:rPr>
          <w:lang w:val="uk-UA"/>
        </w:rPr>
        <w:t xml:space="preserve">ти. </w:t>
      </w:r>
    </w:p>
    <w:p w:rsidR="004D1E66" w:rsidRDefault="004D1E66" w:rsidP="004D1E66">
      <w:pPr>
        <w:pStyle w:val="afffffffffa"/>
        <w:ind w:firstLine="567"/>
      </w:pPr>
      <w:r>
        <w:t>Розроблено альтернативні способи одержання симетричних діані</w:t>
      </w:r>
      <w:proofErr w:type="gramStart"/>
      <w:r>
        <w:t>л</w:t>
      </w:r>
      <w:proofErr w:type="gramEnd"/>
      <w:r>
        <w:t>ідів малонової кисл</w:t>
      </w:r>
      <w:r>
        <w:t>о</w:t>
      </w:r>
      <w:r>
        <w:t>ти.</w:t>
      </w:r>
    </w:p>
    <w:p w:rsidR="004D1E66" w:rsidRDefault="004D1E66" w:rsidP="004D1E66">
      <w:pPr>
        <w:pStyle w:val="afffffffffa"/>
        <w:ind w:firstLine="567"/>
      </w:pPr>
      <w:r>
        <w:t>Експериментально доведено, що в умовах взаємодії з дихлорметаном та параформом д</w:t>
      </w:r>
      <w:r>
        <w:t>і</w:t>
      </w:r>
      <w:r>
        <w:t>ані</w:t>
      </w:r>
      <w:proofErr w:type="gramStart"/>
      <w:r>
        <w:t>л</w:t>
      </w:r>
      <w:proofErr w:type="gramEnd"/>
      <w:r>
        <w:t>іди малонової кислоти утворюють аніліди 1,1,3,3-пропантетракарбонової кислоти, запропоновано механізм хімічних перетв</w:t>
      </w:r>
      <w:r>
        <w:t>о</w:t>
      </w:r>
      <w:r>
        <w:t xml:space="preserve">рень, які відбуваються при цьому. </w:t>
      </w:r>
    </w:p>
    <w:p w:rsidR="004D1E66" w:rsidRDefault="004D1E66" w:rsidP="004D1E66">
      <w:pPr>
        <w:pStyle w:val="afffffffffa"/>
        <w:ind w:firstLine="567"/>
      </w:pPr>
      <w:r>
        <w:t>Вперше отримано дані щодо протисудомної, противірусної та протимі</w:t>
      </w:r>
      <w:r>
        <w:t>к</w:t>
      </w:r>
      <w:r>
        <w:t>робної активності синтезованих похідних малонової кислоти; встановлено певні закономірності залежності фармакологічних властивостей від структ</w:t>
      </w:r>
      <w:r>
        <w:t>у</w:t>
      </w:r>
      <w:r>
        <w:t>ри сполук.</w:t>
      </w:r>
    </w:p>
    <w:p w:rsidR="004D1E66" w:rsidRDefault="004D1E66" w:rsidP="004D1E66">
      <w:pPr>
        <w:pStyle w:val="afffffffffa"/>
        <w:ind w:firstLine="567"/>
      </w:pPr>
      <w:r>
        <w:t>Розроблено методики аналізу отриманих речовин.</w:t>
      </w:r>
    </w:p>
    <w:p w:rsidR="004D1E66" w:rsidRDefault="004D1E66" w:rsidP="004D1E66">
      <w:pPr>
        <w:pStyle w:val="afffffffffa"/>
        <w:ind w:firstLine="567"/>
      </w:pPr>
      <w:r>
        <w:rPr>
          <w:b/>
        </w:rPr>
        <w:t>Практичне значення одержаних результатів</w:t>
      </w:r>
      <w:r>
        <w:t>. Запропоновано ефект</w:t>
      </w:r>
      <w:r>
        <w:t>и</w:t>
      </w:r>
      <w:r>
        <w:t>вний протисудомний засіб – N,N′-дибензил- N′′- (1-нафтил</w:t>
      </w:r>
      <w:proofErr w:type="gramStart"/>
      <w:r>
        <w:t>)а</w:t>
      </w:r>
      <w:proofErr w:type="gramEnd"/>
      <w:r>
        <w:t>мід 2-метил-1,1,3-</w:t>
      </w:r>
      <w:r>
        <w:lastRenderedPageBreak/>
        <w:t>пропантрикарбонової кислоти, дія якого на моделі електрошоку пер</w:t>
      </w:r>
      <w:r>
        <w:t>е</w:t>
      </w:r>
      <w:r>
        <w:t xml:space="preserve">вищує активність препарату порівняння – фенобарбіталу. Розроблено проект АНД на </w:t>
      </w:r>
      <w:r w:rsidRPr="00190070">
        <w:t>цю</w:t>
      </w:r>
      <w:r>
        <w:t xml:space="preserve"> сп</w:t>
      </w:r>
      <w:r>
        <w:t>о</w:t>
      </w:r>
      <w:r>
        <w:t>лук</w:t>
      </w:r>
      <w:r w:rsidRPr="00190070">
        <w:t>у</w:t>
      </w:r>
      <w:r>
        <w:t>.</w:t>
      </w:r>
    </w:p>
    <w:p w:rsidR="004D1E66" w:rsidRDefault="004D1E66" w:rsidP="004D1E66">
      <w:pPr>
        <w:pStyle w:val="afffffffffa"/>
        <w:ind w:firstLine="567"/>
      </w:pPr>
      <w:r>
        <w:t>Виявлено сполуки N,N′-дибензил - N′′- (4-бром</w:t>
      </w:r>
      <w:proofErr w:type="gramStart"/>
      <w:r>
        <w:t>)а</w:t>
      </w:r>
      <w:proofErr w:type="gramEnd"/>
      <w:r>
        <w:t>нілід та N,N′-дибензил - N′′-(2,4-диметил)анілід 2-метил-1,1,3-пропантрикарбонової кислоти, що х</w:t>
      </w:r>
      <w:r>
        <w:t>а</w:t>
      </w:r>
      <w:r>
        <w:t>рактеризуються значною противірусною активністю.</w:t>
      </w:r>
    </w:p>
    <w:p w:rsidR="004D1E66" w:rsidRDefault="004D1E66" w:rsidP="004D1E66">
      <w:pPr>
        <w:pStyle w:val="afffffffffa"/>
        <w:ind w:firstLine="567"/>
      </w:pPr>
      <w:r>
        <w:t xml:space="preserve">Результати </w:t>
      </w:r>
      <w:proofErr w:type="gramStart"/>
      <w:r>
        <w:t>досл</w:t>
      </w:r>
      <w:proofErr w:type="gramEnd"/>
      <w:r>
        <w:t>ідження поведінки похідних малонової, кротонової та коричної кислот, що є вихідними речовинами у синтезі різноманітних орг</w:t>
      </w:r>
      <w:r>
        <w:t>а</w:t>
      </w:r>
      <w:r>
        <w:t>нічних сполук, а також препаративні методики одержання симетричних ді</w:t>
      </w:r>
      <w:r>
        <w:t>а</w:t>
      </w:r>
    </w:p>
    <w:p w:rsidR="004D1E66" w:rsidRDefault="004D1E66" w:rsidP="004D1E66">
      <w:pPr>
        <w:pStyle w:val="afffffffffa"/>
        <w:ind w:firstLine="567"/>
        <w:rPr>
          <w:spacing w:val="6"/>
        </w:rPr>
      </w:pPr>
      <w:proofErr w:type="gramStart"/>
      <w:r>
        <w:t>нілідів малонової кислоти, анілідів кротонової та коричної кислот, амідів 2-метил-та 2-феніл-1,1,3-пропантрикарбонової та анілідів 1,1,3,3-пропантетракарбонової кислот впроваджені в науковий та навчальний процес кафедри фармацевтичної хімії Запорізького медичного університету та мають практичне значення для здійснення цілеспрямованого синтезу аналогів. Встановлено спектральні характеристики</w:t>
      </w:r>
      <w:proofErr w:type="gramEnd"/>
      <w:r>
        <w:t xml:space="preserve"> синтезованих речовин. Встановлені закономірності “структура – активність” в ряду синтезованих сполук є пер</w:t>
      </w:r>
      <w:r>
        <w:t>е</w:t>
      </w:r>
      <w:r>
        <w:t>думовою для подальшого цілеспрямованого пошуку БАР у визначеному ряду сполук.</w:t>
      </w:r>
    </w:p>
    <w:p w:rsidR="004D1E66" w:rsidRDefault="004D1E66" w:rsidP="004D1E66">
      <w:pPr>
        <w:pStyle w:val="afffffffffa"/>
        <w:ind w:firstLine="567"/>
      </w:pPr>
      <w:r>
        <w:rPr>
          <w:b/>
        </w:rPr>
        <w:t xml:space="preserve">Особистий внесок здобувача. </w:t>
      </w:r>
      <w:r>
        <w:t>Автором особисто проведено аналіз літ</w:t>
      </w:r>
      <w:r>
        <w:t>е</w:t>
      </w:r>
      <w:r>
        <w:t>ратурних джерел щодо біологічно активних речовин похідних малонової, к</w:t>
      </w:r>
      <w:r>
        <w:t>о</w:t>
      </w:r>
      <w:r>
        <w:t>ричної та кротонової кислот, виконано експериментальну синтетичну част</w:t>
      </w:r>
      <w:r>
        <w:t>и</w:t>
      </w:r>
      <w:r>
        <w:t>ну роботи, проведено І</w:t>
      </w:r>
      <w:proofErr w:type="gramStart"/>
      <w:r>
        <w:t>Ч-</w:t>
      </w:r>
      <w:proofErr w:type="gramEnd"/>
      <w:r>
        <w:t>, УФ-спектральні та хроматографічні дослідження, розроблено проект АНД на потенційний лікарський засіб, оброблено та пі</w:t>
      </w:r>
      <w:r>
        <w:t>д</w:t>
      </w:r>
      <w:r>
        <w:t>дано аналізу результати фізико-хімічних та біологічних досліджень. В наук</w:t>
      </w:r>
      <w:r>
        <w:t>о</w:t>
      </w:r>
      <w:r>
        <w:t>вих публікаціях за співавторством Безуглого П.О., Георгіянц В.А., Гарної Н.В.,Сич</w:t>
      </w:r>
      <w:proofErr w:type="gramStart"/>
      <w:r>
        <w:t xml:space="preserve"> І.</w:t>
      </w:r>
      <w:proofErr w:type="gramEnd"/>
      <w:r>
        <w:t>А., Бевз Н.Ю., Рахімової М.В., Таран А.В., Коробкової І.А., Мар</w:t>
      </w:r>
      <w:r>
        <w:t>у</w:t>
      </w:r>
      <w:r>
        <w:t>сенко Н.А. автором особисто:</w:t>
      </w:r>
    </w:p>
    <w:p w:rsidR="004D1E66" w:rsidRDefault="004D1E66" w:rsidP="004D1E66">
      <w:pPr>
        <w:pStyle w:val="afffffffffa"/>
        <w:ind w:left="390" w:firstLine="0"/>
      </w:pPr>
      <w:r>
        <w:t xml:space="preserve">- </w:t>
      </w:r>
      <w:proofErr w:type="gramStart"/>
      <w:r>
        <w:t>досл</w:t>
      </w:r>
      <w:proofErr w:type="gramEnd"/>
      <w:r>
        <w:t>іджено поведінку анілідів малонової, коричної та кротонової кислот в умовах реакції Міхаеля та розроблено ефективний метод синтезу амідів 2- метил- та 2-феніл-1,1,3-пропантрикарбонової кислоти наведений у д</w:t>
      </w:r>
      <w:r>
        <w:t>и</w:t>
      </w:r>
      <w:r>
        <w:t>сертації ;</w:t>
      </w:r>
    </w:p>
    <w:p w:rsidR="004D1E66" w:rsidRDefault="004D1E66" w:rsidP="001B6FEC">
      <w:pPr>
        <w:pStyle w:val="afffffffffa"/>
        <w:widowControl w:val="0"/>
        <w:numPr>
          <w:ilvl w:val="0"/>
          <w:numId w:val="47"/>
        </w:numPr>
        <w:tabs>
          <w:tab w:val="clear" w:pos="1440"/>
          <w:tab w:val="clear" w:pos="10195"/>
        </w:tabs>
        <w:suppressAutoHyphens w:val="0"/>
        <w:spacing w:line="360" w:lineRule="auto"/>
      </w:pPr>
      <w:r>
        <w:t>запропоновано методики синтезу ані</w:t>
      </w:r>
      <w:proofErr w:type="gramStart"/>
      <w:r>
        <w:t>л</w:t>
      </w:r>
      <w:proofErr w:type="gramEnd"/>
      <w:r>
        <w:t>ідів 1,1,3,3-пропантетракарбонової кислоти взаємодією діанілідів малонової кислоти з дихлорметатаном та параформом;</w:t>
      </w:r>
    </w:p>
    <w:p w:rsidR="004D1E66" w:rsidRDefault="004D1E66" w:rsidP="001B6FEC">
      <w:pPr>
        <w:pStyle w:val="afffffffffa"/>
        <w:widowControl w:val="0"/>
        <w:numPr>
          <w:ilvl w:val="0"/>
          <w:numId w:val="47"/>
        </w:numPr>
        <w:tabs>
          <w:tab w:val="clear" w:pos="1440"/>
          <w:tab w:val="clear" w:pos="10195"/>
        </w:tabs>
        <w:suppressAutoHyphens w:val="0"/>
        <w:spacing w:line="360" w:lineRule="auto"/>
      </w:pPr>
      <w:r>
        <w:t xml:space="preserve">здійснено синтез і інтерпретацію результатів інструментальних методів </w:t>
      </w:r>
      <w:proofErr w:type="gramStart"/>
      <w:r>
        <w:t>досл</w:t>
      </w:r>
      <w:proofErr w:type="gramEnd"/>
      <w:r>
        <w:t>ідження наведених у статтях сполук;</w:t>
      </w:r>
    </w:p>
    <w:p w:rsidR="004D1E66" w:rsidRDefault="004D1E66" w:rsidP="001B6FEC">
      <w:pPr>
        <w:pStyle w:val="afffffffffa"/>
        <w:widowControl w:val="0"/>
        <w:numPr>
          <w:ilvl w:val="0"/>
          <w:numId w:val="47"/>
        </w:numPr>
        <w:tabs>
          <w:tab w:val="clear" w:pos="1440"/>
          <w:tab w:val="clear" w:pos="10195"/>
        </w:tabs>
        <w:suppressAutoHyphens w:val="0"/>
        <w:spacing w:line="360" w:lineRule="auto"/>
      </w:pPr>
      <w:r>
        <w:t xml:space="preserve">систематизовано результати біологічних випробувань та проаналізовано зв’язок </w:t>
      </w:r>
      <w:proofErr w:type="gramStart"/>
      <w:r>
        <w:t>між</w:t>
      </w:r>
      <w:proofErr w:type="gramEnd"/>
      <w:r>
        <w:t xml:space="preserve"> структурою та фармакологічною активністю одержаних </w:t>
      </w:r>
    </w:p>
    <w:p w:rsidR="004D1E66" w:rsidRDefault="004D1E66" w:rsidP="001B6FEC">
      <w:pPr>
        <w:pStyle w:val="afffffffffa"/>
        <w:widowControl w:val="0"/>
        <w:numPr>
          <w:ilvl w:val="0"/>
          <w:numId w:val="47"/>
        </w:numPr>
        <w:tabs>
          <w:tab w:val="clear" w:pos="1440"/>
          <w:tab w:val="clear" w:pos="10195"/>
        </w:tabs>
        <w:suppressAutoHyphens w:val="0"/>
        <w:spacing w:line="360" w:lineRule="auto"/>
      </w:pPr>
    </w:p>
    <w:p w:rsidR="004D1E66" w:rsidRDefault="004D1E66" w:rsidP="001B6FEC">
      <w:pPr>
        <w:pStyle w:val="afffffffffa"/>
        <w:widowControl w:val="0"/>
        <w:numPr>
          <w:ilvl w:val="0"/>
          <w:numId w:val="47"/>
        </w:numPr>
        <w:tabs>
          <w:tab w:val="clear" w:pos="1440"/>
          <w:tab w:val="clear" w:pos="10195"/>
        </w:tabs>
        <w:suppressAutoHyphens w:val="0"/>
        <w:spacing w:line="360" w:lineRule="auto"/>
      </w:pPr>
      <w:r>
        <w:t>сп</w:t>
      </w:r>
      <w:r>
        <w:t>о</w:t>
      </w:r>
      <w:r>
        <w:t>лук.</w:t>
      </w:r>
    </w:p>
    <w:p w:rsidR="004D1E66" w:rsidRDefault="004D1E66" w:rsidP="004D1E66">
      <w:pPr>
        <w:spacing w:line="360" w:lineRule="auto"/>
        <w:ind w:firstLine="567"/>
        <w:jc w:val="both"/>
        <w:rPr>
          <w:spacing w:val="6"/>
          <w:lang w:val="uk-UA"/>
        </w:rPr>
      </w:pPr>
      <w:r>
        <w:rPr>
          <w:b/>
          <w:spacing w:val="6"/>
          <w:lang w:val="uk-UA"/>
        </w:rPr>
        <w:t>Апробація результатів дисертації.</w:t>
      </w:r>
      <w:r>
        <w:rPr>
          <w:spacing w:val="6"/>
          <w:lang w:val="uk-UA"/>
        </w:rPr>
        <w:t xml:space="preserve"> Основний зміст дисертаційної роботи доповідався на </w:t>
      </w:r>
      <w:r>
        <w:rPr>
          <w:spacing w:val="6"/>
        </w:rPr>
        <w:t>V</w:t>
      </w:r>
      <w:r>
        <w:rPr>
          <w:spacing w:val="6"/>
          <w:lang w:val="uk-UA"/>
        </w:rPr>
        <w:t xml:space="preserve"> Національному з’їзді фармацевтів України “Д</w:t>
      </w:r>
      <w:r>
        <w:rPr>
          <w:spacing w:val="6"/>
          <w:lang w:val="uk-UA"/>
        </w:rPr>
        <w:t>о</w:t>
      </w:r>
      <w:r>
        <w:rPr>
          <w:spacing w:val="6"/>
          <w:lang w:val="uk-UA"/>
        </w:rPr>
        <w:t>сягнення сучасної фармації та перспективи її розвитку у новому тисяч</w:t>
      </w:r>
      <w:r>
        <w:rPr>
          <w:spacing w:val="6"/>
          <w:lang w:val="uk-UA"/>
        </w:rPr>
        <w:t>о</w:t>
      </w:r>
      <w:r>
        <w:rPr>
          <w:spacing w:val="6"/>
          <w:lang w:val="uk-UA"/>
        </w:rPr>
        <w:t xml:space="preserve">літті” (Харків, 1999); </w:t>
      </w:r>
      <w:r>
        <w:rPr>
          <w:lang w:val="uk-UA"/>
        </w:rPr>
        <w:t>конференції</w:t>
      </w:r>
      <w:r>
        <w:rPr>
          <w:spacing w:val="6"/>
          <w:lang w:val="uk-UA"/>
        </w:rPr>
        <w:t xml:space="preserve"> з клінічної фармації (Харків, 2000), Всеукраїнській науково-практичній конференції “Вчені України </w:t>
      </w:r>
      <w:r>
        <w:rPr>
          <w:spacing w:val="6"/>
          <w:lang w:val="uk-UA"/>
        </w:rPr>
        <w:sym w:font="Symbol" w:char="F02D"/>
      </w:r>
      <w:r>
        <w:rPr>
          <w:spacing w:val="6"/>
          <w:lang w:val="uk-UA"/>
        </w:rPr>
        <w:t xml:space="preserve"> вітчи</w:t>
      </w:r>
      <w:r>
        <w:rPr>
          <w:spacing w:val="6"/>
          <w:lang w:val="uk-UA"/>
        </w:rPr>
        <w:t>з</w:t>
      </w:r>
      <w:r>
        <w:rPr>
          <w:spacing w:val="6"/>
          <w:lang w:val="uk-UA"/>
        </w:rPr>
        <w:t xml:space="preserve">няній фармації ” (Харків, 2000) ; на </w:t>
      </w:r>
      <w:r>
        <w:rPr>
          <w:lang w:val="uk-UA"/>
        </w:rPr>
        <w:t xml:space="preserve">ХІХ </w:t>
      </w:r>
      <w:r>
        <w:rPr>
          <w:spacing w:val="6"/>
          <w:lang w:val="uk-UA"/>
        </w:rPr>
        <w:t>Українській конференції з орг</w:t>
      </w:r>
      <w:r>
        <w:rPr>
          <w:spacing w:val="6"/>
          <w:lang w:val="uk-UA"/>
        </w:rPr>
        <w:t>а</w:t>
      </w:r>
      <w:r>
        <w:rPr>
          <w:spacing w:val="6"/>
          <w:lang w:val="uk-UA"/>
        </w:rPr>
        <w:t xml:space="preserve">нічної хімії </w:t>
      </w:r>
      <w:r>
        <w:rPr>
          <w:lang w:val="uk-UA"/>
        </w:rPr>
        <w:t xml:space="preserve">(Львів, 2001), конференції </w:t>
      </w:r>
      <w:r>
        <w:rPr>
          <w:spacing w:val="6"/>
          <w:lang w:val="uk-UA"/>
        </w:rPr>
        <w:t xml:space="preserve">“Фармація  </w:t>
      </w:r>
      <w:r>
        <w:rPr>
          <w:spacing w:val="6"/>
          <w:lang w:val="en-US"/>
        </w:rPr>
        <w:t>XXI</w:t>
      </w:r>
      <w:r>
        <w:rPr>
          <w:spacing w:val="6"/>
          <w:lang w:val="uk-UA"/>
        </w:rPr>
        <w:t xml:space="preserve"> </w:t>
      </w:r>
      <w:r>
        <w:rPr>
          <w:spacing w:val="6"/>
          <w:lang w:val="en-US"/>
        </w:rPr>
        <w:t>c</w:t>
      </w:r>
      <w:r>
        <w:rPr>
          <w:spacing w:val="6"/>
          <w:lang w:val="uk-UA"/>
        </w:rPr>
        <w:t>толіття” (Харків, 2002).</w:t>
      </w:r>
    </w:p>
    <w:p w:rsidR="004D1E66" w:rsidRDefault="004D1E66" w:rsidP="004D1E66">
      <w:pPr>
        <w:spacing w:line="384" w:lineRule="auto"/>
        <w:ind w:firstLine="567"/>
        <w:jc w:val="both"/>
        <w:rPr>
          <w:spacing w:val="6"/>
          <w:lang w:val="uk-UA"/>
        </w:rPr>
      </w:pPr>
      <w:r>
        <w:rPr>
          <w:b/>
          <w:spacing w:val="6"/>
          <w:lang w:val="uk-UA"/>
        </w:rPr>
        <w:t>Публікації.</w:t>
      </w:r>
      <w:r>
        <w:rPr>
          <w:spacing w:val="6"/>
          <w:lang w:val="uk-UA"/>
        </w:rPr>
        <w:t xml:space="preserve"> Матеріали дисертації опубліковано у 6 статтях та 5 тезах доповідей.</w:t>
      </w:r>
    </w:p>
    <w:p w:rsidR="004D1E66" w:rsidRDefault="004D1E66" w:rsidP="004D1E66">
      <w:pPr>
        <w:pStyle w:val="afffffffffa"/>
        <w:ind w:firstLine="567"/>
      </w:pPr>
      <w:r w:rsidRPr="004D1E66">
        <w:rPr>
          <w:b/>
          <w:lang w:val="uk-UA"/>
        </w:rPr>
        <w:t>Структура дисертації</w:t>
      </w:r>
      <w:r w:rsidRPr="004D1E66">
        <w:rPr>
          <w:lang w:val="uk-UA"/>
        </w:rPr>
        <w:t>. Дисертаційна робота складається з вступу, огл</w:t>
      </w:r>
      <w:r w:rsidRPr="004D1E66">
        <w:rPr>
          <w:lang w:val="uk-UA"/>
        </w:rPr>
        <w:t>я</w:t>
      </w:r>
      <w:r w:rsidRPr="004D1E66">
        <w:rPr>
          <w:lang w:val="uk-UA"/>
        </w:rPr>
        <w:t>ду літератури (Розділ 1), двох розділів експериментальної частини (Розділ 2,3), розділу з фармакологічних випробувань (Розділ 4), розробки методів якісного та кількісного визначення найбільш ефективної протисудомної су</w:t>
      </w:r>
      <w:r w:rsidRPr="004D1E66">
        <w:rPr>
          <w:lang w:val="uk-UA"/>
        </w:rPr>
        <w:t>б</w:t>
      </w:r>
      <w:r w:rsidRPr="004D1E66">
        <w:rPr>
          <w:lang w:val="uk-UA"/>
        </w:rPr>
        <w:t xml:space="preserve">станції (Розділ 5), висновків, списку літературних джерел та додатків. </w:t>
      </w:r>
      <w:r>
        <w:t>Загальний об’є</w:t>
      </w:r>
      <w:proofErr w:type="gramStart"/>
      <w:r>
        <w:t>м</w:t>
      </w:r>
      <w:proofErr w:type="gramEnd"/>
      <w:r>
        <w:t xml:space="preserve"> дисертації складає 137 сторінок. Робота ілюстрована 11 схем</w:t>
      </w:r>
      <w:r>
        <w:t>а</w:t>
      </w:r>
      <w:r>
        <w:t xml:space="preserve">ми, 14 </w:t>
      </w:r>
      <w:r>
        <w:lastRenderedPageBreak/>
        <w:t xml:space="preserve">рисунками, 21 таблицею. Перелік використаних літературних джерел </w:t>
      </w:r>
      <w:proofErr w:type="gramStart"/>
      <w:r>
        <w:t>містить</w:t>
      </w:r>
      <w:proofErr w:type="gramEnd"/>
      <w:r>
        <w:t xml:space="preserve"> 132 найменування, з них 53 інозе</w:t>
      </w:r>
      <w:r>
        <w:t>м</w:t>
      </w:r>
      <w:r>
        <w:t>них.</w:t>
      </w:r>
    </w:p>
    <w:p w:rsidR="004D1E66" w:rsidRDefault="004D1E66" w:rsidP="004D1E66">
      <w:pPr>
        <w:pStyle w:val="25"/>
        <w:widowControl w:val="0"/>
      </w:pPr>
    </w:p>
    <w:p w:rsidR="004D1E66" w:rsidRDefault="004D1E66" w:rsidP="004D1E66">
      <w:pPr>
        <w:pStyle w:val="25"/>
        <w:widowControl w:val="0"/>
      </w:pPr>
    </w:p>
    <w:p w:rsidR="004D1E66" w:rsidRDefault="004D1E66" w:rsidP="004D1E66">
      <w:pPr>
        <w:widowControl w:val="0"/>
        <w:spacing w:line="360" w:lineRule="auto"/>
        <w:jc w:val="both"/>
        <w:rPr>
          <w:rFonts w:ascii="Courier New" w:hAnsi="Courier New"/>
          <w:noProof/>
          <w:spacing w:val="-20"/>
        </w:rPr>
      </w:pPr>
    </w:p>
    <w:p w:rsidR="004D1E66" w:rsidRDefault="004D1E66" w:rsidP="004D1E66">
      <w:pPr>
        <w:pStyle w:val="afffffff9"/>
        <w:ind w:left="2160" w:firstLine="720"/>
        <w:jc w:val="left"/>
        <w:rPr>
          <w:b/>
        </w:rPr>
      </w:pPr>
      <w:r>
        <w:rPr>
          <w:b/>
        </w:rPr>
        <w:t>ЗАГАЛЬНІ ВИСНОВКИ</w:t>
      </w:r>
    </w:p>
    <w:p w:rsidR="004D1E66" w:rsidRDefault="004D1E66" w:rsidP="004D1E66">
      <w:pPr>
        <w:spacing w:line="500" w:lineRule="exact"/>
        <w:jc w:val="center"/>
      </w:pPr>
    </w:p>
    <w:p w:rsidR="004D1E66" w:rsidRDefault="004D1E66" w:rsidP="001B6FEC">
      <w:pPr>
        <w:numPr>
          <w:ilvl w:val="0"/>
          <w:numId w:val="49"/>
        </w:numPr>
        <w:suppressAutoHyphens w:val="0"/>
        <w:spacing w:line="360" w:lineRule="auto"/>
        <w:jc w:val="both"/>
      </w:pPr>
      <w:r>
        <w:t xml:space="preserve">Розроблено методи синтезу та отримано </w:t>
      </w:r>
      <w:proofErr w:type="gramStart"/>
      <w:r>
        <w:t>нов</w:t>
      </w:r>
      <w:proofErr w:type="gramEnd"/>
      <w:r>
        <w:t>і групи біологічно-активних сполук:</w:t>
      </w:r>
    </w:p>
    <w:p w:rsidR="004D1E66" w:rsidRDefault="004D1E66" w:rsidP="004D1E66">
      <w:pPr>
        <w:spacing w:line="360" w:lineRule="auto"/>
        <w:ind w:left="720"/>
        <w:jc w:val="both"/>
      </w:pPr>
      <w:r>
        <w:sym w:font="Symbol" w:char="F02D"/>
      </w:r>
      <w:r>
        <w:t>аміди 2-метил та 2-феніл-1,1,3-пропантрикарбонової кислоти (взаємодією дибензиламіду малонової кислоти та ані</w:t>
      </w:r>
      <w:proofErr w:type="gramStart"/>
      <w:r>
        <w:t>л</w:t>
      </w:r>
      <w:proofErr w:type="gramEnd"/>
      <w:r>
        <w:t>ідів кротонової та коричної кислот в умовах реакції Міхаеля);</w:t>
      </w:r>
    </w:p>
    <w:p w:rsidR="004D1E66" w:rsidRDefault="004D1E66" w:rsidP="004D1E66">
      <w:pPr>
        <w:spacing w:line="360" w:lineRule="auto"/>
        <w:ind w:left="720"/>
        <w:jc w:val="both"/>
      </w:pPr>
      <w:r>
        <w:sym w:font="Symbol" w:char="F02D"/>
      </w:r>
      <w:r>
        <w:t xml:space="preserve">аніліди 1,1,3,3-пропантетракарбонової кислоти (“зшиванням” двох молекул симетричних діанілідів </w:t>
      </w:r>
      <w:proofErr w:type="gramStart"/>
      <w:r>
        <w:t>в</w:t>
      </w:r>
      <w:proofErr w:type="gramEnd"/>
      <w:r>
        <w:t xml:space="preserve"> присутності дихлорметану та параформу).</w:t>
      </w:r>
    </w:p>
    <w:p w:rsidR="004D1E66" w:rsidRDefault="004D1E66" w:rsidP="001B6FEC">
      <w:pPr>
        <w:numPr>
          <w:ilvl w:val="0"/>
          <w:numId w:val="49"/>
        </w:numPr>
        <w:suppressAutoHyphens w:val="0"/>
        <w:spacing w:line="360" w:lineRule="auto"/>
        <w:jc w:val="both"/>
      </w:pPr>
      <w:r>
        <w:t>Як напівпродукти реакції синтезовані аніліди кротонової та коричної кислот (ацилюванням ароматичних амінів хлорангі</w:t>
      </w:r>
      <w:proofErr w:type="gramStart"/>
      <w:r>
        <w:t>др</w:t>
      </w:r>
      <w:proofErr w:type="gramEnd"/>
      <w:r>
        <w:t>ідами відповідних кислот) та симетричні діаніліди малонової кислоти (взаємодією діетилмалоната та дихлорангідрида малонової кислоти з ароматичними амінами).</w:t>
      </w:r>
    </w:p>
    <w:p w:rsidR="004D1E66" w:rsidRDefault="004D1E66" w:rsidP="001B6FEC">
      <w:pPr>
        <w:pStyle w:val="afffffffffa"/>
        <w:widowControl w:val="0"/>
        <w:numPr>
          <w:ilvl w:val="0"/>
          <w:numId w:val="49"/>
        </w:numPr>
        <w:tabs>
          <w:tab w:val="clear" w:pos="1440"/>
          <w:tab w:val="clear" w:pos="10195"/>
        </w:tabs>
        <w:suppressAutoHyphens w:val="0"/>
        <w:spacing w:line="360" w:lineRule="auto"/>
      </w:pPr>
      <w:r>
        <w:t>Експериментально доведено, що при взаємодії з дихлорметаном та параформом діані</w:t>
      </w:r>
      <w:proofErr w:type="gramStart"/>
      <w:r>
        <w:t>л</w:t>
      </w:r>
      <w:proofErr w:type="gramEnd"/>
      <w:r>
        <w:t>іди малонової кислоти утворюють аніліди 1,1,3,3-пропантетракарбонової кислоти. Запропоновано хі</w:t>
      </w:r>
      <w:proofErr w:type="gramStart"/>
      <w:r>
        <w:t>м</w:t>
      </w:r>
      <w:proofErr w:type="gramEnd"/>
      <w:r>
        <w:t xml:space="preserve">ізм перетворень, які відбуваються при цьому. </w:t>
      </w:r>
    </w:p>
    <w:p w:rsidR="004D1E66" w:rsidRDefault="004D1E66" w:rsidP="001B6FEC">
      <w:pPr>
        <w:pStyle w:val="afffffffffa"/>
        <w:widowControl w:val="0"/>
        <w:numPr>
          <w:ilvl w:val="0"/>
          <w:numId w:val="49"/>
        </w:numPr>
        <w:tabs>
          <w:tab w:val="clear" w:pos="1440"/>
          <w:tab w:val="clear" w:pos="10195"/>
        </w:tabs>
        <w:suppressAutoHyphens w:val="0"/>
        <w:spacing w:line="360" w:lineRule="auto"/>
      </w:pPr>
      <w:r>
        <w:t>Будову синтезованих сполук доведено методами У</w:t>
      </w:r>
      <w:proofErr w:type="gramStart"/>
      <w:r>
        <w:t>Ф-</w:t>
      </w:r>
      <w:proofErr w:type="gramEnd"/>
      <w:r>
        <w:t xml:space="preserve">, ІЧ-, ПМР-спектроскопії; даними елементного аналізу. Чистота контролювалась методом тонкошарової хроматографії у </w:t>
      </w:r>
      <w:proofErr w:type="gramStart"/>
      <w:r>
        <w:t>р</w:t>
      </w:r>
      <w:proofErr w:type="gramEnd"/>
      <w:r>
        <w:t>ізних системах розчинників.</w:t>
      </w:r>
    </w:p>
    <w:p w:rsidR="004D1E66" w:rsidRDefault="004D1E66" w:rsidP="001B6FEC">
      <w:pPr>
        <w:numPr>
          <w:ilvl w:val="0"/>
          <w:numId w:val="49"/>
        </w:numPr>
        <w:suppressAutoHyphens w:val="0"/>
        <w:spacing w:line="360" w:lineRule="auto"/>
        <w:jc w:val="both"/>
      </w:pPr>
      <w:r>
        <w:t xml:space="preserve">За допомогою спектрів ПМР доведено стереохімічну структуру анілідів кротонової кислоти. Вивчена залежність між характером та положенням замісників </w:t>
      </w:r>
      <w:proofErr w:type="gramStart"/>
      <w:r>
        <w:t>в</w:t>
      </w:r>
      <w:proofErr w:type="gramEnd"/>
      <w:r>
        <w:t xml:space="preserve"> ароматичному залишку анілідів кротонової кислоти та реакційною здатністю молекули. Виведена кореляція між хвильовим числом смуги “амід-I” та константою Гамета </w:t>
      </w:r>
      <w:proofErr w:type="gramStart"/>
      <w:r>
        <w:t>в</w:t>
      </w:r>
      <w:proofErr w:type="gramEnd"/>
      <w:r>
        <w:t xml:space="preserve"> анілідах кротонової кислоти.</w:t>
      </w:r>
    </w:p>
    <w:p w:rsidR="004D1E66" w:rsidRDefault="004D1E66" w:rsidP="001B6FEC">
      <w:pPr>
        <w:numPr>
          <w:ilvl w:val="0"/>
          <w:numId w:val="49"/>
        </w:numPr>
        <w:suppressAutoHyphens w:val="0"/>
        <w:spacing w:line="360" w:lineRule="auto"/>
        <w:jc w:val="both"/>
      </w:pPr>
      <w:r>
        <w:t xml:space="preserve">Первинний </w:t>
      </w:r>
      <w:proofErr w:type="gramStart"/>
      <w:r>
        <w:t>фармакологічний скринінг показав</w:t>
      </w:r>
      <w:proofErr w:type="gramEnd"/>
      <w:r>
        <w:t>, що синтезовані сполуки являються помірно токсичними. Вивчено протисудомну,</w:t>
      </w:r>
      <w:r>
        <w:rPr>
          <w:noProof/>
        </w:rPr>
        <w:t xml:space="preserve"> </w:t>
      </w:r>
      <w:r>
        <w:t xml:space="preserve">противірусну та антибактеріальну активності </w:t>
      </w:r>
      <w:proofErr w:type="gramStart"/>
      <w:r>
        <w:t>досл</w:t>
      </w:r>
      <w:proofErr w:type="gramEnd"/>
      <w:r>
        <w:t xml:space="preserve">ідних речовин. </w:t>
      </w:r>
    </w:p>
    <w:p w:rsidR="004D1E66" w:rsidRDefault="004D1E66" w:rsidP="001B6FEC">
      <w:pPr>
        <w:numPr>
          <w:ilvl w:val="0"/>
          <w:numId w:val="49"/>
        </w:numPr>
        <w:suppressAutoHyphens w:val="0"/>
        <w:spacing w:line="360" w:lineRule="auto"/>
        <w:jc w:val="both"/>
      </w:pPr>
      <w:r>
        <w:t xml:space="preserve">Вивчення протисудомної активності показало, що більшість синтезованих сполук здатні виявляти антагонізм судомному ефекту </w:t>
      </w:r>
      <w:proofErr w:type="gramStart"/>
      <w:r>
        <w:t>кордіам</w:t>
      </w:r>
      <w:proofErr w:type="gramEnd"/>
      <w:r>
        <w:t xml:space="preserve">іну та електричного струму. </w:t>
      </w:r>
    </w:p>
    <w:p w:rsidR="004D1E66" w:rsidRDefault="004D1E66" w:rsidP="001B6FEC">
      <w:pPr>
        <w:numPr>
          <w:ilvl w:val="0"/>
          <w:numId w:val="49"/>
        </w:numPr>
        <w:suppressAutoHyphens w:val="0"/>
        <w:spacing w:line="360" w:lineRule="auto"/>
        <w:jc w:val="both"/>
      </w:pPr>
      <w:r>
        <w:lastRenderedPageBreak/>
        <w:t xml:space="preserve">Виявлена сполука </w:t>
      </w:r>
      <w:r>
        <w:rPr>
          <w:lang w:val="en-US"/>
        </w:rPr>
        <w:t>N</w:t>
      </w:r>
      <w:r w:rsidRPr="00AF4082">
        <w:rPr>
          <w:lang w:val="uk-UA"/>
        </w:rPr>
        <w:t>,</w:t>
      </w:r>
      <w:r>
        <w:rPr>
          <w:lang w:val="en-US"/>
        </w:rPr>
        <w:t>N</w:t>
      </w:r>
      <w:r w:rsidRPr="00AF4082">
        <w:rPr>
          <w:lang w:val="uk-UA"/>
        </w:rPr>
        <w:t>′-</w:t>
      </w:r>
      <w:r>
        <w:t>дибензил</w:t>
      </w:r>
      <w:r w:rsidRPr="00AF4082">
        <w:rPr>
          <w:lang w:val="uk-UA"/>
        </w:rPr>
        <w:t>-</w:t>
      </w:r>
      <w:r>
        <w:rPr>
          <w:lang w:val="en-US"/>
        </w:rPr>
        <w:t>N</w:t>
      </w:r>
      <w:r w:rsidRPr="00AF4082">
        <w:rPr>
          <w:lang w:val="uk-UA"/>
        </w:rPr>
        <w:t>′′-(1-</w:t>
      </w:r>
      <w:r>
        <w:t>нафтил</w:t>
      </w:r>
      <w:proofErr w:type="gramStart"/>
      <w:r w:rsidRPr="00AF4082">
        <w:rPr>
          <w:lang w:val="uk-UA"/>
        </w:rPr>
        <w:t>)</w:t>
      </w:r>
      <w:r>
        <w:t>а</w:t>
      </w:r>
      <w:proofErr w:type="gramEnd"/>
      <w:r>
        <w:t>мід 2-метил- 1,1,3-пропантрикарбонової кислоти, протисудомна активність якої на моделі електрошоку перевищує активність препарата порівняння фенобарбітала за тривалістю судом, що дозволяє рекомендувати цю речовину для поглиблених випробувань.</w:t>
      </w:r>
    </w:p>
    <w:p w:rsidR="004D1E66" w:rsidRDefault="004D1E66" w:rsidP="001B6FEC">
      <w:pPr>
        <w:numPr>
          <w:ilvl w:val="0"/>
          <w:numId w:val="49"/>
        </w:numPr>
        <w:suppressAutoHyphens w:val="0"/>
        <w:spacing w:line="360" w:lineRule="auto"/>
        <w:jc w:val="both"/>
      </w:pPr>
      <w:r>
        <w:t>Для потенційної протисудомної субстанції N,N</w:t>
      </w:r>
      <w:r>
        <w:rPr>
          <w:vertAlign w:val="superscript"/>
        </w:rPr>
        <w:t>’</w:t>
      </w:r>
      <w:r>
        <w:t>-дибензил-N</w:t>
      </w:r>
      <w:r>
        <w:rPr>
          <w:vertAlign w:val="superscript"/>
        </w:rPr>
        <w:t>’’</w:t>
      </w:r>
      <w:r>
        <w:t>-(1-нафтил</w:t>
      </w:r>
      <w:proofErr w:type="gramStart"/>
      <w:r>
        <w:t>)а</w:t>
      </w:r>
      <w:proofErr w:type="gramEnd"/>
      <w:r>
        <w:t>міда 2-метил- 1,1,3-пропантрикарбонової кислоти розроблено методи якісного, кількісного визначення та проект АНД.</w:t>
      </w:r>
    </w:p>
    <w:p w:rsidR="004D1E66" w:rsidRDefault="004D1E66" w:rsidP="004D1E66">
      <w:pPr>
        <w:pStyle w:val="1"/>
        <w:keepNext w:val="0"/>
        <w:widowControl w:val="0"/>
        <w:ind w:left="0" w:hanging="1260"/>
        <w:jc w:val="center"/>
      </w:pPr>
      <w:r>
        <w:rPr>
          <w:b w:val="0"/>
        </w:rPr>
        <w:t>СПИСОК ВИКОРИСТАНИХ ДЖЕРЕЛ</w:t>
      </w:r>
    </w:p>
    <w:p w:rsidR="004D1E66" w:rsidRDefault="004D1E66" w:rsidP="004D1E66">
      <w:pPr>
        <w:pStyle w:val="1"/>
        <w:keepNext w:val="0"/>
        <w:widowControl w:val="0"/>
        <w:rPr>
          <w:lang w:val="en-US"/>
        </w:rPr>
      </w:pPr>
    </w:p>
    <w:p w:rsidR="004D1E66" w:rsidRDefault="004D1E66" w:rsidP="001B6FEC">
      <w:pPr>
        <w:widowControl w:val="0"/>
        <w:numPr>
          <w:ilvl w:val="0"/>
          <w:numId w:val="50"/>
        </w:numPr>
        <w:suppressAutoHyphens w:val="0"/>
        <w:spacing w:line="360" w:lineRule="auto"/>
        <w:jc w:val="both"/>
        <w:rPr>
          <w:sz w:val="32"/>
        </w:rPr>
      </w:pPr>
      <w:r>
        <w:rPr>
          <w:sz w:val="28"/>
        </w:rPr>
        <w:t>Георгиянц В.А. Поиск новых противосудорожных сре</w:t>
      </w:r>
      <w:proofErr w:type="gramStart"/>
      <w:r>
        <w:rPr>
          <w:sz w:val="28"/>
        </w:rPr>
        <w:t>дств в р</w:t>
      </w:r>
      <w:proofErr w:type="gramEnd"/>
      <w:r>
        <w:rPr>
          <w:sz w:val="28"/>
        </w:rPr>
        <w:t>яду производных малоновой кислоты: Дис. … канд. фармац. наук.– Х.,1990. -19с.</w:t>
      </w:r>
    </w:p>
    <w:p w:rsidR="004D1E66" w:rsidRDefault="004D1E66" w:rsidP="001B6FEC">
      <w:pPr>
        <w:numPr>
          <w:ilvl w:val="0"/>
          <w:numId w:val="50"/>
        </w:numPr>
        <w:suppressAutoHyphens w:val="0"/>
        <w:spacing w:line="360" w:lineRule="auto"/>
        <w:jc w:val="both"/>
        <w:rPr>
          <w:sz w:val="28"/>
        </w:rPr>
      </w:pPr>
      <w:r>
        <w:rPr>
          <w:sz w:val="28"/>
        </w:rPr>
        <w:t>Украинец И.В. Синтез, химические превращения и биологические свойства производных алкил</w:t>
      </w:r>
      <w:r>
        <w:rPr>
          <w:sz w:val="28"/>
          <w:lang w:val="uk-UA"/>
        </w:rPr>
        <w:t xml:space="preserve"> </w:t>
      </w:r>
      <w:r>
        <w:rPr>
          <w:sz w:val="28"/>
        </w:rPr>
        <w:t>(арил) амидов малоновой к</w:t>
      </w:r>
      <w:r>
        <w:rPr>
          <w:sz w:val="28"/>
        </w:rPr>
        <w:t>и</w:t>
      </w:r>
      <w:r>
        <w:rPr>
          <w:sz w:val="28"/>
        </w:rPr>
        <w:t>слоты: Автореф. дисс. … д-р</w:t>
      </w:r>
      <w:proofErr w:type="gramStart"/>
      <w:r>
        <w:rPr>
          <w:sz w:val="28"/>
        </w:rPr>
        <w:t>.</w:t>
      </w:r>
      <w:proofErr w:type="gramEnd"/>
      <w:r>
        <w:rPr>
          <w:sz w:val="28"/>
        </w:rPr>
        <w:t xml:space="preserve"> </w:t>
      </w:r>
      <w:proofErr w:type="gramStart"/>
      <w:r>
        <w:rPr>
          <w:sz w:val="28"/>
        </w:rPr>
        <w:t>х</w:t>
      </w:r>
      <w:proofErr w:type="gramEnd"/>
      <w:r>
        <w:rPr>
          <w:sz w:val="28"/>
        </w:rPr>
        <w:t>им. наук.:15.00.02. –Х.,1991. -20с.</w:t>
      </w:r>
    </w:p>
    <w:p w:rsidR="004D1E66" w:rsidRDefault="004D1E66" w:rsidP="001B6FEC">
      <w:pPr>
        <w:widowControl w:val="0"/>
        <w:numPr>
          <w:ilvl w:val="0"/>
          <w:numId w:val="50"/>
        </w:numPr>
        <w:suppressAutoHyphens w:val="0"/>
        <w:spacing w:line="360" w:lineRule="auto"/>
        <w:jc w:val="both"/>
        <w:rPr>
          <w:sz w:val="28"/>
        </w:rPr>
      </w:pPr>
      <w:r>
        <w:rPr>
          <w:sz w:val="28"/>
          <w:lang w:val="uk-UA"/>
        </w:rPr>
        <w:t>Рахімова М.В. Синтез та вивчення фармакологічної активності похідних діарил(діалкіл) амідів малонових кислот:</w:t>
      </w:r>
      <w:r>
        <w:rPr>
          <w:sz w:val="28"/>
        </w:rPr>
        <w:t xml:space="preserve"> Автореф. … д</w:t>
      </w:r>
      <w:r>
        <w:rPr>
          <w:sz w:val="28"/>
          <w:lang w:val="uk-UA"/>
        </w:rPr>
        <w:t>ис. канд. фармац. н</w:t>
      </w:r>
      <w:r>
        <w:rPr>
          <w:sz w:val="28"/>
        </w:rPr>
        <w:t>аук. 15.00.02. –Х.,1998. -19с.</w:t>
      </w:r>
    </w:p>
    <w:p w:rsidR="004D1E66" w:rsidRDefault="004D1E66" w:rsidP="001B6FEC">
      <w:pPr>
        <w:widowControl w:val="0"/>
        <w:numPr>
          <w:ilvl w:val="0"/>
          <w:numId w:val="50"/>
        </w:numPr>
        <w:suppressAutoHyphens w:val="0"/>
        <w:spacing w:line="360" w:lineRule="auto"/>
        <w:jc w:val="both"/>
        <w:rPr>
          <w:sz w:val="28"/>
        </w:rPr>
      </w:pPr>
      <w:r>
        <w:rPr>
          <w:sz w:val="28"/>
          <w:lang w:val="uk-UA"/>
        </w:rPr>
        <w:t xml:space="preserve">Сич І.А. Синтез, хімічні перетворення та біологічні властивості похідних аміномалонових кислот: </w:t>
      </w:r>
      <w:r>
        <w:rPr>
          <w:sz w:val="28"/>
        </w:rPr>
        <w:t>Автореф. … д</w:t>
      </w:r>
      <w:r>
        <w:rPr>
          <w:sz w:val="28"/>
          <w:lang w:val="uk-UA"/>
        </w:rPr>
        <w:t>ис. канд. фармац. н</w:t>
      </w:r>
      <w:r>
        <w:rPr>
          <w:sz w:val="28"/>
        </w:rPr>
        <w:t>аук. 15.00.02. -Х.,1998. -18с.</w:t>
      </w:r>
    </w:p>
    <w:p w:rsidR="004D1E66" w:rsidRDefault="004D1E66" w:rsidP="001B6FEC">
      <w:pPr>
        <w:pStyle w:val="1"/>
        <w:keepNext w:val="0"/>
        <w:widowControl w:val="0"/>
        <w:numPr>
          <w:ilvl w:val="0"/>
          <w:numId w:val="50"/>
        </w:numPr>
        <w:suppressAutoHyphens w:val="0"/>
        <w:spacing w:before="0" w:after="0" w:line="360" w:lineRule="auto"/>
        <w:jc w:val="both"/>
      </w:pPr>
      <w:r>
        <w:t>Бевз Н.Ю. 4-карбоксифениламиды малоновой кислоты и их биологическая активность: Автореф. … дис. канд. фармац. наук. 15.00.02 -Х.,1993. -18с.</w:t>
      </w:r>
    </w:p>
    <w:p w:rsidR="004D1E66" w:rsidRDefault="004D1E66" w:rsidP="001B6FEC">
      <w:pPr>
        <w:numPr>
          <w:ilvl w:val="0"/>
          <w:numId w:val="50"/>
        </w:numPr>
        <w:tabs>
          <w:tab w:val="num" w:pos="567"/>
        </w:tabs>
        <w:suppressAutoHyphens w:val="0"/>
        <w:spacing w:line="360" w:lineRule="auto"/>
        <w:jc w:val="both"/>
        <w:rPr>
          <w:noProof/>
          <w:sz w:val="28"/>
        </w:rPr>
      </w:pPr>
      <w:r>
        <w:rPr>
          <w:sz w:val="28"/>
        </w:rPr>
        <w:t>Вахнина Н.Г. Изучение фармакологической активности производных амидов дикарбоновых кислот: Дис. ... канд. фармац. наук: 15.00.02. –Х., 1995. –146с.</w:t>
      </w:r>
    </w:p>
    <w:p w:rsidR="004D1E66" w:rsidRDefault="004D1E66" w:rsidP="001B6FEC">
      <w:pPr>
        <w:pStyle w:val="1"/>
        <w:keepNext w:val="0"/>
        <w:widowControl w:val="0"/>
        <w:numPr>
          <w:ilvl w:val="0"/>
          <w:numId w:val="50"/>
        </w:numPr>
        <w:suppressAutoHyphens w:val="0"/>
        <w:spacing w:before="0" w:after="0" w:line="360" w:lineRule="auto"/>
        <w:jc w:val="both"/>
      </w:pPr>
      <w:r>
        <w:t xml:space="preserve">Кухарь В.П., Луйк А.И., </w:t>
      </w:r>
      <w:r>
        <w:lastRenderedPageBreak/>
        <w:t xml:space="preserve">Могилевич С.Е. Химия биорегуляторных процессов. </w:t>
      </w:r>
      <w:proofErr w:type="gramStart"/>
      <w:r>
        <w:t>–К</w:t>
      </w:r>
      <w:proofErr w:type="gramEnd"/>
      <w:r>
        <w:t>.: Наук. думка,1991.-С.368.</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 xml:space="preserve">Кнунянц И.Л. Даффа-Меди // Химическая энциклопедия -М.,1990. –Т.2.-С.472 </w:t>
      </w:r>
    </w:p>
    <w:p w:rsidR="004D1E66" w:rsidRDefault="004D1E66" w:rsidP="001B6FEC">
      <w:pPr>
        <w:numPr>
          <w:ilvl w:val="0"/>
          <w:numId w:val="50"/>
        </w:numPr>
        <w:suppressAutoHyphens w:val="0"/>
        <w:spacing w:line="360" w:lineRule="auto"/>
        <w:jc w:val="both"/>
        <w:rPr>
          <w:sz w:val="28"/>
          <w:lang w:val="en-US"/>
        </w:rPr>
      </w:pPr>
      <w:r>
        <w:rPr>
          <w:sz w:val="28"/>
          <w:lang w:val="uk-UA"/>
        </w:rPr>
        <w:t>Пат 178607 Польша, МКИ</w:t>
      </w:r>
      <w:r>
        <w:rPr>
          <w:sz w:val="28"/>
          <w:vertAlign w:val="superscript"/>
          <w:lang w:val="uk-UA"/>
        </w:rPr>
        <w:t>6</w:t>
      </w:r>
      <w:r>
        <w:rPr>
          <w:sz w:val="28"/>
          <w:lang w:val="uk-UA"/>
        </w:rPr>
        <w:t xml:space="preserve"> С 07 Д 239/62. </w:t>
      </w:r>
      <w:r>
        <w:rPr>
          <w:sz w:val="28"/>
          <w:lang w:val="en-US"/>
        </w:rPr>
        <w:t>Sposob</w:t>
      </w:r>
      <w:r>
        <w:rPr>
          <w:sz w:val="28"/>
          <w:lang w:val="uk-UA"/>
        </w:rPr>
        <w:t xml:space="preserve"> </w:t>
      </w:r>
      <w:r>
        <w:rPr>
          <w:sz w:val="28"/>
          <w:lang w:val="en-US"/>
        </w:rPr>
        <w:t>wytwarzania</w:t>
      </w:r>
      <w:r>
        <w:rPr>
          <w:sz w:val="28"/>
          <w:lang w:val="uk-UA"/>
        </w:rPr>
        <w:t xml:space="preserve"> </w:t>
      </w:r>
      <w:r>
        <w:rPr>
          <w:sz w:val="28"/>
          <w:lang w:val="en-US"/>
        </w:rPr>
        <w:t>kwasow</w:t>
      </w:r>
      <w:r>
        <w:rPr>
          <w:sz w:val="28"/>
          <w:lang w:val="uk-UA"/>
        </w:rPr>
        <w:t xml:space="preserve"> </w:t>
      </w:r>
      <w:r>
        <w:rPr>
          <w:sz w:val="28"/>
          <w:lang w:val="en-US"/>
        </w:rPr>
        <w:t>barbiturowych</w:t>
      </w:r>
      <w:r>
        <w:rPr>
          <w:sz w:val="28"/>
          <w:lang w:val="uk-UA"/>
        </w:rPr>
        <w:t xml:space="preserve"> / </w:t>
      </w:r>
      <w:r>
        <w:rPr>
          <w:sz w:val="28"/>
          <w:lang w:val="en-US"/>
        </w:rPr>
        <w:t>Tic</w:t>
      </w:r>
      <w:r>
        <w:rPr>
          <w:sz w:val="28"/>
          <w:lang w:val="uk-UA"/>
        </w:rPr>
        <w:t xml:space="preserve"> </w:t>
      </w:r>
      <w:r>
        <w:rPr>
          <w:sz w:val="28"/>
          <w:lang w:val="en-US"/>
        </w:rPr>
        <w:t>W.</w:t>
      </w:r>
      <w:r>
        <w:rPr>
          <w:sz w:val="28"/>
          <w:lang w:val="uk-UA"/>
        </w:rPr>
        <w:t xml:space="preserve">, </w:t>
      </w:r>
      <w:r>
        <w:rPr>
          <w:sz w:val="28"/>
          <w:lang w:val="en-US"/>
        </w:rPr>
        <w:t>Nowak</w:t>
      </w:r>
      <w:r>
        <w:rPr>
          <w:sz w:val="28"/>
          <w:lang w:val="uk-UA"/>
        </w:rPr>
        <w:t xml:space="preserve"> </w:t>
      </w:r>
      <w:r>
        <w:rPr>
          <w:sz w:val="28"/>
          <w:lang w:val="en-US"/>
        </w:rPr>
        <w:t>D.</w:t>
      </w:r>
      <w:r>
        <w:rPr>
          <w:sz w:val="28"/>
          <w:lang w:val="uk-UA"/>
        </w:rPr>
        <w:t xml:space="preserve">, </w:t>
      </w:r>
      <w:r>
        <w:rPr>
          <w:sz w:val="28"/>
          <w:lang w:val="en-US"/>
        </w:rPr>
        <w:t>Henn</w:t>
      </w:r>
      <w:r>
        <w:rPr>
          <w:sz w:val="28"/>
          <w:lang w:val="uk-UA"/>
        </w:rPr>
        <w:t xml:space="preserve"> </w:t>
      </w:r>
      <w:r>
        <w:rPr>
          <w:sz w:val="28"/>
          <w:lang w:val="en-US"/>
        </w:rPr>
        <w:t>Z.</w:t>
      </w:r>
      <w:r>
        <w:rPr>
          <w:sz w:val="28"/>
          <w:lang w:val="uk-UA"/>
        </w:rPr>
        <w:t xml:space="preserve">, </w:t>
      </w:r>
      <w:r>
        <w:rPr>
          <w:sz w:val="28"/>
          <w:lang w:val="en-US"/>
        </w:rPr>
        <w:t xml:space="preserve">Janur J., Institytut Cierkies Syntery Organichnej </w:t>
      </w:r>
      <w:r>
        <w:rPr>
          <w:sz w:val="28"/>
          <w:lang w:val="uk-UA"/>
        </w:rPr>
        <w:t>“</w:t>
      </w:r>
      <w:r>
        <w:rPr>
          <w:sz w:val="28"/>
          <w:lang w:val="en-US"/>
        </w:rPr>
        <w:t>Blachownia</w:t>
      </w:r>
      <w:r>
        <w:rPr>
          <w:sz w:val="28"/>
          <w:lang w:val="uk-UA"/>
        </w:rPr>
        <w:t>”. -№</w:t>
      </w:r>
      <w:r>
        <w:rPr>
          <w:sz w:val="28"/>
          <w:lang w:val="en-US"/>
        </w:rPr>
        <w:t xml:space="preserve"> </w:t>
      </w:r>
      <w:r>
        <w:rPr>
          <w:sz w:val="28"/>
          <w:lang w:val="uk-UA"/>
        </w:rPr>
        <w:t>307155</w:t>
      </w:r>
      <w:r>
        <w:rPr>
          <w:sz w:val="28"/>
          <w:lang w:val="en-US"/>
        </w:rPr>
        <w:t>;</w:t>
      </w:r>
      <w:r>
        <w:rPr>
          <w:sz w:val="28"/>
          <w:lang w:val="uk-UA"/>
        </w:rPr>
        <w:t xml:space="preserve"> </w:t>
      </w:r>
      <w:r>
        <w:rPr>
          <w:sz w:val="28"/>
        </w:rPr>
        <w:t>Заявл</w:t>
      </w:r>
      <w:r>
        <w:rPr>
          <w:sz w:val="28"/>
          <w:lang w:val="en-US"/>
        </w:rPr>
        <w:t xml:space="preserve">. </w:t>
      </w:r>
      <w:r>
        <w:rPr>
          <w:sz w:val="28"/>
        </w:rPr>
        <w:t>08.02.1995</w:t>
      </w:r>
      <w:r>
        <w:rPr>
          <w:sz w:val="28"/>
          <w:lang w:val="en-US"/>
        </w:rPr>
        <w:t>;</w:t>
      </w:r>
      <w:r>
        <w:rPr>
          <w:sz w:val="28"/>
        </w:rPr>
        <w:t xml:space="preserve"> Опубл. 31.05.2000. </w:t>
      </w:r>
    </w:p>
    <w:p w:rsidR="004D1E66" w:rsidRDefault="004D1E66" w:rsidP="001B6FEC">
      <w:pPr>
        <w:numPr>
          <w:ilvl w:val="0"/>
          <w:numId w:val="50"/>
        </w:numPr>
        <w:tabs>
          <w:tab w:val="clear" w:pos="360"/>
          <w:tab w:val="num" w:pos="66"/>
          <w:tab w:val="num" w:pos="720"/>
        </w:tabs>
        <w:suppressAutoHyphens w:val="0"/>
        <w:spacing w:line="360" w:lineRule="auto"/>
        <w:jc w:val="both"/>
        <w:rPr>
          <w:sz w:val="28"/>
          <w:lang w:val="en-US"/>
        </w:rPr>
      </w:pPr>
      <w:r>
        <w:rPr>
          <w:sz w:val="28"/>
          <w:lang w:val="en-US"/>
        </w:rPr>
        <w:t>Novel pyrimidinediones and thiazolidinones as antidepressants / Mistra U., Shukla S., Gurtu S. at al. // Boll. Chim. Pharm</w:t>
      </w:r>
      <w:proofErr w:type="gramStart"/>
      <w:r>
        <w:rPr>
          <w:sz w:val="28"/>
          <w:lang w:val="en-US"/>
        </w:rPr>
        <w:t>.-</w:t>
      </w:r>
      <w:proofErr w:type="gramEnd"/>
      <w:r>
        <w:rPr>
          <w:sz w:val="28"/>
          <w:lang w:val="en-US"/>
        </w:rPr>
        <w:t xml:space="preserve"> 1995.– Vol.134, № 9.- P. 492-496.</w:t>
      </w:r>
    </w:p>
    <w:p w:rsidR="004D1E66" w:rsidRDefault="004D1E66" w:rsidP="001B6FEC">
      <w:pPr>
        <w:numPr>
          <w:ilvl w:val="0"/>
          <w:numId w:val="50"/>
        </w:numPr>
        <w:tabs>
          <w:tab w:val="clear" w:pos="360"/>
          <w:tab w:val="num" w:pos="207"/>
          <w:tab w:val="num" w:pos="720"/>
        </w:tabs>
        <w:suppressAutoHyphens w:val="0"/>
        <w:spacing w:line="360" w:lineRule="auto"/>
        <w:jc w:val="both"/>
        <w:rPr>
          <w:sz w:val="28"/>
          <w:lang w:val="en-US"/>
        </w:rPr>
      </w:pPr>
      <w:r>
        <w:rPr>
          <w:sz w:val="28"/>
        </w:rPr>
        <w:t xml:space="preserve">Машковский М.Д. Лекарственные средства: Пособие по фармакотерапии для врачей: В 2-х. т. </w:t>
      </w:r>
      <w:proofErr w:type="gramStart"/>
      <w:r>
        <w:rPr>
          <w:sz w:val="28"/>
        </w:rPr>
        <w:t>–Х</w:t>
      </w:r>
      <w:proofErr w:type="gramEnd"/>
      <w:r>
        <w:rPr>
          <w:sz w:val="28"/>
        </w:rPr>
        <w:t>.: Торсинг,1997.– Т</w:t>
      </w:r>
      <w:r>
        <w:rPr>
          <w:sz w:val="28"/>
          <w:lang w:val="en-US"/>
        </w:rPr>
        <w:t>.1.– C.131.</w:t>
      </w:r>
    </w:p>
    <w:p w:rsidR="004D1E66" w:rsidRDefault="004D1E66" w:rsidP="001B6FEC">
      <w:pPr>
        <w:widowControl w:val="0"/>
        <w:numPr>
          <w:ilvl w:val="0"/>
          <w:numId w:val="50"/>
        </w:numPr>
        <w:tabs>
          <w:tab w:val="clear" w:pos="360"/>
          <w:tab w:val="num" w:pos="207"/>
          <w:tab w:val="num" w:pos="720"/>
        </w:tabs>
        <w:suppressAutoHyphens w:val="0"/>
        <w:spacing w:line="360" w:lineRule="auto"/>
        <w:jc w:val="both"/>
        <w:rPr>
          <w:sz w:val="28"/>
          <w:lang w:val="en-US"/>
        </w:rPr>
      </w:pPr>
      <w:r>
        <w:rPr>
          <w:sz w:val="28"/>
          <w:lang w:val="en-US"/>
        </w:rPr>
        <w:t>Negwer M. Organische arssneinuttel und ihre synonyma. -Berlin: Akademie, 1978</w:t>
      </w:r>
      <w:proofErr w:type="gramStart"/>
      <w:r>
        <w:rPr>
          <w:sz w:val="28"/>
          <w:lang w:val="en-US"/>
        </w:rPr>
        <w:t>.-</w:t>
      </w:r>
      <w:proofErr w:type="gramEnd"/>
      <w:r>
        <w:rPr>
          <w:sz w:val="28"/>
          <w:lang w:val="en-US"/>
        </w:rPr>
        <w:t xml:space="preserve"> P.13-1228.</w:t>
      </w:r>
    </w:p>
    <w:p w:rsidR="004D1E66" w:rsidRDefault="004D1E66" w:rsidP="001B6FEC">
      <w:pPr>
        <w:pStyle w:val="1"/>
        <w:keepNext w:val="0"/>
        <w:widowControl w:val="0"/>
        <w:numPr>
          <w:ilvl w:val="0"/>
          <w:numId w:val="50"/>
        </w:numPr>
        <w:tabs>
          <w:tab w:val="num" w:pos="567"/>
        </w:tabs>
        <w:suppressAutoHyphens w:val="0"/>
        <w:spacing w:before="0" w:after="0" w:line="360" w:lineRule="auto"/>
        <w:jc w:val="both"/>
      </w:pPr>
      <w:r>
        <w:t>Заявка</w:t>
      </w:r>
      <w:r w:rsidRPr="004D1E66">
        <w:rPr>
          <w:lang w:val="en-US"/>
        </w:rPr>
        <w:t xml:space="preserve"> 4430005 </w:t>
      </w:r>
      <w:r>
        <w:t>ФРГ</w:t>
      </w:r>
      <w:r w:rsidRPr="004D1E66">
        <w:rPr>
          <w:lang w:val="en-US"/>
        </w:rPr>
        <w:t xml:space="preserve">, </w:t>
      </w:r>
      <w:r>
        <w:t>МКИ</w:t>
      </w:r>
      <w:r w:rsidRPr="004D1E66">
        <w:rPr>
          <w:vertAlign w:val="superscript"/>
          <w:lang w:val="en-US"/>
        </w:rPr>
        <w:t>6</w:t>
      </w:r>
      <w:r>
        <w:t>с</w:t>
      </w:r>
      <w:r w:rsidRPr="004D1E66">
        <w:rPr>
          <w:lang w:val="en-US"/>
        </w:rPr>
        <w:t xml:space="preserve">07 H 15/04, </w:t>
      </w:r>
      <w:r>
        <w:t>А</w:t>
      </w:r>
      <w:r w:rsidRPr="004D1E66">
        <w:rPr>
          <w:lang w:val="en-US"/>
        </w:rPr>
        <w:t xml:space="preserve"> 61</w:t>
      </w:r>
      <w:proofErr w:type="gramStart"/>
      <w:r w:rsidRPr="004D1E66">
        <w:rPr>
          <w:lang w:val="en-US"/>
        </w:rPr>
        <w:t xml:space="preserve"> </w:t>
      </w:r>
      <w:r>
        <w:t>К</w:t>
      </w:r>
      <w:proofErr w:type="gramEnd"/>
      <w:r w:rsidRPr="004D1E66">
        <w:rPr>
          <w:lang w:val="en-US"/>
        </w:rPr>
        <w:t xml:space="preserve"> 31/70</w:t>
      </w:r>
      <w:r>
        <w:rPr>
          <w:lang w:val="en-US"/>
        </w:rPr>
        <w:t xml:space="preserve"> </w:t>
      </w:r>
      <w:r w:rsidRPr="004D1E66">
        <w:rPr>
          <w:lang w:val="en-US"/>
        </w:rPr>
        <w:t xml:space="preserve"> </w:t>
      </w:r>
      <w:r>
        <w:rPr>
          <w:lang w:val="en-US"/>
        </w:rPr>
        <w:t>Malonsaurederivate</w:t>
      </w:r>
      <w:r w:rsidRPr="004D1E66">
        <w:rPr>
          <w:lang w:val="en-US"/>
        </w:rPr>
        <w:t xml:space="preserve"> </w:t>
      </w:r>
      <w:r>
        <w:rPr>
          <w:lang w:val="en-US"/>
        </w:rPr>
        <w:t>mit</w:t>
      </w:r>
      <w:r w:rsidRPr="004D1E66">
        <w:rPr>
          <w:lang w:val="en-US"/>
        </w:rPr>
        <w:t xml:space="preserve"> </w:t>
      </w:r>
      <w:r>
        <w:rPr>
          <w:lang w:val="en-US"/>
        </w:rPr>
        <w:t>anyiadhasiven</w:t>
      </w:r>
      <w:r w:rsidRPr="004D1E66">
        <w:rPr>
          <w:lang w:val="en-US"/>
        </w:rPr>
        <w:t xml:space="preserve"> </w:t>
      </w:r>
      <w:r>
        <w:rPr>
          <w:lang w:val="en-US"/>
        </w:rPr>
        <w:t>elgenschaften</w:t>
      </w:r>
      <w:r w:rsidRPr="004D1E66">
        <w:rPr>
          <w:lang w:val="en-US"/>
        </w:rPr>
        <w:t>: / Toepfer Alexander, Kretzschmar Gerhard, Bartnick Eckart, Seiffge Dirk.-</w:t>
      </w:r>
      <w:r>
        <w:rPr>
          <w:lang w:val="en-US"/>
        </w:rPr>
        <w:t xml:space="preserve"> </w:t>
      </w:r>
      <w:r>
        <w:t>№4430005; Заявл.25.08.94; Опубл.29.02.96.- Место хранения ВПТБ [</w:t>
      </w:r>
      <w:r>
        <w:rPr>
          <w:lang w:val="en-US"/>
        </w:rPr>
        <w:t>DB</w:t>
      </w:r>
      <w:r>
        <w:t>].</w:t>
      </w:r>
    </w:p>
    <w:p w:rsidR="004D1E66" w:rsidRDefault="004D1E66" w:rsidP="001B6FEC">
      <w:pPr>
        <w:pStyle w:val="1"/>
        <w:keepNext w:val="0"/>
        <w:widowControl w:val="0"/>
        <w:numPr>
          <w:ilvl w:val="0"/>
          <w:numId w:val="50"/>
        </w:numPr>
        <w:tabs>
          <w:tab w:val="num" w:pos="567"/>
        </w:tabs>
        <w:suppressAutoHyphens w:val="0"/>
        <w:spacing w:before="0" w:after="0" w:line="360" w:lineRule="auto"/>
        <w:jc w:val="both"/>
        <w:rPr>
          <w:lang w:val="en-US"/>
        </w:rPr>
      </w:pPr>
      <w:r>
        <w:rPr>
          <w:lang w:val="en-US"/>
        </w:rPr>
        <w:t xml:space="preserve">Synthesis and anticonvulsant activity of some new arylidenehydrazides and 4-thiazolidinones / Ulusoy N., Ergens N., Ekinci A.C., Oezer H. // </w:t>
      </w:r>
      <w:r>
        <w:rPr>
          <w:color w:val="000000"/>
          <w:lang w:val="en-US"/>
        </w:rPr>
        <w:t>Monatsh.</w:t>
      </w:r>
      <w:r>
        <w:rPr>
          <w:color w:val="FF0000"/>
          <w:lang w:val="en-US"/>
        </w:rPr>
        <w:t xml:space="preserve"> </w:t>
      </w:r>
      <w:r>
        <w:rPr>
          <w:lang w:val="en-US"/>
        </w:rPr>
        <w:t>Chem</w:t>
      </w:r>
      <w:proofErr w:type="gramStart"/>
      <w:r>
        <w:rPr>
          <w:lang w:val="en-US"/>
        </w:rPr>
        <w:t>.-</w:t>
      </w:r>
      <w:proofErr w:type="gramEnd"/>
      <w:r>
        <w:rPr>
          <w:lang w:val="en-US"/>
        </w:rPr>
        <w:t xml:space="preserve"> 1996.- Vol.127, </w:t>
      </w:r>
      <w:r>
        <w:rPr>
          <w:spacing w:val="-20"/>
          <w:lang w:val="en-US"/>
        </w:rPr>
        <w:t>№</w:t>
      </w:r>
      <w:r>
        <w:rPr>
          <w:lang w:val="en-US"/>
        </w:rPr>
        <w:t>:11.- P.1197-1202.</w:t>
      </w:r>
    </w:p>
    <w:p w:rsidR="004D1E66" w:rsidRDefault="004D1E66" w:rsidP="001B6FEC">
      <w:pPr>
        <w:widowControl w:val="0"/>
        <w:numPr>
          <w:ilvl w:val="0"/>
          <w:numId w:val="50"/>
        </w:numPr>
        <w:suppressAutoHyphens w:val="0"/>
        <w:spacing w:line="360" w:lineRule="auto"/>
        <w:jc w:val="both"/>
        <w:rPr>
          <w:sz w:val="32"/>
          <w:lang w:val="en-US"/>
        </w:rPr>
      </w:pPr>
      <w:r>
        <w:rPr>
          <w:sz w:val="28"/>
          <w:lang w:val="en-US"/>
        </w:rPr>
        <w:t xml:space="preserve">Effects of malonic, maleic, citric and caffeic acids on the motility of human sperm and penetration of cervical mucus / Brown-Woodman P.D., Post E.J., </w:t>
      </w:r>
      <w:r>
        <w:rPr>
          <w:sz w:val="28"/>
          <w:lang w:val="en-US"/>
        </w:rPr>
        <w:lastRenderedPageBreak/>
        <w:t>Chow P.Y., White I.G. // Int. J. Fertil.- 1985.- Vol.30,</w:t>
      </w:r>
      <w:r>
        <w:rPr>
          <w:spacing w:val="-20"/>
          <w:sz w:val="28"/>
          <w:lang w:val="en-US"/>
        </w:rPr>
        <w:t xml:space="preserve"> №</w:t>
      </w:r>
      <w:r>
        <w:rPr>
          <w:sz w:val="28"/>
          <w:lang w:val="en-US"/>
        </w:rPr>
        <w:t>:3.- P.38-44.</w:t>
      </w:r>
    </w:p>
    <w:p w:rsidR="004D1E66" w:rsidRDefault="004D1E66" w:rsidP="001B6FEC">
      <w:pPr>
        <w:pStyle w:val="1"/>
        <w:keepNext w:val="0"/>
        <w:widowControl w:val="0"/>
        <w:numPr>
          <w:ilvl w:val="0"/>
          <w:numId w:val="50"/>
        </w:numPr>
        <w:suppressAutoHyphens w:val="0"/>
        <w:spacing w:before="0" w:after="0" w:line="360" w:lineRule="auto"/>
        <w:jc w:val="both"/>
      </w:pPr>
      <w:r w:rsidRPr="004D1E66">
        <w:rPr>
          <w:lang w:val="en-US"/>
        </w:rPr>
        <w:tab/>
      </w:r>
      <w:r>
        <w:t>Безуглий</w:t>
      </w:r>
      <w:r w:rsidRPr="004D1E66">
        <w:rPr>
          <w:lang w:val="en-US"/>
        </w:rPr>
        <w:t xml:space="preserve"> </w:t>
      </w:r>
      <w:r>
        <w:t>П</w:t>
      </w:r>
      <w:r w:rsidRPr="004D1E66">
        <w:rPr>
          <w:lang w:val="en-US"/>
        </w:rPr>
        <w:t>.</w:t>
      </w:r>
      <w:r>
        <w:t>О</w:t>
      </w:r>
      <w:r w:rsidRPr="004D1E66">
        <w:rPr>
          <w:lang w:val="en-US"/>
        </w:rPr>
        <w:t xml:space="preserve">., </w:t>
      </w:r>
      <w:r>
        <w:t>Українець</w:t>
      </w:r>
      <w:r w:rsidRPr="004D1E66">
        <w:rPr>
          <w:lang w:val="en-US"/>
        </w:rPr>
        <w:t xml:space="preserve"> </w:t>
      </w:r>
      <w:r>
        <w:t>І</w:t>
      </w:r>
      <w:r w:rsidRPr="004D1E66">
        <w:rPr>
          <w:lang w:val="en-US"/>
        </w:rPr>
        <w:t>.</w:t>
      </w:r>
      <w:r>
        <w:t>В</w:t>
      </w:r>
      <w:r w:rsidRPr="004D1E66">
        <w:rPr>
          <w:lang w:val="en-US"/>
        </w:rPr>
        <w:t xml:space="preserve">., </w:t>
      </w:r>
      <w:r>
        <w:t>Георгіянц</w:t>
      </w:r>
      <w:r w:rsidRPr="004D1E66">
        <w:rPr>
          <w:lang w:val="en-US"/>
        </w:rPr>
        <w:t xml:space="preserve"> </w:t>
      </w:r>
      <w:r>
        <w:t>В</w:t>
      </w:r>
      <w:r w:rsidRPr="004D1E66">
        <w:rPr>
          <w:lang w:val="en-US"/>
        </w:rPr>
        <w:t>.</w:t>
      </w:r>
      <w:r>
        <w:t>А</w:t>
      </w:r>
      <w:r w:rsidRPr="004D1E66">
        <w:rPr>
          <w:lang w:val="en-US"/>
        </w:rPr>
        <w:t xml:space="preserve">. </w:t>
      </w:r>
      <w:r>
        <w:t>Синтез</w:t>
      </w:r>
      <w:r w:rsidRPr="004D1E66">
        <w:rPr>
          <w:lang w:val="en-US"/>
        </w:rPr>
        <w:t xml:space="preserve"> </w:t>
      </w:r>
      <w:r>
        <w:t>та</w:t>
      </w:r>
      <w:r w:rsidRPr="004D1E66">
        <w:rPr>
          <w:lang w:val="en-US"/>
        </w:rPr>
        <w:t xml:space="preserve"> </w:t>
      </w:r>
      <w:r>
        <w:t>протисудомна</w:t>
      </w:r>
      <w:r w:rsidRPr="004D1E66">
        <w:rPr>
          <w:lang w:val="en-US"/>
        </w:rPr>
        <w:t xml:space="preserve"> </w:t>
      </w:r>
      <w:r>
        <w:t>активність</w:t>
      </w:r>
      <w:r w:rsidRPr="004D1E66">
        <w:rPr>
          <w:lang w:val="en-US"/>
        </w:rPr>
        <w:t xml:space="preserve"> </w:t>
      </w:r>
      <w:r>
        <w:t>дибензиламіді</w:t>
      </w:r>
      <w:proofErr w:type="gramStart"/>
      <w:r>
        <w:t>в</w:t>
      </w:r>
      <w:proofErr w:type="gramEnd"/>
      <w:r w:rsidRPr="004D1E66">
        <w:rPr>
          <w:lang w:val="en-US"/>
        </w:rPr>
        <w:t xml:space="preserve"> </w:t>
      </w:r>
      <w:r>
        <w:t>замішених</w:t>
      </w:r>
      <w:r w:rsidRPr="004D1E66">
        <w:rPr>
          <w:lang w:val="en-US"/>
        </w:rPr>
        <w:t xml:space="preserve"> </w:t>
      </w:r>
      <w:r>
        <w:t>малонових</w:t>
      </w:r>
      <w:r w:rsidRPr="004D1E66">
        <w:rPr>
          <w:lang w:val="en-US"/>
        </w:rPr>
        <w:t xml:space="preserve"> </w:t>
      </w:r>
      <w:r>
        <w:t>кислот</w:t>
      </w:r>
      <w:r w:rsidRPr="004D1E66">
        <w:rPr>
          <w:lang w:val="en-US"/>
        </w:rPr>
        <w:t xml:space="preserve"> // </w:t>
      </w:r>
      <w:r>
        <w:t>Фармац</w:t>
      </w:r>
      <w:r w:rsidRPr="004D1E66">
        <w:rPr>
          <w:lang w:val="en-US"/>
        </w:rPr>
        <w:t xml:space="preserve">. </w:t>
      </w:r>
      <w:r>
        <w:t>журн</w:t>
      </w:r>
      <w:r w:rsidRPr="004D1E66">
        <w:rPr>
          <w:lang w:val="en-US"/>
        </w:rPr>
        <w:t xml:space="preserve">.-1990. -№6.- </w:t>
      </w:r>
      <w:r>
        <w:t>С.35-38.</w:t>
      </w:r>
    </w:p>
    <w:p w:rsidR="004D1E66" w:rsidRDefault="004D1E66" w:rsidP="001B6FEC">
      <w:pPr>
        <w:pStyle w:val="1"/>
        <w:keepNext w:val="0"/>
        <w:widowControl w:val="0"/>
        <w:numPr>
          <w:ilvl w:val="0"/>
          <w:numId w:val="50"/>
        </w:numPr>
        <w:tabs>
          <w:tab w:val="clear" w:pos="360"/>
          <w:tab w:val="num" w:pos="207"/>
          <w:tab w:val="num" w:pos="720"/>
        </w:tabs>
        <w:suppressAutoHyphens w:val="0"/>
        <w:spacing w:before="0" w:after="0" w:line="360" w:lineRule="auto"/>
        <w:jc w:val="both"/>
      </w:pPr>
      <w:r>
        <w:t>Противосудорожные свойства бензиламидов малонаниловых кислот / И.В.Украинец, В.А.Георгиянц, Н.Г.Сергиенко, В.Н.Савченко // Фармац. журн.- 1991.- №4.- С.65-66.</w:t>
      </w:r>
    </w:p>
    <w:p w:rsidR="004D1E66" w:rsidRDefault="004D1E66" w:rsidP="001B6FEC">
      <w:pPr>
        <w:pStyle w:val="1"/>
        <w:keepNext w:val="0"/>
        <w:widowControl w:val="0"/>
        <w:numPr>
          <w:ilvl w:val="0"/>
          <w:numId w:val="50"/>
        </w:numPr>
        <w:tabs>
          <w:tab w:val="clear" w:pos="360"/>
          <w:tab w:val="num" w:pos="207"/>
          <w:tab w:val="num" w:pos="720"/>
        </w:tabs>
        <w:suppressAutoHyphens w:val="0"/>
        <w:spacing w:before="0" w:after="0" w:line="360" w:lineRule="auto"/>
        <w:jc w:val="both"/>
      </w:pPr>
      <w:r>
        <w:t>Биологическая активность производных азетидина / В.А.Георгиянц, И.А.Сыч, П.А.Безуглый и др.– Х.,1996.- 11с.- Рус.- Деп. в ГПНТБ Украины 24.10.96, №2089-Ук96</w:t>
      </w:r>
    </w:p>
    <w:p w:rsidR="004D1E66" w:rsidRDefault="004D1E66" w:rsidP="001B6FEC">
      <w:pPr>
        <w:pStyle w:val="1"/>
        <w:keepNext w:val="0"/>
        <w:widowControl w:val="0"/>
        <w:numPr>
          <w:ilvl w:val="0"/>
          <w:numId w:val="50"/>
        </w:numPr>
        <w:tabs>
          <w:tab w:val="clear" w:pos="360"/>
          <w:tab w:val="num" w:pos="207"/>
          <w:tab w:val="num" w:pos="720"/>
        </w:tabs>
        <w:suppressAutoHyphens w:val="0"/>
        <w:spacing w:before="0" w:after="0" w:line="360" w:lineRule="auto"/>
        <w:jc w:val="both"/>
      </w:pPr>
      <w:r>
        <w:t>Георгиянц В.А. Симетричні бензиламіди ари</w:t>
      </w:r>
      <w:proofErr w:type="gramStart"/>
      <w:r>
        <w:t>л(</w:t>
      </w:r>
      <w:proofErr w:type="gramEnd"/>
      <w:r>
        <w:t xml:space="preserve">алкіл) оксималонових кислот та їх фармакологічна активність // </w:t>
      </w:r>
      <w:r>
        <w:lastRenderedPageBreak/>
        <w:t>Фармац. журн.– 2001.- №4.- С.66-67.</w:t>
      </w:r>
    </w:p>
    <w:p w:rsidR="004D1E66" w:rsidRDefault="004D1E66" w:rsidP="001B6FEC">
      <w:pPr>
        <w:pStyle w:val="1"/>
        <w:keepNext w:val="0"/>
        <w:widowControl w:val="0"/>
        <w:numPr>
          <w:ilvl w:val="0"/>
          <w:numId w:val="50"/>
        </w:numPr>
        <w:tabs>
          <w:tab w:val="clear" w:pos="360"/>
          <w:tab w:val="num" w:pos="207"/>
          <w:tab w:val="num" w:pos="720"/>
        </w:tabs>
        <w:suppressAutoHyphens w:val="0"/>
        <w:spacing w:before="0" w:after="0" w:line="360" w:lineRule="auto"/>
        <w:jc w:val="both"/>
      </w:pPr>
      <w:r>
        <w:t xml:space="preserve">Дибензиламиды бензилиденмалоновых кислот как потенциальные средства для лечения судорог / П.А.Безуглый, В.А.Георгиянц, М.В.Рахимова и </w:t>
      </w:r>
      <w:proofErr w:type="gramStart"/>
      <w:r>
        <w:t>др</w:t>
      </w:r>
      <w:proofErr w:type="gramEnd"/>
      <w:r>
        <w:t xml:space="preserve"> // Фармаком.- 1998.- №4.- С.11-12.</w:t>
      </w:r>
    </w:p>
    <w:p w:rsidR="004D1E66" w:rsidRDefault="004D1E66" w:rsidP="001B6FEC">
      <w:pPr>
        <w:numPr>
          <w:ilvl w:val="0"/>
          <w:numId w:val="50"/>
        </w:numPr>
        <w:tabs>
          <w:tab w:val="clear" w:pos="360"/>
          <w:tab w:val="num" w:pos="207"/>
          <w:tab w:val="num" w:pos="720"/>
        </w:tabs>
        <w:suppressAutoHyphens w:val="0"/>
        <w:spacing w:line="360" w:lineRule="auto"/>
        <w:jc w:val="both"/>
        <w:rPr>
          <w:sz w:val="28"/>
        </w:rPr>
      </w:pPr>
      <w:r>
        <w:rPr>
          <w:sz w:val="28"/>
        </w:rPr>
        <w:t xml:space="preserve">Безуглый П.А., Украинец И.В., Георгиянц В.А. Гидразиды бензиламида малоновой кислоты - новая группа </w:t>
      </w:r>
      <w:proofErr w:type="gramStart"/>
      <w:r>
        <w:rPr>
          <w:sz w:val="28"/>
        </w:rPr>
        <w:t>потенциальных</w:t>
      </w:r>
      <w:proofErr w:type="gramEnd"/>
      <w:r>
        <w:rPr>
          <w:sz w:val="28"/>
        </w:rPr>
        <w:t xml:space="preserve"> антиконвульсантов</w:t>
      </w:r>
      <w:r>
        <w:rPr>
          <w:sz w:val="28"/>
          <w:lang w:val="uk-UA"/>
        </w:rPr>
        <w:t xml:space="preserve"> </w:t>
      </w:r>
      <w:r>
        <w:rPr>
          <w:sz w:val="28"/>
        </w:rPr>
        <w:t>/ Харьк. гос. фармац. ин</w:t>
      </w:r>
      <w:r>
        <w:rPr>
          <w:sz w:val="28"/>
        </w:rPr>
        <w:noBreakHyphen/>
        <w:t>т.– Х.,1990.- 8с.- Рус.- Деп. в УкрНИИНТИ 21.08.90, №1382 -Ук90.</w:t>
      </w:r>
    </w:p>
    <w:p w:rsidR="004D1E66" w:rsidRDefault="004D1E66" w:rsidP="001B6FEC">
      <w:pPr>
        <w:widowControl w:val="0"/>
        <w:numPr>
          <w:ilvl w:val="0"/>
          <w:numId w:val="50"/>
        </w:numPr>
        <w:tabs>
          <w:tab w:val="clear" w:pos="360"/>
          <w:tab w:val="num" w:pos="207"/>
          <w:tab w:val="num" w:pos="720"/>
        </w:tabs>
        <w:suppressAutoHyphens w:val="0"/>
        <w:spacing w:line="360" w:lineRule="auto"/>
        <w:jc w:val="both"/>
        <w:rPr>
          <w:sz w:val="28"/>
          <w:lang w:val="uk-UA"/>
        </w:rPr>
      </w:pPr>
      <w:r>
        <w:rPr>
          <w:sz w:val="28"/>
        </w:rPr>
        <w:t xml:space="preserve">Експериментальне вивчення впливу дибензиламідів </w:t>
      </w:r>
      <w:r>
        <w:rPr>
          <w:sz w:val="28"/>
          <w:lang w:val="en-US"/>
        </w:rPr>
        <w:t>R</w:t>
      </w:r>
      <w:r>
        <w:rPr>
          <w:sz w:val="28"/>
        </w:rPr>
        <w:t>-</w:t>
      </w:r>
      <w:r>
        <w:rPr>
          <w:sz w:val="28"/>
          <w:lang w:val="uk-UA"/>
        </w:rPr>
        <w:t>аміномалонових кислот на центральну нервову систему / В.А.Георгіянц</w:t>
      </w:r>
      <w:proofErr w:type="gramStart"/>
      <w:r>
        <w:rPr>
          <w:sz w:val="28"/>
          <w:lang w:val="uk-UA"/>
        </w:rPr>
        <w:t>, І.</w:t>
      </w:r>
      <w:proofErr w:type="gramEnd"/>
      <w:r>
        <w:rPr>
          <w:sz w:val="28"/>
          <w:lang w:val="uk-UA"/>
        </w:rPr>
        <w:t xml:space="preserve">А.Сич, П.О.Безуглий та </w:t>
      </w:r>
      <w:r w:rsidRPr="00431C97">
        <w:rPr>
          <w:sz w:val="28"/>
        </w:rPr>
        <w:t>ін.</w:t>
      </w:r>
      <w:r>
        <w:rPr>
          <w:sz w:val="28"/>
          <w:lang w:val="uk-UA"/>
        </w:rPr>
        <w:t xml:space="preserve"> // Ліки.-1998.- №1. -С.62-63.</w:t>
      </w:r>
    </w:p>
    <w:p w:rsidR="004D1E66" w:rsidRDefault="004D1E66" w:rsidP="001B6FEC">
      <w:pPr>
        <w:widowControl w:val="0"/>
        <w:numPr>
          <w:ilvl w:val="0"/>
          <w:numId w:val="50"/>
        </w:numPr>
        <w:suppressAutoHyphens w:val="0"/>
        <w:spacing w:line="360" w:lineRule="auto"/>
        <w:jc w:val="both"/>
        <w:rPr>
          <w:sz w:val="32"/>
          <w:lang w:val="uk-UA"/>
        </w:rPr>
      </w:pPr>
      <w:r>
        <w:rPr>
          <w:sz w:val="28"/>
          <w:lang w:val="uk-UA"/>
        </w:rPr>
        <w:t xml:space="preserve">Синтез амідів </w:t>
      </w:r>
      <w:r>
        <w:rPr>
          <w:sz w:val="28"/>
          <w:lang w:val="en-US"/>
        </w:rPr>
        <w:t>N</w:t>
      </w:r>
      <w:r>
        <w:rPr>
          <w:sz w:val="28"/>
          <w:lang w:val="uk-UA"/>
        </w:rPr>
        <w:t xml:space="preserve">-заміщених аміномалонових кислот як можливих нейротропних засобів / В.А.Георгіянц, П.О.Безуглий, І.А.Сич та </w:t>
      </w:r>
      <w:r w:rsidRPr="00431C97">
        <w:rPr>
          <w:sz w:val="28"/>
          <w:lang w:val="uk-UA"/>
        </w:rPr>
        <w:t>ін</w:t>
      </w:r>
      <w:r>
        <w:rPr>
          <w:sz w:val="28"/>
          <w:lang w:val="uk-UA"/>
        </w:rPr>
        <w:t xml:space="preserve"> // Вісник фармації.- 1997.- №2 (16).- С.40-43.</w:t>
      </w:r>
    </w:p>
    <w:p w:rsidR="004D1E66" w:rsidRDefault="004D1E66" w:rsidP="001B6FEC">
      <w:pPr>
        <w:widowControl w:val="0"/>
        <w:numPr>
          <w:ilvl w:val="0"/>
          <w:numId w:val="50"/>
        </w:numPr>
        <w:tabs>
          <w:tab w:val="clear" w:pos="360"/>
          <w:tab w:val="num" w:pos="207"/>
          <w:tab w:val="num" w:pos="720"/>
        </w:tabs>
        <w:suppressAutoHyphens w:val="0"/>
        <w:spacing w:line="360" w:lineRule="auto"/>
        <w:jc w:val="both"/>
        <w:rPr>
          <w:sz w:val="28"/>
        </w:rPr>
      </w:pPr>
      <w:r>
        <w:rPr>
          <w:sz w:val="28"/>
          <w:lang w:val="uk-UA"/>
        </w:rPr>
        <w:t xml:space="preserve">Синтез та місцевоанестезуюча активність похідних дибензиламідів малонової кислоти / В.А.Георгіянц, Л.М.Малоштан, В.О.Косточка, та </w:t>
      </w:r>
      <w:r w:rsidRPr="00431C97">
        <w:rPr>
          <w:sz w:val="28"/>
          <w:lang w:val="uk-UA"/>
        </w:rPr>
        <w:t>ін</w:t>
      </w:r>
      <w:r>
        <w:rPr>
          <w:sz w:val="28"/>
          <w:lang w:val="uk-UA"/>
        </w:rPr>
        <w:t xml:space="preserve"> // Вісник фармації.- </w:t>
      </w:r>
      <w:r>
        <w:rPr>
          <w:sz w:val="28"/>
        </w:rPr>
        <w:t>2000.- №4 (24).- С.7-</w:t>
      </w:r>
      <w:r>
        <w:rPr>
          <w:sz w:val="28"/>
          <w:lang w:val="uk-UA"/>
        </w:rPr>
        <w:t>10.</w:t>
      </w:r>
    </w:p>
    <w:p w:rsidR="004D1E66" w:rsidRDefault="004D1E66" w:rsidP="001B6FEC">
      <w:pPr>
        <w:widowControl w:val="0"/>
        <w:numPr>
          <w:ilvl w:val="0"/>
          <w:numId w:val="50"/>
        </w:numPr>
        <w:tabs>
          <w:tab w:val="num" w:pos="567"/>
        </w:tabs>
        <w:suppressAutoHyphens w:val="0"/>
        <w:spacing w:line="360" w:lineRule="auto"/>
        <w:jc w:val="both"/>
        <w:rPr>
          <w:lang w:val="uk-UA"/>
        </w:rPr>
      </w:pPr>
      <w:r>
        <w:rPr>
          <w:sz w:val="28"/>
          <w:lang w:val="uk-UA"/>
        </w:rPr>
        <w:t xml:space="preserve">Діаніліди малонової кислоти – нова група нестероїдних протизапальних засобів / В.А.Георгіянц, М.В.Рахімова, П.О.Безуглий та </w:t>
      </w:r>
      <w:r w:rsidRPr="00431C97">
        <w:rPr>
          <w:sz w:val="28"/>
        </w:rPr>
        <w:t>ін</w:t>
      </w:r>
      <w:r>
        <w:rPr>
          <w:sz w:val="28"/>
          <w:lang w:val="uk-UA"/>
        </w:rPr>
        <w:t xml:space="preserve"> // Фармац. журн.- 1998.- № 1.- С.78-80.</w:t>
      </w:r>
    </w:p>
    <w:p w:rsidR="004D1E66" w:rsidRDefault="004D1E66" w:rsidP="001B6FEC">
      <w:pPr>
        <w:numPr>
          <w:ilvl w:val="0"/>
          <w:numId w:val="50"/>
        </w:numPr>
        <w:suppressAutoHyphens w:val="0"/>
        <w:spacing w:line="360" w:lineRule="auto"/>
        <w:jc w:val="both"/>
        <w:rPr>
          <w:sz w:val="28"/>
          <w:lang w:val="en-US"/>
        </w:rPr>
      </w:pPr>
      <w:r>
        <w:rPr>
          <w:sz w:val="28"/>
          <w:lang w:val="en-US"/>
        </w:rPr>
        <w:tab/>
        <w:t>Barret</w:t>
      </w:r>
      <w:r>
        <w:rPr>
          <w:sz w:val="28"/>
          <w:lang w:val="uk-UA"/>
        </w:rPr>
        <w:t xml:space="preserve"> </w:t>
      </w:r>
      <w:r>
        <w:rPr>
          <w:sz w:val="28"/>
          <w:lang w:val="en-US"/>
        </w:rPr>
        <w:t>G</w:t>
      </w:r>
      <w:r>
        <w:rPr>
          <w:sz w:val="28"/>
          <w:lang w:val="uk-UA"/>
        </w:rPr>
        <w:t xml:space="preserve">. </w:t>
      </w:r>
      <w:r>
        <w:rPr>
          <w:sz w:val="28"/>
          <w:lang w:val="en-US"/>
        </w:rPr>
        <w:t>M</w:t>
      </w:r>
      <w:r>
        <w:rPr>
          <w:sz w:val="28"/>
          <w:lang w:val="uk-UA"/>
        </w:rPr>
        <w:t>.</w:t>
      </w:r>
      <w:r>
        <w:rPr>
          <w:sz w:val="28"/>
          <w:lang w:val="en-US"/>
        </w:rPr>
        <w:t>,</w:t>
      </w:r>
      <w:r>
        <w:rPr>
          <w:sz w:val="28"/>
          <w:lang w:val="uk-UA"/>
        </w:rPr>
        <w:t xml:space="preserve"> </w:t>
      </w:r>
      <w:r>
        <w:rPr>
          <w:sz w:val="28"/>
          <w:lang w:val="en-US"/>
        </w:rPr>
        <w:t>Lebold</w:t>
      </w:r>
      <w:r>
        <w:rPr>
          <w:sz w:val="28"/>
          <w:lang w:val="uk-UA"/>
        </w:rPr>
        <w:t xml:space="preserve"> </w:t>
      </w:r>
      <w:r>
        <w:rPr>
          <w:sz w:val="28"/>
          <w:lang w:val="en-US"/>
        </w:rPr>
        <w:t>S</w:t>
      </w:r>
      <w:r>
        <w:rPr>
          <w:sz w:val="28"/>
          <w:lang w:val="uk-UA"/>
        </w:rPr>
        <w:t xml:space="preserve">. </w:t>
      </w:r>
      <w:r>
        <w:rPr>
          <w:sz w:val="28"/>
          <w:lang w:val="en-US"/>
        </w:rPr>
        <w:t>A</w:t>
      </w:r>
      <w:r>
        <w:rPr>
          <w:sz w:val="28"/>
          <w:lang w:val="uk-UA"/>
        </w:rPr>
        <w:t>.</w:t>
      </w:r>
      <w:r>
        <w:rPr>
          <w:sz w:val="28"/>
          <w:lang w:val="en-US"/>
        </w:rPr>
        <w:t xml:space="preserve"> Use in medicine the derivatives of crotonic asid </w:t>
      </w:r>
      <w:r>
        <w:rPr>
          <w:sz w:val="28"/>
          <w:lang w:val="uk-UA"/>
        </w:rPr>
        <w:t xml:space="preserve"> </w:t>
      </w:r>
      <w:r>
        <w:rPr>
          <w:sz w:val="28"/>
          <w:lang w:val="en-US"/>
        </w:rPr>
        <w:t>// J. Org. Chem.- 1991.- Vol.56</w:t>
      </w:r>
      <w:r>
        <w:rPr>
          <w:sz w:val="28"/>
          <w:lang w:val="uk-UA"/>
        </w:rPr>
        <w:t>,</w:t>
      </w:r>
      <w:r>
        <w:rPr>
          <w:sz w:val="28"/>
          <w:lang w:val="en-US"/>
        </w:rPr>
        <w:t xml:space="preserve"> № 16.</w:t>
      </w:r>
      <w:r>
        <w:rPr>
          <w:sz w:val="28"/>
          <w:lang w:val="uk-UA"/>
        </w:rPr>
        <w:t>-</w:t>
      </w:r>
      <w:r>
        <w:rPr>
          <w:sz w:val="28"/>
          <w:lang w:val="en-US"/>
        </w:rPr>
        <w:t xml:space="preserve"> </w:t>
      </w:r>
      <w:r>
        <w:rPr>
          <w:sz w:val="28"/>
        </w:rPr>
        <w:t>Р</w:t>
      </w:r>
      <w:r>
        <w:rPr>
          <w:sz w:val="28"/>
          <w:lang w:val="en-US"/>
        </w:rPr>
        <w:t>. 4875-4883.</w:t>
      </w:r>
    </w:p>
    <w:p w:rsidR="004D1E66" w:rsidRDefault="004D1E66" w:rsidP="001B6FEC">
      <w:pPr>
        <w:numPr>
          <w:ilvl w:val="0"/>
          <w:numId w:val="50"/>
        </w:numPr>
        <w:tabs>
          <w:tab w:val="num" w:pos="567"/>
          <w:tab w:val="left" w:pos="1440"/>
        </w:tabs>
        <w:suppressAutoHyphens w:val="0"/>
        <w:spacing w:line="360" w:lineRule="auto"/>
        <w:jc w:val="both"/>
        <w:rPr>
          <w:sz w:val="28"/>
          <w:lang w:val="en-US"/>
        </w:rPr>
      </w:pPr>
      <w:r>
        <w:rPr>
          <w:sz w:val="28"/>
          <w:lang w:val="en-US"/>
        </w:rPr>
        <w:tab/>
        <w:t>Ratovelamanana V., Vidal L., Royer L., Husson H. P.</w:t>
      </w:r>
      <w:r>
        <w:rPr>
          <w:lang w:val="en-US"/>
        </w:rPr>
        <w:t xml:space="preserve"> </w:t>
      </w:r>
      <w:r>
        <w:rPr>
          <w:sz w:val="28"/>
          <w:lang w:val="en-US"/>
        </w:rPr>
        <w:t>Synthes indolisindiol of alcaloids// Heterocycles.- 1991.- Vol.32, № 5.- P. 879-888.</w:t>
      </w:r>
    </w:p>
    <w:p w:rsidR="004D1E66" w:rsidRDefault="004D1E66" w:rsidP="001B6FEC">
      <w:pPr>
        <w:widowControl w:val="0"/>
        <w:numPr>
          <w:ilvl w:val="0"/>
          <w:numId w:val="50"/>
        </w:numPr>
        <w:tabs>
          <w:tab w:val="num" w:pos="567"/>
        </w:tabs>
        <w:suppressAutoHyphens w:val="0"/>
        <w:spacing w:line="360" w:lineRule="auto"/>
        <w:jc w:val="both"/>
        <w:rPr>
          <w:sz w:val="28"/>
          <w:lang w:val="uk-UA"/>
        </w:rPr>
      </w:pPr>
      <w:r>
        <w:rPr>
          <w:sz w:val="28"/>
          <w:lang w:val="uk-UA"/>
        </w:rPr>
        <w:lastRenderedPageBreak/>
        <w:tab/>
        <w:t>Кудрин А.Н. Фармакология с основами патофизиологии.- М.: Медицина,1977.- 551с.</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Qian H., Dowling J.E. Novel GABA responses from rod-driven retinal horizontal cells // Nature</w:t>
      </w:r>
      <w:r>
        <w:rPr>
          <w:sz w:val="28"/>
          <w:lang w:val="en-US"/>
        </w:rPr>
        <w:t>.- 1993</w:t>
      </w:r>
      <w:proofErr w:type="gramStart"/>
      <w:r>
        <w:rPr>
          <w:sz w:val="28"/>
          <w:lang w:val="en-US"/>
        </w:rPr>
        <w:t>.</w:t>
      </w:r>
      <w:r>
        <w:rPr>
          <w:sz w:val="28"/>
          <w:lang w:val="uk-UA"/>
        </w:rPr>
        <w:t>-</w:t>
      </w:r>
      <w:proofErr w:type="gramEnd"/>
      <w:r>
        <w:rPr>
          <w:sz w:val="28"/>
          <w:lang w:val="uk-UA"/>
        </w:rPr>
        <w:t xml:space="preserve"> Vol.361,</w:t>
      </w:r>
      <w:r>
        <w:rPr>
          <w:sz w:val="28"/>
          <w:lang w:val="en-US"/>
        </w:rPr>
        <w:t xml:space="preserve"> </w:t>
      </w:r>
      <w:r>
        <w:rPr>
          <w:sz w:val="28"/>
          <w:lang w:val="uk-UA"/>
        </w:rPr>
        <w:t xml:space="preserve">№14.- </w:t>
      </w:r>
      <w:r>
        <w:rPr>
          <w:sz w:val="28"/>
          <w:lang w:val="en-US"/>
        </w:rPr>
        <w:t>P.162-164.</w:t>
      </w:r>
    </w:p>
    <w:p w:rsidR="004D1E66" w:rsidRDefault="004D1E66" w:rsidP="001B6FEC">
      <w:pPr>
        <w:pStyle w:val="1"/>
        <w:keepNext w:val="0"/>
        <w:widowControl w:val="0"/>
        <w:numPr>
          <w:ilvl w:val="0"/>
          <w:numId w:val="50"/>
        </w:numPr>
        <w:suppressAutoHyphens w:val="0"/>
        <w:spacing w:before="0" w:after="0" w:line="360" w:lineRule="auto"/>
        <w:jc w:val="both"/>
      </w:pPr>
      <w:r>
        <w:rPr>
          <w:lang w:val="en-US"/>
        </w:rPr>
        <w:tab/>
        <w:t>Matthews G., Ayoub G.S., Heidelberger R. Presinaptic ingibition by GABA is mediated via two distinct GABA receptors with novel pharmacology // J. Ne</w:t>
      </w:r>
      <w:r>
        <w:rPr>
          <w:lang w:val="en-US"/>
        </w:rPr>
        <w:t>y</w:t>
      </w:r>
      <w:r>
        <w:rPr>
          <w:lang w:val="en-US"/>
        </w:rPr>
        <w:t xml:space="preserve">rosci.- 1994.- Vol.362, </w:t>
      </w:r>
      <w:r>
        <w:t>№14.-</w:t>
      </w:r>
      <w:r>
        <w:rPr>
          <w:lang w:val="en-US"/>
        </w:rPr>
        <w:t xml:space="preserve"> P.1079-90.</w:t>
      </w:r>
    </w:p>
    <w:p w:rsidR="004D1E66" w:rsidRDefault="004D1E66" w:rsidP="001B6FEC">
      <w:pPr>
        <w:pStyle w:val="1"/>
        <w:keepNext w:val="0"/>
        <w:widowControl w:val="0"/>
        <w:numPr>
          <w:ilvl w:val="0"/>
          <w:numId w:val="50"/>
        </w:numPr>
        <w:suppressAutoHyphens w:val="0"/>
        <w:spacing w:before="0" w:after="0" w:line="360" w:lineRule="auto"/>
        <w:jc w:val="both"/>
      </w:pPr>
      <w:r>
        <w:rPr>
          <w:lang w:val="en-US"/>
        </w:rPr>
        <w:tab/>
        <w:t>Chebib M., Vandenberg R.J., Johnston G.A. Analogues of gamma-aminobutiryc acid (GABA) and trans-4-aminocrotonic acid (TACA) substitued in the 2 position as GABAC receptor antagonists.// Brit. J. Pharmacol.– 1997.- Vol.122, № 8.- P.1551-60.</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Vale C., Vilaro M.T., Rodriges-Farre E., Su-nol C. Effects of the conformationally restricted GABA analogues, cis-and trans-4-aminocrotonic acid, on GABA neurotransmission in primary neuronal cultures // J. Neurosci Res.</w:t>
      </w:r>
      <w:r>
        <w:rPr>
          <w:sz w:val="28"/>
          <w:lang w:val="en-US"/>
        </w:rPr>
        <w:t>- 1999</w:t>
      </w:r>
      <w:proofErr w:type="gramStart"/>
      <w:r>
        <w:rPr>
          <w:sz w:val="28"/>
          <w:lang w:val="en-US"/>
        </w:rPr>
        <w:t>.-</w:t>
      </w:r>
      <w:proofErr w:type="gramEnd"/>
      <w:r>
        <w:rPr>
          <w:sz w:val="28"/>
          <w:lang w:val="en-US"/>
        </w:rPr>
        <w:t xml:space="preserve"> Vol.57, </w:t>
      </w:r>
      <w:r>
        <w:rPr>
          <w:sz w:val="28"/>
          <w:lang w:val="uk-UA"/>
        </w:rPr>
        <w:t xml:space="preserve">№1.- </w:t>
      </w:r>
      <w:r>
        <w:rPr>
          <w:sz w:val="28"/>
          <w:lang w:val="en-US"/>
        </w:rPr>
        <w:t>P.95-105.</w:t>
      </w:r>
    </w:p>
    <w:p w:rsidR="004D1E66" w:rsidRDefault="004D1E66" w:rsidP="001B6FEC">
      <w:pPr>
        <w:pStyle w:val="1"/>
        <w:keepNext w:val="0"/>
        <w:widowControl w:val="0"/>
        <w:numPr>
          <w:ilvl w:val="0"/>
          <w:numId w:val="50"/>
        </w:numPr>
        <w:suppressAutoHyphens w:val="0"/>
        <w:spacing w:before="0" w:after="0" w:line="360" w:lineRule="auto"/>
        <w:jc w:val="both"/>
      </w:pPr>
      <w:r>
        <w:rPr>
          <w:lang w:val="en-US"/>
        </w:rPr>
        <w:tab/>
        <w:t>Schitt M., Bourguignon J., Wermuth G. Synthes and Application isotopically labelled compounds // Heterocycles</w:t>
      </w:r>
      <w:proofErr w:type="gramStart"/>
      <w:r>
        <w:rPr>
          <w:lang w:val="en-US"/>
        </w:rPr>
        <w:t>.-</w:t>
      </w:r>
      <w:proofErr w:type="gramEnd"/>
      <w:r>
        <w:rPr>
          <w:lang w:val="en-US"/>
        </w:rPr>
        <w:t xml:space="preserve"> 1998.- Vol.31, № 6- P.577-578.</w:t>
      </w:r>
    </w:p>
    <w:p w:rsidR="004D1E66" w:rsidRDefault="004D1E66" w:rsidP="001B6FEC">
      <w:pPr>
        <w:numPr>
          <w:ilvl w:val="0"/>
          <w:numId w:val="50"/>
        </w:numPr>
        <w:suppressAutoHyphens w:val="0"/>
        <w:spacing w:line="360" w:lineRule="auto"/>
        <w:jc w:val="both"/>
        <w:rPr>
          <w:sz w:val="28"/>
          <w:lang w:val="en-US"/>
        </w:rPr>
      </w:pPr>
      <w:r>
        <w:rPr>
          <w:sz w:val="28"/>
          <w:lang w:val="en-US"/>
        </w:rPr>
        <w:tab/>
        <w:t xml:space="preserve">Leu S. J., Chai S. P., Kwok C. F., Fong J. C. 4-Bromcrotonic acid enhances basal ingibits insulin-stimulated glucose transport in 3T3-L1 adipocytes // Biochem-Biophys-Res-Commun.- 1998. -Vol.9, </w:t>
      </w:r>
      <w:r>
        <w:rPr>
          <w:sz w:val="28"/>
          <w:lang w:val="uk-UA"/>
        </w:rPr>
        <w:t>№</w:t>
      </w:r>
      <w:r>
        <w:rPr>
          <w:sz w:val="28"/>
          <w:lang w:val="en-US"/>
        </w:rPr>
        <w:t>8- P.244.</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Abdel- aleem S., Badr M. Peres Tamayo R.A. Anstadt M.P., Lowe J.E. Stimulation of myocyte insulin – responsive glucose transporters by the ingibition of fatty acid oxidation // Diabetes Res.-1993.</w:t>
      </w:r>
      <w:r>
        <w:rPr>
          <w:sz w:val="28"/>
          <w:lang w:val="en-US"/>
        </w:rPr>
        <w:t xml:space="preserve">- Vol.22, </w:t>
      </w:r>
      <w:r>
        <w:rPr>
          <w:sz w:val="28"/>
          <w:lang w:val="uk-UA"/>
        </w:rPr>
        <w:t>№ 1</w:t>
      </w:r>
      <w:proofErr w:type="gramStart"/>
      <w:r>
        <w:rPr>
          <w:sz w:val="28"/>
          <w:lang w:val="uk-UA"/>
        </w:rPr>
        <w:t>.-</w:t>
      </w:r>
      <w:proofErr w:type="gramEnd"/>
      <w:r>
        <w:rPr>
          <w:sz w:val="28"/>
          <w:lang w:val="uk-UA"/>
        </w:rPr>
        <w:t xml:space="preserve"> P.11-19.</w:t>
      </w:r>
    </w:p>
    <w:p w:rsidR="004D1E66" w:rsidRDefault="004D1E66" w:rsidP="001B6FEC">
      <w:pPr>
        <w:widowControl w:val="0"/>
        <w:numPr>
          <w:ilvl w:val="0"/>
          <w:numId w:val="50"/>
        </w:numPr>
        <w:suppressAutoHyphens w:val="0"/>
        <w:spacing w:line="360" w:lineRule="auto"/>
        <w:jc w:val="both"/>
        <w:rPr>
          <w:sz w:val="28"/>
          <w:lang w:val="uk-UA"/>
        </w:rPr>
      </w:pPr>
      <w:r>
        <w:rPr>
          <w:sz w:val="28"/>
          <w:lang w:val="en-US"/>
        </w:rPr>
        <w:tab/>
        <w:t>Johnson T.R., Silverman R.B. Syntheses of (Z)-and (E)-4-amino-2-</w:t>
      </w:r>
      <w:r>
        <w:rPr>
          <w:sz w:val="28"/>
          <w:lang w:val="en-US"/>
        </w:rPr>
        <w:lastRenderedPageBreak/>
        <w:t>(trifluoromethyl)-2-butenoic acid and their inactivation of gamma-aminobutyric acid aminotransferase</w:t>
      </w:r>
      <w:r>
        <w:rPr>
          <w:sz w:val="28"/>
          <w:lang w:val="uk-UA"/>
        </w:rPr>
        <w:t xml:space="preserve"> </w:t>
      </w:r>
      <w:r>
        <w:rPr>
          <w:sz w:val="28"/>
          <w:lang w:val="en-US"/>
        </w:rPr>
        <w:t>// Bioorg. Med. Chem</w:t>
      </w:r>
      <w:proofErr w:type="gramStart"/>
      <w:r>
        <w:rPr>
          <w:sz w:val="28"/>
          <w:lang w:val="en-US"/>
        </w:rPr>
        <w:t>.-</w:t>
      </w:r>
      <w:proofErr w:type="gramEnd"/>
      <w:r>
        <w:rPr>
          <w:sz w:val="28"/>
          <w:lang w:val="en-US"/>
        </w:rPr>
        <w:t xml:space="preserve"> 1999.- Vol.</w:t>
      </w:r>
      <w:r>
        <w:rPr>
          <w:lang w:val="en-US"/>
        </w:rPr>
        <w:t>8</w:t>
      </w:r>
      <w:r>
        <w:rPr>
          <w:sz w:val="28"/>
          <w:lang w:val="en-US"/>
        </w:rPr>
        <w:t xml:space="preserve">, </w:t>
      </w:r>
      <w:r>
        <w:rPr>
          <w:sz w:val="28"/>
          <w:lang w:val="uk-UA"/>
        </w:rPr>
        <w:t xml:space="preserve">№7.- </w:t>
      </w:r>
      <w:r>
        <w:rPr>
          <w:sz w:val="28"/>
          <w:lang w:val="en-US"/>
        </w:rPr>
        <w:t>P.1625-1636.</w:t>
      </w:r>
    </w:p>
    <w:p w:rsidR="004D1E66" w:rsidRDefault="004D1E66" w:rsidP="001B6FEC">
      <w:pPr>
        <w:numPr>
          <w:ilvl w:val="0"/>
          <w:numId w:val="50"/>
        </w:numPr>
        <w:suppressAutoHyphens w:val="0"/>
        <w:spacing w:line="360" w:lineRule="auto"/>
        <w:rPr>
          <w:sz w:val="28"/>
          <w:lang w:val="en-US"/>
        </w:rPr>
      </w:pPr>
      <w:r>
        <w:rPr>
          <w:sz w:val="28"/>
          <w:lang w:val="en-US"/>
        </w:rPr>
        <w:tab/>
        <w:t>Mirmohammadsadegh A., Homey B., Abts H.F, Kohrer K., Ruziska T., Mishel G. Differential modulation of pro- and anti-inflammatory cytokine receptors by N-(4-trifluoromethylphenil)-2-cyano-3-hydroxy-crotonic acid amide, the physiologically active metabolite of the novel immunomodulator leflunomide</w:t>
      </w:r>
      <w:r>
        <w:rPr>
          <w:sz w:val="28"/>
          <w:lang w:val="uk-UA"/>
        </w:rPr>
        <w:t xml:space="preserve"> </w:t>
      </w:r>
      <w:r>
        <w:rPr>
          <w:sz w:val="28"/>
          <w:lang w:val="en-US"/>
        </w:rPr>
        <w:t>// Biochem. Pharmacol</w:t>
      </w:r>
      <w:proofErr w:type="gramStart"/>
      <w:r>
        <w:rPr>
          <w:sz w:val="28"/>
          <w:lang w:val="en-US"/>
        </w:rPr>
        <w:t>.-</w:t>
      </w:r>
      <w:proofErr w:type="gramEnd"/>
      <w:r>
        <w:rPr>
          <w:sz w:val="28"/>
          <w:lang w:val="en-US"/>
        </w:rPr>
        <w:t xml:space="preserve"> 1998.- Vol.55, </w:t>
      </w:r>
      <w:r>
        <w:rPr>
          <w:sz w:val="28"/>
          <w:lang w:val="uk-UA"/>
        </w:rPr>
        <w:t>№</w:t>
      </w:r>
      <w:r>
        <w:rPr>
          <w:sz w:val="28"/>
          <w:lang w:val="en-US"/>
        </w:rPr>
        <w:t>9.- P.1523-1529.</w:t>
      </w:r>
    </w:p>
    <w:p w:rsidR="004D1E66" w:rsidRDefault="004D1E66" w:rsidP="001B6FEC">
      <w:pPr>
        <w:numPr>
          <w:ilvl w:val="0"/>
          <w:numId w:val="50"/>
        </w:numPr>
        <w:suppressAutoHyphens w:val="0"/>
        <w:spacing w:line="360" w:lineRule="auto"/>
        <w:rPr>
          <w:sz w:val="28"/>
          <w:lang w:val="en-US"/>
        </w:rPr>
      </w:pPr>
      <w:r>
        <w:rPr>
          <w:sz w:val="28"/>
          <w:lang w:val="en-US"/>
        </w:rPr>
        <w:tab/>
        <w:t>Korosteleva T.A, Movsesian K.S., Solovski M.V., Panarin E.F., Nazarova O.V, Kochetkova I.S. Antineoplastic and immunostimulating effects of several N-vinylpyrrolidone co(ter)polymers in mise with hepatoma 22a // Eksp. Oncol</w:t>
      </w:r>
      <w:proofErr w:type="gramStart"/>
      <w:r>
        <w:rPr>
          <w:sz w:val="28"/>
          <w:lang w:val="en-US"/>
        </w:rPr>
        <w:t>.-</w:t>
      </w:r>
      <w:proofErr w:type="gramEnd"/>
      <w:r>
        <w:rPr>
          <w:sz w:val="28"/>
          <w:lang w:val="en-US"/>
        </w:rPr>
        <w:t xml:space="preserve"> 1990.- Vol.12, </w:t>
      </w:r>
      <w:r>
        <w:rPr>
          <w:sz w:val="28"/>
          <w:lang w:val="uk-UA"/>
        </w:rPr>
        <w:t xml:space="preserve">№3.- </w:t>
      </w:r>
      <w:r>
        <w:rPr>
          <w:sz w:val="28"/>
          <w:lang w:val="en-US"/>
        </w:rPr>
        <w:t>P.53-55.</w:t>
      </w:r>
    </w:p>
    <w:p w:rsidR="004D1E66" w:rsidRDefault="004D1E66" w:rsidP="001B6FEC">
      <w:pPr>
        <w:numPr>
          <w:ilvl w:val="0"/>
          <w:numId w:val="50"/>
        </w:numPr>
        <w:suppressAutoHyphens w:val="0"/>
        <w:spacing w:line="360" w:lineRule="auto"/>
        <w:rPr>
          <w:sz w:val="28"/>
          <w:lang w:val="en-US"/>
        </w:rPr>
      </w:pPr>
      <w:r>
        <w:rPr>
          <w:sz w:val="28"/>
          <w:lang w:val="en-US"/>
        </w:rPr>
        <w:tab/>
        <w:t>Kotelnikova N.E., Panarin E.F., Zaikina N.A.,Yongfa H., Su L.S., Bodasheva A.S, Lavrentiev V.V. Cellulose materials modified by antiseptics and their antimicrobial properties // Polim. Med</w:t>
      </w:r>
      <w:proofErr w:type="gramStart"/>
      <w:r>
        <w:rPr>
          <w:sz w:val="28"/>
          <w:lang w:val="en-US"/>
        </w:rPr>
        <w:t>.–</w:t>
      </w:r>
      <w:proofErr w:type="gramEnd"/>
      <w:r>
        <w:rPr>
          <w:sz w:val="28"/>
          <w:lang w:val="en-US"/>
        </w:rPr>
        <w:t xml:space="preserve"> 1998.- Vol.28, </w:t>
      </w:r>
      <w:r>
        <w:rPr>
          <w:sz w:val="28"/>
          <w:lang w:val="uk-UA"/>
        </w:rPr>
        <w:t>№ 3-4</w:t>
      </w:r>
      <w:r>
        <w:rPr>
          <w:sz w:val="28"/>
          <w:lang w:val="en-US"/>
        </w:rPr>
        <w:t>.- P37-53.</w:t>
      </w:r>
    </w:p>
    <w:p w:rsidR="004D1E66" w:rsidRDefault="004D1E66" w:rsidP="001B6FEC">
      <w:pPr>
        <w:widowControl w:val="0"/>
        <w:numPr>
          <w:ilvl w:val="0"/>
          <w:numId w:val="50"/>
        </w:numPr>
        <w:suppressAutoHyphens w:val="0"/>
        <w:spacing w:line="360" w:lineRule="auto"/>
        <w:jc w:val="both"/>
        <w:rPr>
          <w:sz w:val="28"/>
          <w:lang w:val="uk-UA"/>
        </w:rPr>
      </w:pPr>
      <w:r>
        <w:rPr>
          <w:sz w:val="28"/>
          <w:lang w:val="en-US"/>
        </w:rPr>
        <w:tab/>
        <w:t>Nemthova N.N., Shvartsman M.I., Kashkin A.P., Solovskii M.V., Panarin E.F., Ushakova V.N. Immunogenic properties of neomycin conjugates with macr</w:t>
      </w:r>
      <w:r>
        <w:rPr>
          <w:sz w:val="28"/>
          <w:lang w:val="en-US"/>
        </w:rPr>
        <w:t>o</w:t>
      </w:r>
      <w:r>
        <w:rPr>
          <w:sz w:val="28"/>
          <w:lang w:val="en-US"/>
        </w:rPr>
        <w:t>molecular carries // Antibiot. Khimioter</w:t>
      </w:r>
      <w:proofErr w:type="gramStart"/>
      <w:r>
        <w:rPr>
          <w:sz w:val="28"/>
          <w:lang w:val="en-US"/>
        </w:rPr>
        <w:t>.-</w:t>
      </w:r>
      <w:proofErr w:type="gramEnd"/>
      <w:r>
        <w:rPr>
          <w:sz w:val="28"/>
          <w:lang w:val="en-US"/>
        </w:rPr>
        <w:t xml:space="preserve"> 1991.- Vol.36, </w:t>
      </w:r>
      <w:r>
        <w:rPr>
          <w:sz w:val="28"/>
          <w:lang w:val="uk-UA"/>
        </w:rPr>
        <w:t xml:space="preserve">№ 7.- </w:t>
      </w:r>
      <w:r>
        <w:rPr>
          <w:sz w:val="28"/>
          <w:lang w:val="en-US"/>
        </w:rPr>
        <w:t>P.27-29.</w:t>
      </w:r>
    </w:p>
    <w:p w:rsidR="004D1E66" w:rsidRDefault="004D1E66" w:rsidP="001B6FEC">
      <w:pPr>
        <w:widowControl w:val="0"/>
        <w:numPr>
          <w:ilvl w:val="0"/>
          <w:numId w:val="50"/>
        </w:numPr>
        <w:suppressAutoHyphens w:val="0"/>
        <w:spacing w:line="360" w:lineRule="auto"/>
        <w:jc w:val="both"/>
        <w:rPr>
          <w:sz w:val="28"/>
          <w:lang w:val="en-US"/>
        </w:rPr>
      </w:pPr>
      <w:r>
        <w:rPr>
          <w:sz w:val="28"/>
          <w:lang w:val="en-US"/>
        </w:rPr>
        <w:tab/>
        <w:t>Solovskii M.V., Panarin E.F., Nazarova O.V., Korosteleva T.A., Belokhvostova A.T., Potapenkova L.S. Conjugates of benzidine with a ternary phenolcontai</w:t>
      </w:r>
      <w:r>
        <w:rPr>
          <w:sz w:val="28"/>
          <w:lang w:val="en-US"/>
        </w:rPr>
        <w:t>n</w:t>
      </w:r>
      <w:r>
        <w:rPr>
          <w:sz w:val="28"/>
          <w:lang w:val="en-US"/>
        </w:rPr>
        <w:t>ing copolymer of N-vinylpyrrolidone as test antigens for the detection of be</w:t>
      </w:r>
      <w:r>
        <w:rPr>
          <w:sz w:val="28"/>
          <w:lang w:val="en-US"/>
        </w:rPr>
        <w:t>n</w:t>
      </w:r>
      <w:r>
        <w:rPr>
          <w:sz w:val="28"/>
          <w:lang w:val="en-US"/>
        </w:rPr>
        <w:t>zidine in human serum // Biomed. Sci</w:t>
      </w:r>
      <w:proofErr w:type="gramStart"/>
      <w:r>
        <w:rPr>
          <w:sz w:val="28"/>
          <w:lang w:val="en-US"/>
        </w:rPr>
        <w:t>.-</w:t>
      </w:r>
      <w:proofErr w:type="gramEnd"/>
      <w:r>
        <w:rPr>
          <w:sz w:val="28"/>
          <w:lang w:val="en-US"/>
        </w:rPr>
        <w:t xml:space="preserve"> 1991.- Vol.4, </w:t>
      </w:r>
      <w:r>
        <w:rPr>
          <w:sz w:val="28"/>
          <w:lang w:val="uk-UA"/>
        </w:rPr>
        <w:t xml:space="preserve">№ 2.- </w:t>
      </w:r>
      <w:r>
        <w:rPr>
          <w:sz w:val="28"/>
          <w:lang w:val="en-US"/>
        </w:rPr>
        <w:t>P.420-424.</w:t>
      </w:r>
    </w:p>
    <w:p w:rsidR="004D1E66" w:rsidRDefault="004D1E66" w:rsidP="001B6FEC">
      <w:pPr>
        <w:widowControl w:val="0"/>
        <w:numPr>
          <w:ilvl w:val="0"/>
          <w:numId w:val="50"/>
        </w:numPr>
        <w:suppressAutoHyphens w:val="0"/>
        <w:spacing w:line="360" w:lineRule="auto"/>
        <w:jc w:val="both"/>
        <w:rPr>
          <w:sz w:val="28"/>
        </w:rPr>
      </w:pPr>
      <w:r w:rsidRPr="004D1E66">
        <w:rPr>
          <w:sz w:val="28"/>
        </w:rPr>
        <w:tab/>
      </w:r>
      <w:r>
        <w:rPr>
          <w:sz w:val="28"/>
        </w:rPr>
        <w:t>Симонян А.В. Активность производных коричных кислот и новые методы их синтеза // Хим</w:t>
      </w:r>
      <w:proofErr w:type="gramStart"/>
      <w:r>
        <w:rPr>
          <w:sz w:val="28"/>
        </w:rPr>
        <w:t>.-</w:t>
      </w:r>
      <w:proofErr w:type="gramEnd"/>
      <w:r>
        <w:rPr>
          <w:sz w:val="28"/>
        </w:rPr>
        <w:t>фармац. журн.- 1993.- №2.- С.21-26.</w:t>
      </w:r>
    </w:p>
    <w:p w:rsidR="004D1E66" w:rsidRDefault="004D1E66" w:rsidP="001B6FEC">
      <w:pPr>
        <w:pStyle w:val="1"/>
        <w:keepNext w:val="0"/>
        <w:widowControl w:val="0"/>
        <w:numPr>
          <w:ilvl w:val="0"/>
          <w:numId w:val="50"/>
        </w:numPr>
        <w:suppressAutoHyphens w:val="0"/>
        <w:spacing w:before="0" w:after="0" w:line="360" w:lineRule="auto"/>
        <w:jc w:val="both"/>
      </w:pPr>
      <w:r>
        <w:tab/>
        <w:t>Симонян А.В., Василенко Ю.К., Оганесян Э.Т Синтез и изучение гиполипидемической и желчегонной активности производных коричной кислоты // Хим</w:t>
      </w:r>
      <w:proofErr w:type="gramStart"/>
      <w:r>
        <w:t>.-</w:t>
      </w:r>
      <w:proofErr w:type="gramEnd"/>
      <w:r>
        <w:t>фармац. журн.- 199</w:t>
      </w:r>
      <w:r>
        <w:rPr>
          <w:lang w:val="en-US"/>
        </w:rPr>
        <w:t>1.</w:t>
      </w:r>
      <w:r>
        <w:t>- №</w:t>
      </w:r>
      <w:r>
        <w:rPr>
          <w:lang w:val="en-US"/>
        </w:rPr>
        <w:t>2</w:t>
      </w:r>
      <w:r>
        <w:t>.</w:t>
      </w:r>
      <w:r>
        <w:rPr>
          <w:lang w:val="en-US"/>
        </w:rPr>
        <w:t xml:space="preserve">- </w:t>
      </w:r>
      <w:r>
        <w:t>С.45-</w:t>
      </w:r>
      <w:r>
        <w:lastRenderedPageBreak/>
        <w:t>47.</w:t>
      </w:r>
    </w:p>
    <w:p w:rsidR="004D1E66" w:rsidRDefault="004D1E66" w:rsidP="001B6FEC">
      <w:pPr>
        <w:widowControl w:val="0"/>
        <w:numPr>
          <w:ilvl w:val="0"/>
          <w:numId w:val="50"/>
        </w:numPr>
        <w:suppressAutoHyphens w:val="0"/>
        <w:spacing w:line="360" w:lineRule="auto"/>
        <w:jc w:val="both"/>
        <w:rPr>
          <w:sz w:val="28"/>
          <w:lang w:val="uk-UA"/>
        </w:rPr>
      </w:pPr>
      <w:r>
        <w:rPr>
          <w:sz w:val="28"/>
          <w:lang w:val="en-US"/>
        </w:rPr>
        <w:tab/>
      </w:r>
      <w:proofErr w:type="gramStart"/>
      <w:r>
        <w:rPr>
          <w:sz w:val="28"/>
        </w:rPr>
        <w:t>М</w:t>
      </w:r>
      <w:proofErr w:type="gramEnd"/>
      <w:r>
        <w:rPr>
          <w:sz w:val="28"/>
          <w:lang w:val="en-US"/>
        </w:rPr>
        <w:t>itscher L., Telikepalli H,. McGhee E., Shankel D. Natural mutagenic agents// Mutat Res</w:t>
      </w:r>
      <w:proofErr w:type="gramStart"/>
      <w:r>
        <w:rPr>
          <w:sz w:val="28"/>
          <w:lang w:val="en-US"/>
        </w:rPr>
        <w:t>.–</w:t>
      </w:r>
      <w:proofErr w:type="gramEnd"/>
      <w:r>
        <w:rPr>
          <w:sz w:val="28"/>
          <w:lang w:val="en-US"/>
        </w:rPr>
        <w:t xml:space="preserve"> 1996.- Vol.350, </w:t>
      </w:r>
      <w:r>
        <w:rPr>
          <w:sz w:val="28"/>
          <w:lang w:val="uk-UA"/>
        </w:rPr>
        <w:t>№ 1.-</w:t>
      </w:r>
      <w:r>
        <w:rPr>
          <w:sz w:val="28"/>
          <w:lang w:val="en-US"/>
        </w:rPr>
        <w:t xml:space="preserve"> P.143-52.</w:t>
      </w:r>
    </w:p>
    <w:p w:rsidR="004D1E66" w:rsidRDefault="004D1E66" w:rsidP="001B6FEC">
      <w:pPr>
        <w:widowControl w:val="0"/>
        <w:numPr>
          <w:ilvl w:val="0"/>
          <w:numId w:val="50"/>
        </w:numPr>
        <w:suppressAutoHyphens w:val="0"/>
        <w:spacing w:line="360" w:lineRule="auto"/>
        <w:jc w:val="both"/>
        <w:rPr>
          <w:sz w:val="28"/>
          <w:lang w:val="uk-UA"/>
        </w:rPr>
      </w:pPr>
      <w:r>
        <w:rPr>
          <w:sz w:val="28"/>
          <w:lang w:val="en-US"/>
        </w:rPr>
        <w:tab/>
        <w:t xml:space="preserve">Liu L., Hudgins W.R., Shack S., Yin M.Q., Samid D. Cinnamic acid a natural product with potential use in cancer intervention // Int. J. Cancer.- </w:t>
      </w:r>
      <w:r>
        <w:rPr>
          <w:sz w:val="28"/>
        </w:rPr>
        <w:t xml:space="preserve">1995.- </w:t>
      </w:r>
      <w:r>
        <w:rPr>
          <w:sz w:val="28"/>
          <w:lang w:val="en-US"/>
        </w:rPr>
        <w:t>Vol</w:t>
      </w:r>
      <w:r>
        <w:rPr>
          <w:sz w:val="28"/>
        </w:rPr>
        <w:t xml:space="preserve">.62, </w:t>
      </w:r>
      <w:r>
        <w:rPr>
          <w:sz w:val="28"/>
          <w:lang w:val="uk-UA"/>
        </w:rPr>
        <w:t>№ 3.-</w:t>
      </w:r>
      <w:r>
        <w:rPr>
          <w:sz w:val="28"/>
        </w:rPr>
        <w:t xml:space="preserve"> </w:t>
      </w:r>
      <w:r>
        <w:rPr>
          <w:sz w:val="28"/>
          <w:lang w:val="en-US"/>
        </w:rPr>
        <w:t>P</w:t>
      </w:r>
      <w:r>
        <w:rPr>
          <w:sz w:val="28"/>
        </w:rPr>
        <w:t>.45-508.</w:t>
      </w:r>
    </w:p>
    <w:p w:rsidR="004D1E66" w:rsidRDefault="004D1E66" w:rsidP="001B6FEC">
      <w:pPr>
        <w:pStyle w:val="1"/>
        <w:keepNext w:val="0"/>
        <w:widowControl w:val="0"/>
        <w:numPr>
          <w:ilvl w:val="0"/>
          <w:numId w:val="50"/>
        </w:numPr>
        <w:suppressAutoHyphens w:val="0"/>
        <w:spacing w:before="0" w:after="0" w:line="360" w:lineRule="auto"/>
        <w:jc w:val="both"/>
      </w:pPr>
      <w:r>
        <w:tab/>
        <w:t xml:space="preserve">Сараф А.С., Симонян А.В. </w:t>
      </w:r>
      <w:r>
        <w:rPr>
          <w:lang w:val="en-US"/>
        </w:rPr>
        <w:t>C</w:t>
      </w:r>
      <w:r>
        <w:t>интез и антиаллергическая активность в ряду производных коричной кислоты // Хим</w:t>
      </w:r>
      <w:proofErr w:type="gramStart"/>
      <w:r>
        <w:t>.-</w:t>
      </w:r>
      <w:proofErr w:type="gramEnd"/>
      <w:r>
        <w:t>фармац журн.- 1992.- №8.- С.45-47.</w:t>
      </w:r>
    </w:p>
    <w:p w:rsidR="004D1E66" w:rsidRDefault="004D1E66" w:rsidP="001B6FEC">
      <w:pPr>
        <w:widowControl w:val="0"/>
        <w:numPr>
          <w:ilvl w:val="0"/>
          <w:numId w:val="50"/>
        </w:numPr>
        <w:suppressAutoHyphens w:val="0"/>
        <w:spacing w:line="360" w:lineRule="auto"/>
        <w:jc w:val="both"/>
        <w:rPr>
          <w:sz w:val="28"/>
          <w:lang w:val="en-US"/>
        </w:rPr>
      </w:pPr>
      <w:r>
        <w:rPr>
          <w:sz w:val="28"/>
        </w:rPr>
        <w:tab/>
        <w:t>Пат.5346695 США, МКИ</w:t>
      </w:r>
      <w:r>
        <w:rPr>
          <w:sz w:val="28"/>
          <w:vertAlign w:val="superscript"/>
        </w:rPr>
        <w:t>5</w:t>
      </w:r>
      <w:r>
        <w:rPr>
          <w:sz w:val="28"/>
        </w:rPr>
        <w:t xml:space="preserve"> А61 к 31/74, 37/745. </w:t>
      </w:r>
      <w:r>
        <w:rPr>
          <w:sz w:val="28"/>
          <w:lang w:val="en-US"/>
        </w:rPr>
        <w:t xml:space="preserve">Methods of ingibiting HIV replication in vitro using polymers of p-hydroxylated cinnamic acids. Nonoyama Meihan, Tanako Aliko, Tampa Bay Research Institute. -№996869; </w:t>
      </w:r>
      <w:r>
        <w:rPr>
          <w:sz w:val="28"/>
        </w:rPr>
        <w:t>Заявл</w:t>
      </w:r>
      <w:r>
        <w:rPr>
          <w:sz w:val="28"/>
          <w:lang w:val="en-US"/>
        </w:rPr>
        <w:t xml:space="preserve">. 28.12.92, </w:t>
      </w:r>
      <w:r>
        <w:rPr>
          <w:sz w:val="28"/>
        </w:rPr>
        <w:t>Опубл</w:t>
      </w:r>
      <w:r>
        <w:rPr>
          <w:sz w:val="28"/>
          <w:lang w:val="en-US"/>
        </w:rPr>
        <w:t>. 13.09.94.</w:t>
      </w:r>
    </w:p>
    <w:p w:rsidR="004D1E66" w:rsidRDefault="004D1E66" w:rsidP="001B6FEC">
      <w:pPr>
        <w:pStyle w:val="1"/>
        <w:keepNext w:val="0"/>
        <w:widowControl w:val="0"/>
        <w:numPr>
          <w:ilvl w:val="0"/>
          <w:numId w:val="50"/>
        </w:numPr>
        <w:suppressAutoHyphens w:val="0"/>
        <w:spacing w:before="0" w:after="0" w:line="360" w:lineRule="auto"/>
        <w:jc w:val="both"/>
        <w:rPr>
          <w:lang w:val="en-US"/>
        </w:rPr>
      </w:pPr>
      <w:r>
        <w:rPr>
          <w:lang w:val="en-US"/>
        </w:rPr>
        <w:tab/>
        <w:t xml:space="preserve">Sakagari Hiroshi, Ohhara Toshhinari. </w:t>
      </w:r>
      <w:proofErr w:type="gramStart"/>
      <w:r>
        <w:rPr>
          <w:lang w:val="en-US"/>
        </w:rPr>
        <w:t>Lignified Materials Polymers as a Pote</w:t>
      </w:r>
      <w:r>
        <w:rPr>
          <w:lang w:val="en-US"/>
        </w:rPr>
        <w:t>n</w:t>
      </w:r>
      <w:r>
        <w:rPr>
          <w:lang w:val="en-US"/>
        </w:rPr>
        <w:t>tial Medicinal Resourse.</w:t>
      </w:r>
      <w:proofErr w:type="gramEnd"/>
      <w:r>
        <w:rPr>
          <w:lang w:val="en-US"/>
        </w:rPr>
        <w:t xml:space="preserve"> IV. Degidrogenation Polymers of Some Phenylpropenoids and Their Capasity to Stimulate Polymorfonuclear Cell Iodin</w:t>
      </w:r>
      <w:r>
        <w:rPr>
          <w:lang w:val="en-US"/>
        </w:rPr>
        <w:t>a</w:t>
      </w:r>
      <w:r>
        <w:rPr>
          <w:lang w:val="en-US"/>
        </w:rPr>
        <w:t>tion // Chem.and Pharm. Bull</w:t>
      </w:r>
      <w:proofErr w:type="gramStart"/>
      <w:r>
        <w:rPr>
          <w:lang w:val="en-US"/>
        </w:rPr>
        <w:t>.-</w:t>
      </w:r>
      <w:proofErr w:type="gramEnd"/>
      <w:r>
        <w:rPr>
          <w:lang w:val="en-US"/>
        </w:rPr>
        <w:t xml:space="preserve"> 1991.- Vol.39, </w:t>
      </w:r>
      <w:r>
        <w:t xml:space="preserve">№ </w:t>
      </w:r>
      <w:r>
        <w:rPr>
          <w:lang w:val="en-US"/>
        </w:rPr>
        <w:t>4</w:t>
      </w:r>
      <w:r>
        <w:t>.- Р.950-955.</w:t>
      </w:r>
    </w:p>
    <w:p w:rsidR="004D1E66" w:rsidRDefault="004D1E66" w:rsidP="001B6FEC">
      <w:pPr>
        <w:pStyle w:val="1"/>
        <w:keepNext w:val="0"/>
        <w:widowControl w:val="0"/>
        <w:numPr>
          <w:ilvl w:val="0"/>
          <w:numId w:val="50"/>
        </w:numPr>
        <w:suppressAutoHyphens w:val="0"/>
        <w:spacing w:before="0" w:after="0" w:line="360" w:lineRule="auto"/>
        <w:jc w:val="both"/>
      </w:pPr>
      <w:r>
        <w:tab/>
        <w:t xml:space="preserve">Симонян А.В., Огурцов Ю.А. Синтез и исследование антиоксидантной и гепатозащитной активности </w:t>
      </w:r>
      <w:r>
        <w:lastRenderedPageBreak/>
        <w:t xml:space="preserve">производных 3-фенилпропеновой кислоты.- М.,1991.- 10 с.- </w:t>
      </w:r>
      <w:proofErr w:type="gramStart"/>
      <w:r>
        <w:t>Рус</w:t>
      </w:r>
      <w:proofErr w:type="gramEnd"/>
      <w:r>
        <w:t>.- Рук.-Деп. в ВИНИТИ 17.12.91, № 4696-69.</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А.с.1556054 СССР, МКИ</w:t>
      </w:r>
      <w:r>
        <w:rPr>
          <w:sz w:val="28"/>
          <w:vertAlign w:val="superscript"/>
          <w:lang w:val="uk-UA"/>
        </w:rPr>
        <w:t>5</w:t>
      </w:r>
      <w:r>
        <w:rPr>
          <w:sz w:val="28"/>
          <w:lang w:val="uk-UA"/>
        </w:rPr>
        <w:t xml:space="preserve"> с 07 с 59/68, А 61 К 31/19 4-(1-Карбокси-пентокси)-коричная кислота, обладающая гипотензивной</w:t>
      </w:r>
      <w:r>
        <w:rPr>
          <w:sz w:val="28"/>
        </w:rPr>
        <w:t xml:space="preserve"> активностью / </w:t>
      </w:r>
      <w:r>
        <w:rPr>
          <w:sz w:val="28"/>
          <w:lang w:val="uk-UA"/>
        </w:rPr>
        <w:t>Лукьянчиков М.С., Хиля В.П., Пивоваренко В.Г. Пятигорский фа</w:t>
      </w:r>
      <w:r>
        <w:rPr>
          <w:sz w:val="28"/>
          <w:lang w:val="uk-UA"/>
        </w:rPr>
        <w:t>р</w:t>
      </w:r>
      <w:r>
        <w:rPr>
          <w:sz w:val="28"/>
          <w:lang w:val="uk-UA"/>
        </w:rPr>
        <w:t>мац. ин-т.-№4468747/04; Заявл.29.07.88; Опубл. 30.09.94,Бюл.№18.</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4-Карбоксиметиленоксикоричная кислота, обладающая гипохолестери-немической активностью</w:t>
      </w:r>
      <w:r>
        <w:rPr>
          <w:sz w:val="28"/>
        </w:rPr>
        <w:t>:</w:t>
      </w:r>
      <w:r>
        <w:rPr>
          <w:sz w:val="28"/>
          <w:lang w:val="uk-UA"/>
        </w:rPr>
        <w:t xml:space="preserve"> А.с.1448624 СССР, МКИ</w:t>
      </w:r>
      <w:r>
        <w:rPr>
          <w:sz w:val="28"/>
          <w:vertAlign w:val="superscript"/>
          <w:lang w:val="uk-UA"/>
        </w:rPr>
        <w:t>5</w:t>
      </w:r>
      <w:r>
        <w:rPr>
          <w:sz w:val="28"/>
          <w:lang w:val="uk-UA"/>
        </w:rPr>
        <w:t xml:space="preserve"> с 07 с 59/64, А 61 К 31/19 </w:t>
      </w:r>
      <w:r>
        <w:rPr>
          <w:sz w:val="28"/>
        </w:rPr>
        <w:t>/</w:t>
      </w:r>
      <w:r>
        <w:rPr>
          <w:sz w:val="28"/>
          <w:lang w:val="uk-UA"/>
        </w:rPr>
        <w:t xml:space="preserve"> Гужва Н.Н, Казаков А.Л, С</w:t>
      </w:r>
      <w:r>
        <w:rPr>
          <w:sz w:val="28"/>
          <w:lang w:val="uk-UA"/>
        </w:rPr>
        <w:t>и</w:t>
      </w:r>
      <w:r>
        <w:rPr>
          <w:sz w:val="28"/>
          <w:lang w:val="uk-UA"/>
        </w:rPr>
        <w:t>монян А.В</w:t>
      </w:r>
      <w:r>
        <w:rPr>
          <w:sz w:val="28"/>
        </w:rPr>
        <w:t>.</w:t>
      </w:r>
      <w:r>
        <w:rPr>
          <w:sz w:val="28"/>
          <w:lang w:val="uk-UA"/>
        </w:rPr>
        <w:t xml:space="preserve"> </w:t>
      </w:r>
      <w:r>
        <w:rPr>
          <w:sz w:val="28"/>
        </w:rPr>
        <w:t>(</w:t>
      </w:r>
      <w:r>
        <w:rPr>
          <w:sz w:val="28"/>
          <w:lang w:val="uk-UA"/>
        </w:rPr>
        <w:t>Пятигорский фармац. ин-т</w:t>
      </w:r>
      <w:r>
        <w:rPr>
          <w:sz w:val="28"/>
        </w:rPr>
        <w:t>)</w:t>
      </w:r>
      <w:r>
        <w:rPr>
          <w:sz w:val="28"/>
          <w:lang w:val="uk-UA"/>
        </w:rPr>
        <w:t>.-</w:t>
      </w:r>
      <w:r>
        <w:rPr>
          <w:sz w:val="28"/>
        </w:rPr>
        <w:t xml:space="preserve"> </w:t>
      </w:r>
      <w:r>
        <w:rPr>
          <w:sz w:val="28"/>
          <w:lang w:val="uk-UA"/>
        </w:rPr>
        <w:t>№</w:t>
      </w:r>
      <w:r>
        <w:rPr>
          <w:sz w:val="28"/>
        </w:rPr>
        <w:t xml:space="preserve"> </w:t>
      </w:r>
      <w:r>
        <w:rPr>
          <w:sz w:val="28"/>
          <w:lang w:val="uk-UA"/>
        </w:rPr>
        <w:t>4238779/04; Заявл</w:t>
      </w:r>
      <w:r>
        <w:rPr>
          <w:sz w:val="28"/>
        </w:rPr>
        <w:t>ено</w:t>
      </w:r>
      <w:r>
        <w:rPr>
          <w:sz w:val="28"/>
          <w:lang w:val="uk-UA"/>
        </w:rPr>
        <w:t>30.04.87; Опубл. 23.08.91, Бюл.№31.</w:t>
      </w:r>
    </w:p>
    <w:p w:rsidR="004D1E66" w:rsidRDefault="004D1E66" w:rsidP="001B6FEC">
      <w:pPr>
        <w:widowControl w:val="0"/>
        <w:numPr>
          <w:ilvl w:val="0"/>
          <w:numId w:val="50"/>
        </w:numPr>
        <w:suppressAutoHyphens w:val="0"/>
        <w:spacing w:line="360" w:lineRule="auto"/>
        <w:jc w:val="both"/>
        <w:rPr>
          <w:sz w:val="28"/>
          <w:lang w:val="uk-UA"/>
        </w:rPr>
      </w:pPr>
      <w:r w:rsidRPr="00431C97">
        <w:rPr>
          <w:sz w:val="28"/>
          <w:lang w:val="en-US"/>
        </w:rPr>
        <w:tab/>
      </w:r>
      <w:proofErr w:type="gramStart"/>
      <w:r>
        <w:rPr>
          <w:sz w:val="28"/>
        </w:rPr>
        <w:t>Не</w:t>
      </w:r>
      <w:proofErr w:type="gramEnd"/>
      <w:r>
        <w:rPr>
          <w:sz w:val="28"/>
          <w:lang w:val="en-US"/>
        </w:rPr>
        <w:t>rmann K. Significanse of hydrocinnamic acid compounds in food. II. Effects on the activity of food enzimes, alleged anti-thiamin effect, bitter taste pharm</w:t>
      </w:r>
      <w:r>
        <w:rPr>
          <w:sz w:val="28"/>
          <w:lang w:val="en-US"/>
        </w:rPr>
        <w:t>a</w:t>
      </w:r>
      <w:r>
        <w:rPr>
          <w:sz w:val="28"/>
          <w:lang w:val="en-US"/>
        </w:rPr>
        <w:t>cological effectiveness and anticarcinogens // Chem.Microbiol. Technol</w:t>
      </w:r>
      <w:proofErr w:type="gramStart"/>
      <w:r>
        <w:rPr>
          <w:sz w:val="28"/>
          <w:lang w:val="en-US"/>
        </w:rPr>
        <w:t>.-</w:t>
      </w:r>
      <w:proofErr w:type="gramEnd"/>
      <w:r>
        <w:rPr>
          <w:sz w:val="28"/>
          <w:lang w:val="en-US"/>
        </w:rPr>
        <w:t xml:space="preserve"> 1990.-</w:t>
      </w:r>
      <w:r>
        <w:rPr>
          <w:lang w:val="en-US"/>
        </w:rPr>
        <w:t xml:space="preserve"> Vol.</w:t>
      </w:r>
      <w:r>
        <w:rPr>
          <w:sz w:val="28"/>
          <w:lang w:val="en-US"/>
        </w:rPr>
        <w:t xml:space="preserve">12, </w:t>
      </w:r>
      <w:r>
        <w:rPr>
          <w:sz w:val="28"/>
          <w:lang w:val="uk-UA"/>
        </w:rPr>
        <w:t>№6.- Р.161-167.</w:t>
      </w:r>
    </w:p>
    <w:p w:rsidR="004D1E66" w:rsidRDefault="004D1E66" w:rsidP="001B6FEC">
      <w:pPr>
        <w:widowControl w:val="0"/>
        <w:numPr>
          <w:ilvl w:val="0"/>
          <w:numId w:val="50"/>
        </w:numPr>
        <w:suppressAutoHyphens w:val="0"/>
        <w:spacing w:line="360" w:lineRule="auto"/>
        <w:jc w:val="both"/>
        <w:rPr>
          <w:sz w:val="28"/>
          <w:lang w:val="en-US"/>
        </w:rPr>
      </w:pPr>
      <w:r>
        <w:rPr>
          <w:sz w:val="28"/>
          <w:lang w:val="en-US"/>
        </w:rPr>
        <w:tab/>
      </w:r>
      <w:proofErr w:type="gramStart"/>
      <w:r>
        <w:rPr>
          <w:sz w:val="28"/>
        </w:rPr>
        <w:t>Не</w:t>
      </w:r>
      <w:proofErr w:type="gramEnd"/>
      <w:r>
        <w:rPr>
          <w:sz w:val="28"/>
          <w:lang w:val="en-US"/>
        </w:rPr>
        <w:t>rmann K. Significanse of hydrocinnamic acid compounds in food. I. A</w:t>
      </w:r>
      <w:r>
        <w:rPr>
          <w:sz w:val="28"/>
          <w:lang w:val="en-US"/>
        </w:rPr>
        <w:t>n</w:t>
      </w:r>
      <w:r>
        <w:rPr>
          <w:sz w:val="28"/>
          <w:lang w:val="en-US"/>
        </w:rPr>
        <w:t xml:space="preserve">tiocsidant activity-effect of the use, digestibility, and microbial spoilage of food. // </w:t>
      </w:r>
      <w:proofErr w:type="gramStart"/>
      <w:r>
        <w:rPr>
          <w:sz w:val="28"/>
          <w:lang w:val="en-US"/>
        </w:rPr>
        <w:t>Chem.Microbiol.,</w:t>
      </w:r>
      <w:proofErr w:type="gramEnd"/>
      <w:r>
        <w:rPr>
          <w:sz w:val="28"/>
          <w:lang w:val="en-US"/>
        </w:rPr>
        <w:t xml:space="preserve"> Technol. Lebensm.- 1990.-</w:t>
      </w:r>
      <w:r>
        <w:rPr>
          <w:lang w:val="en-US"/>
        </w:rPr>
        <w:t xml:space="preserve"> Vol.</w:t>
      </w:r>
      <w:r>
        <w:rPr>
          <w:sz w:val="28"/>
          <w:lang w:val="en-US"/>
        </w:rPr>
        <w:t xml:space="preserve">12, </w:t>
      </w:r>
      <w:r>
        <w:rPr>
          <w:sz w:val="28"/>
          <w:lang w:val="uk-UA"/>
        </w:rPr>
        <w:t>№6.- Р.161-167.</w:t>
      </w:r>
    </w:p>
    <w:p w:rsidR="004D1E66" w:rsidRDefault="004D1E66" w:rsidP="001B6FEC">
      <w:pPr>
        <w:widowControl w:val="0"/>
        <w:numPr>
          <w:ilvl w:val="0"/>
          <w:numId w:val="50"/>
        </w:numPr>
        <w:suppressAutoHyphens w:val="0"/>
        <w:spacing w:line="360" w:lineRule="auto"/>
        <w:jc w:val="both"/>
        <w:rPr>
          <w:sz w:val="28"/>
        </w:rPr>
      </w:pPr>
      <w:r>
        <w:rPr>
          <w:sz w:val="28"/>
          <w:lang w:val="en-US"/>
        </w:rPr>
        <w:tab/>
        <w:t>Tawata S.,Taira S., Kobamoto N., Zhu J., Ishihara M., Toyama S. Synthesis and antifungal activity of cinnamic acid esters //. Biosci Biotechnol Biochem</w:t>
      </w:r>
      <w:proofErr w:type="gramStart"/>
      <w:r>
        <w:rPr>
          <w:sz w:val="28"/>
          <w:lang w:val="en-US"/>
        </w:rPr>
        <w:t>.-</w:t>
      </w:r>
      <w:proofErr w:type="gramEnd"/>
      <w:r>
        <w:rPr>
          <w:sz w:val="28"/>
          <w:lang w:val="en-US"/>
        </w:rPr>
        <w:t xml:space="preserve"> </w:t>
      </w:r>
      <w:r>
        <w:rPr>
          <w:sz w:val="28"/>
        </w:rPr>
        <w:t>1996.-</w:t>
      </w:r>
      <w:r>
        <w:t xml:space="preserve"> </w:t>
      </w:r>
      <w:r>
        <w:rPr>
          <w:lang w:val="en-US"/>
        </w:rPr>
        <w:t>Vol</w:t>
      </w:r>
      <w:r>
        <w:t xml:space="preserve">. </w:t>
      </w:r>
      <w:r>
        <w:rPr>
          <w:sz w:val="28"/>
        </w:rPr>
        <w:t xml:space="preserve">60, </w:t>
      </w:r>
      <w:r>
        <w:rPr>
          <w:sz w:val="28"/>
          <w:lang w:val="uk-UA"/>
        </w:rPr>
        <w:t>№ 5</w:t>
      </w:r>
      <w:r>
        <w:rPr>
          <w:sz w:val="28"/>
        </w:rPr>
        <w:t xml:space="preserve">.- </w:t>
      </w:r>
      <w:r>
        <w:rPr>
          <w:sz w:val="28"/>
          <w:lang w:val="en-US"/>
        </w:rPr>
        <w:t>P</w:t>
      </w:r>
      <w:r>
        <w:rPr>
          <w:sz w:val="28"/>
        </w:rPr>
        <w:t>.909-910.</w:t>
      </w:r>
    </w:p>
    <w:p w:rsidR="004D1E66" w:rsidRDefault="004D1E66" w:rsidP="001B6FEC">
      <w:pPr>
        <w:widowControl w:val="0"/>
        <w:numPr>
          <w:ilvl w:val="0"/>
          <w:numId w:val="50"/>
        </w:numPr>
        <w:suppressAutoHyphens w:val="0"/>
        <w:spacing w:line="360" w:lineRule="auto"/>
        <w:jc w:val="both"/>
        <w:rPr>
          <w:sz w:val="28"/>
        </w:rPr>
      </w:pPr>
      <w:r>
        <w:rPr>
          <w:sz w:val="28"/>
          <w:lang w:val="uk-UA"/>
        </w:rPr>
        <w:tab/>
        <w:t>Благод</w:t>
      </w:r>
      <w:r>
        <w:rPr>
          <w:sz w:val="28"/>
        </w:rPr>
        <w:t>ырь М.Н. Влияние производных 2-(2-гидрокси-бензоиламино)-3-фенилпропеновой кислоты на мозговое кровообращение и его ауторег</w:t>
      </w:r>
      <w:r>
        <w:rPr>
          <w:sz w:val="28"/>
        </w:rPr>
        <w:t>у</w:t>
      </w:r>
      <w:r>
        <w:rPr>
          <w:sz w:val="28"/>
        </w:rPr>
        <w:t>ляцию // Хим.-фармац. журн.- 1993.- Т.27,№2.- С.27-29.</w:t>
      </w:r>
    </w:p>
    <w:p w:rsidR="004D1E66" w:rsidRDefault="004D1E66" w:rsidP="001B6FEC">
      <w:pPr>
        <w:widowControl w:val="0"/>
        <w:numPr>
          <w:ilvl w:val="0"/>
          <w:numId w:val="50"/>
        </w:numPr>
        <w:suppressAutoHyphens w:val="0"/>
        <w:spacing w:line="360" w:lineRule="auto"/>
        <w:jc w:val="both"/>
        <w:rPr>
          <w:sz w:val="28"/>
          <w:lang w:val="uk-UA"/>
        </w:rPr>
      </w:pPr>
      <w:r>
        <w:rPr>
          <w:sz w:val="28"/>
        </w:rPr>
        <w:tab/>
        <w:t>Заявка 49355 Япония , МКИ</w:t>
      </w:r>
      <w:r>
        <w:rPr>
          <w:sz w:val="28"/>
          <w:vertAlign w:val="superscript"/>
        </w:rPr>
        <w:t>5</w:t>
      </w:r>
      <w:r>
        <w:rPr>
          <w:sz w:val="28"/>
        </w:rPr>
        <w:t xml:space="preserve"> С07 С69/734</w:t>
      </w:r>
      <w:proofErr w:type="gramStart"/>
      <w:r>
        <w:rPr>
          <w:sz w:val="28"/>
        </w:rPr>
        <w:t xml:space="preserve"> А</w:t>
      </w:r>
      <w:proofErr w:type="gramEnd"/>
      <w:r>
        <w:rPr>
          <w:sz w:val="28"/>
        </w:rPr>
        <w:t xml:space="preserve"> 61 К7/44 </w:t>
      </w:r>
      <w:r>
        <w:rPr>
          <w:sz w:val="28"/>
          <w:lang w:val="uk-UA"/>
        </w:rPr>
        <w:t>Производн</w:t>
      </w:r>
      <w:r>
        <w:rPr>
          <w:sz w:val="28"/>
        </w:rPr>
        <w:t>ые коричной кислоты, абсорбент УФ-лучей и средства нару</w:t>
      </w:r>
      <w:r>
        <w:rPr>
          <w:sz w:val="28"/>
        </w:rPr>
        <w:t>ж</w:t>
      </w:r>
      <w:r>
        <w:rPr>
          <w:sz w:val="28"/>
        </w:rPr>
        <w:t xml:space="preserve">ного применения для защиты кожи на их основе / </w:t>
      </w:r>
      <w:r>
        <w:rPr>
          <w:sz w:val="28"/>
          <w:lang w:val="en-US"/>
        </w:rPr>
        <w:t>Yosida</w:t>
      </w:r>
      <w:r>
        <w:rPr>
          <w:sz w:val="28"/>
        </w:rPr>
        <w:t xml:space="preserve"> </w:t>
      </w:r>
      <w:r>
        <w:rPr>
          <w:sz w:val="28"/>
          <w:lang w:val="en-US"/>
        </w:rPr>
        <w:t>Masatada</w:t>
      </w:r>
      <w:r>
        <w:rPr>
          <w:sz w:val="28"/>
        </w:rPr>
        <w:t xml:space="preserve">, </w:t>
      </w:r>
      <w:r>
        <w:rPr>
          <w:sz w:val="28"/>
          <w:lang w:val="en-US"/>
        </w:rPr>
        <w:t>Yum</w:t>
      </w:r>
      <w:r>
        <w:rPr>
          <w:sz w:val="28"/>
          <w:lang w:val="en-US"/>
        </w:rPr>
        <w:t>i</w:t>
      </w:r>
      <w:r>
        <w:rPr>
          <w:sz w:val="28"/>
          <w:lang w:val="en-US"/>
        </w:rPr>
        <w:t>can</w:t>
      </w:r>
      <w:r>
        <w:rPr>
          <w:sz w:val="28"/>
        </w:rPr>
        <w:t xml:space="preserve"> </w:t>
      </w:r>
      <w:r>
        <w:rPr>
          <w:sz w:val="28"/>
          <w:lang w:val="en-US"/>
        </w:rPr>
        <w:t>Takekidsu</w:t>
      </w:r>
      <w:r>
        <w:rPr>
          <w:sz w:val="28"/>
        </w:rPr>
        <w:t xml:space="preserve">. </w:t>
      </w:r>
      <w:r>
        <w:rPr>
          <w:sz w:val="28"/>
          <w:lang w:val="uk-UA"/>
        </w:rPr>
        <w:t>Заявл. 02.08.9</w:t>
      </w:r>
      <w:r>
        <w:rPr>
          <w:sz w:val="28"/>
        </w:rPr>
        <w:t>3</w:t>
      </w:r>
      <w:r>
        <w:rPr>
          <w:sz w:val="28"/>
          <w:lang w:val="uk-UA"/>
        </w:rPr>
        <w:t>; Опубл.24.03.9</w:t>
      </w:r>
      <w:r>
        <w:rPr>
          <w:sz w:val="28"/>
        </w:rPr>
        <w:t>4</w:t>
      </w:r>
      <w:r>
        <w:rPr>
          <w:sz w:val="28"/>
          <w:lang w:val="uk-UA"/>
        </w:rPr>
        <w:t xml:space="preserve"> </w:t>
      </w:r>
      <w:r>
        <w:rPr>
          <w:sz w:val="28"/>
        </w:rPr>
        <w:t>(</w:t>
      </w:r>
      <w:r>
        <w:rPr>
          <w:sz w:val="28"/>
          <w:lang w:val="uk-UA"/>
        </w:rPr>
        <w:t>Кокай токке кохо</w:t>
      </w:r>
      <w:r>
        <w:rPr>
          <w:sz w:val="28"/>
        </w:rPr>
        <w:t>)</w:t>
      </w:r>
      <w:r>
        <w:rPr>
          <w:sz w:val="28"/>
          <w:lang w:val="uk-UA"/>
        </w:rPr>
        <w:t>. -Яп -199</w:t>
      </w:r>
      <w:r>
        <w:rPr>
          <w:sz w:val="28"/>
        </w:rPr>
        <w:t>5</w:t>
      </w:r>
      <w:r>
        <w:rPr>
          <w:sz w:val="28"/>
          <w:lang w:val="uk-UA"/>
        </w:rPr>
        <w:t xml:space="preserve">.- </w:t>
      </w:r>
      <w:r>
        <w:rPr>
          <w:lang w:val="en-US"/>
        </w:rPr>
        <w:t>Vol</w:t>
      </w:r>
      <w:r>
        <w:rPr>
          <w:lang w:val="uk-UA"/>
        </w:rPr>
        <w:t xml:space="preserve">. </w:t>
      </w:r>
      <w:r>
        <w:rPr>
          <w:sz w:val="28"/>
          <w:lang w:val="uk-UA"/>
        </w:rPr>
        <w:t>21, № 17-Р.469-472</w:t>
      </w:r>
      <w:r>
        <w:rPr>
          <w:sz w:val="28"/>
          <w:lang w:val="en-US"/>
        </w:rPr>
        <w:t>.</w:t>
      </w:r>
    </w:p>
    <w:p w:rsidR="004D1E66" w:rsidRDefault="004D1E66" w:rsidP="001B6FEC">
      <w:pPr>
        <w:numPr>
          <w:ilvl w:val="0"/>
          <w:numId w:val="50"/>
        </w:numPr>
        <w:suppressAutoHyphens w:val="0"/>
        <w:spacing w:line="360" w:lineRule="auto"/>
        <w:jc w:val="both"/>
        <w:rPr>
          <w:sz w:val="28"/>
          <w:lang w:val="uk-UA"/>
        </w:rPr>
      </w:pPr>
      <w:r>
        <w:rPr>
          <w:sz w:val="28"/>
          <w:lang w:val="uk-UA"/>
        </w:rPr>
        <w:lastRenderedPageBreak/>
        <w:tab/>
        <w:t xml:space="preserve">Blazso G., Hilbert M., Hegyes P. Защитный </w:t>
      </w:r>
      <w:r>
        <w:rPr>
          <w:sz w:val="28"/>
        </w:rPr>
        <w:t>э</w:t>
      </w:r>
      <w:r>
        <w:rPr>
          <w:sz w:val="28"/>
          <w:lang w:val="uk-UA"/>
        </w:rPr>
        <w:t xml:space="preserve">ффект </w:t>
      </w:r>
      <w:r>
        <w:rPr>
          <w:sz w:val="28"/>
        </w:rPr>
        <w:t>против УФ-света совм</w:t>
      </w:r>
      <w:r>
        <w:rPr>
          <w:sz w:val="28"/>
        </w:rPr>
        <w:t>е</w:t>
      </w:r>
      <w:r>
        <w:rPr>
          <w:sz w:val="28"/>
        </w:rPr>
        <w:t xml:space="preserve">стного введения малеата диметиндена и производных коричной кислоты // </w:t>
      </w:r>
      <w:r>
        <w:rPr>
          <w:sz w:val="28"/>
          <w:lang w:val="en-US"/>
        </w:rPr>
        <w:t>Pharmagie</w:t>
      </w:r>
      <w:r>
        <w:rPr>
          <w:sz w:val="28"/>
        </w:rPr>
        <w:t>.- 1998.-</w:t>
      </w:r>
      <w:r>
        <w:t xml:space="preserve"> </w:t>
      </w:r>
      <w:r>
        <w:rPr>
          <w:sz w:val="28"/>
          <w:lang w:val="en-US"/>
        </w:rPr>
        <w:t>Vol</w:t>
      </w:r>
      <w:r>
        <w:rPr>
          <w:sz w:val="28"/>
        </w:rPr>
        <w:t xml:space="preserve">. 53, </w:t>
      </w:r>
      <w:r>
        <w:rPr>
          <w:sz w:val="28"/>
          <w:lang w:val="uk-UA"/>
        </w:rPr>
        <w:t>№6</w:t>
      </w:r>
      <w:proofErr w:type="gramStart"/>
      <w:r>
        <w:rPr>
          <w:sz w:val="28"/>
          <w:lang w:val="uk-UA"/>
        </w:rPr>
        <w:t>.-</w:t>
      </w:r>
      <w:proofErr w:type="gramEnd"/>
      <w:r>
        <w:rPr>
          <w:sz w:val="28"/>
          <w:lang w:val="uk-UA"/>
        </w:rPr>
        <w:t xml:space="preserve"> Р.425-426.</w:t>
      </w:r>
    </w:p>
    <w:p w:rsidR="004D1E66" w:rsidRDefault="004D1E66" w:rsidP="001B6FEC">
      <w:pPr>
        <w:widowControl w:val="0"/>
        <w:numPr>
          <w:ilvl w:val="0"/>
          <w:numId w:val="50"/>
        </w:numPr>
        <w:suppressAutoHyphens w:val="0"/>
        <w:spacing w:line="360" w:lineRule="auto"/>
        <w:jc w:val="both"/>
        <w:rPr>
          <w:sz w:val="28"/>
          <w:lang w:val="uk-UA"/>
        </w:rPr>
      </w:pPr>
      <w:r>
        <w:rPr>
          <w:sz w:val="28"/>
        </w:rPr>
        <w:tab/>
        <w:t>Заявка 2763852 Франция ЕПВ, МПК</w:t>
      </w:r>
      <w:r>
        <w:rPr>
          <w:sz w:val="28"/>
          <w:vertAlign w:val="superscript"/>
        </w:rPr>
        <w:t>6</w:t>
      </w:r>
      <w:proofErr w:type="gramStart"/>
      <w:r>
        <w:rPr>
          <w:sz w:val="28"/>
        </w:rPr>
        <w:t xml:space="preserve"> А</w:t>
      </w:r>
      <w:proofErr w:type="gramEnd"/>
      <w:r>
        <w:rPr>
          <w:sz w:val="28"/>
        </w:rPr>
        <w:t xml:space="preserve"> 61 К 47/32 А 61 К 7/40 </w:t>
      </w:r>
      <w:r>
        <w:rPr>
          <w:sz w:val="28"/>
          <w:lang w:val="uk-UA"/>
        </w:rPr>
        <w:t>Составы, содержащие производные коричной кислоты и полимерных п</w:t>
      </w:r>
      <w:r>
        <w:rPr>
          <w:sz w:val="28"/>
          <w:lang w:val="uk-UA"/>
        </w:rPr>
        <w:t>о</w:t>
      </w:r>
      <w:r>
        <w:rPr>
          <w:sz w:val="28"/>
          <w:lang w:val="uk-UA"/>
        </w:rPr>
        <w:t>лиаминов.</w:t>
      </w:r>
      <w:r>
        <w:rPr>
          <w:sz w:val="28"/>
        </w:rPr>
        <w:t xml:space="preserve"> </w:t>
      </w:r>
      <w:r>
        <w:rPr>
          <w:sz w:val="28"/>
          <w:lang w:val="uk-UA"/>
        </w:rPr>
        <w:t xml:space="preserve">Заявл. 02.02.98; Опубл.24.11.99 –1999. - </w:t>
      </w:r>
      <w:r>
        <w:rPr>
          <w:sz w:val="28"/>
          <w:lang w:val="en-US"/>
        </w:rPr>
        <w:t>Vol</w:t>
      </w:r>
      <w:r>
        <w:rPr>
          <w:sz w:val="28"/>
          <w:lang w:val="uk-UA"/>
        </w:rPr>
        <w:t>. 51-№ 24-Р.271-280.</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Пат.5315022</w:t>
      </w:r>
      <w:r>
        <w:rPr>
          <w:sz w:val="28"/>
        </w:rPr>
        <w:t>США</w:t>
      </w:r>
      <w:r>
        <w:rPr>
          <w:sz w:val="28"/>
          <w:lang w:val="en-US"/>
        </w:rPr>
        <w:t xml:space="preserve">, </w:t>
      </w:r>
      <w:r>
        <w:rPr>
          <w:sz w:val="28"/>
        </w:rPr>
        <w:t>МКИ</w:t>
      </w:r>
      <w:r>
        <w:rPr>
          <w:sz w:val="28"/>
          <w:vertAlign w:val="superscript"/>
          <w:lang w:val="en-US"/>
        </w:rPr>
        <w:t>5</w:t>
      </w:r>
      <w:r>
        <w:rPr>
          <w:sz w:val="28"/>
          <w:lang w:val="en-US"/>
        </w:rPr>
        <w:t xml:space="preserve"> </w:t>
      </w:r>
      <w:r>
        <w:rPr>
          <w:sz w:val="28"/>
        </w:rPr>
        <w:t>С</w:t>
      </w:r>
      <w:r>
        <w:rPr>
          <w:sz w:val="28"/>
          <w:lang w:val="en-US"/>
        </w:rPr>
        <w:t xml:space="preserve"> 07 F 7/08 Silicone type cinnamic acid derivative, preparation method theoref, UV-ray absorber and external skin treatment agent / Yoshida Masashi, Umishio Kemidi, Shiseido Co. </w:t>
      </w:r>
      <w:proofErr w:type="gramStart"/>
      <w:r>
        <w:rPr>
          <w:sz w:val="28"/>
          <w:lang w:val="en-US"/>
        </w:rPr>
        <w:t>ltd</w:t>
      </w:r>
      <w:proofErr w:type="gramEnd"/>
      <w:r>
        <w:rPr>
          <w:sz w:val="28"/>
          <w:lang w:val="en-US"/>
        </w:rPr>
        <w:t xml:space="preserve"> -№676127; </w:t>
      </w:r>
      <w:r>
        <w:rPr>
          <w:sz w:val="28"/>
        </w:rPr>
        <w:t>Заявл</w:t>
      </w:r>
      <w:r>
        <w:rPr>
          <w:sz w:val="28"/>
          <w:lang w:val="en-US"/>
        </w:rPr>
        <w:t xml:space="preserve">. </w:t>
      </w:r>
      <w:r>
        <w:rPr>
          <w:sz w:val="28"/>
        </w:rPr>
        <w:t>27.3.91; Опубл 24.05.94 Пр</w:t>
      </w:r>
      <w:r>
        <w:rPr>
          <w:sz w:val="28"/>
        </w:rPr>
        <w:t>и</w:t>
      </w:r>
      <w:r>
        <w:rPr>
          <w:sz w:val="28"/>
        </w:rPr>
        <w:t>ор 8788 №63 168838 (Япония); НКИ556/137.</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3-Карбокси-метиленокси-4-метокси-коричная кислота, обладающая геп</w:t>
      </w:r>
      <w:r>
        <w:rPr>
          <w:sz w:val="28"/>
          <w:lang w:val="uk-UA"/>
        </w:rPr>
        <w:t>а</w:t>
      </w:r>
      <w:r>
        <w:rPr>
          <w:sz w:val="28"/>
          <w:lang w:val="uk-UA"/>
        </w:rPr>
        <w:t>тозащитной</w:t>
      </w:r>
      <w:r>
        <w:rPr>
          <w:sz w:val="28"/>
        </w:rPr>
        <w:t xml:space="preserve"> и желчегонной активностью: </w:t>
      </w:r>
      <w:r>
        <w:rPr>
          <w:sz w:val="28"/>
          <w:lang w:val="uk-UA"/>
        </w:rPr>
        <w:t>А.с.1</w:t>
      </w:r>
      <w:r>
        <w:rPr>
          <w:sz w:val="28"/>
        </w:rPr>
        <w:t>448624</w:t>
      </w:r>
      <w:r>
        <w:rPr>
          <w:sz w:val="28"/>
          <w:lang w:val="uk-UA"/>
        </w:rPr>
        <w:t xml:space="preserve"> СССР, МКИ</w:t>
      </w:r>
      <w:r>
        <w:rPr>
          <w:sz w:val="28"/>
          <w:vertAlign w:val="superscript"/>
          <w:lang w:val="uk-UA"/>
        </w:rPr>
        <w:t>5</w:t>
      </w:r>
      <w:r>
        <w:rPr>
          <w:sz w:val="28"/>
          <w:lang w:val="uk-UA"/>
        </w:rPr>
        <w:t xml:space="preserve"> с07с</w:t>
      </w:r>
      <w:r>
        <w:rPr>
          <w:sz w:val="28"/>
        </w:rPr>
        <w:t>59</w:t>
      </w:r>
      <w:r>
        <w:rPr>
          <w:sz w:val="28"/>
          <w:lang w:val="uk-UA"/>
        </w:rPr>
        <w:t>/</w:t>
      </w:r>
      <w:r>
        <w:rPr>
          <w:sz w:val="28"/>
        </w:rPr>
        <w:t>64</w:t>
      </w:r>
      <w:r>
        <w:rPr>
          <w:sz w:val="28"/>
          <w:lang w:val="uk-UA"/>
        </w:rPr>
        <w:t>,</w:t>
      </w:r>
      <w:r>
        <w:rPr>
          <w:sz w:val="28"/>
        </w:rPr>
        <w:t xml:space="preserve"> А 61к 31/19</w:t>
      </w:r>
      <w:r>
        <w:rPr>
          <w:sz w:val="28"/>
          <w:lang w:val="uk-UA"/>
        </w:rPr>
        <w:t xml:space="preserve"> </w:t>
      </w:r>
      <w:r>
        <w:rPr>
          <w:sz w:val="28"/>
        </w:rPr>
        <w:t xml:space="preserve">/ </w:t>
      </w:r>
      <w:r>
        <w:rPr>
          <w:sz w:val="28"/>
          <w:lang w:val="uk-UA"/>
        </w:rPr>
        <w:t>Гужва Н.Н., Казаков А.Л., Симонян А.В. (Пятигор</w:t>
      </w:r>
      <w:r>
        <w:rPr>
          <w:sz w:val="28"/>
          <w:lang w:val="uk-UA"/>
        </w:rPr>
        <w:t>с</w:t>
      </w:r>
      <w:r>
        <w:rPr>
          <w:sz w:val="28"/>
          <w:lang w:val="uk-UA"/>
        </w:rPr>
        <w:t>кий фармац. ин-т.).-№4238779/04; Заявл.30.04.87; Опубл. 23.08.91, Бюл.№31.</w:t>
      </w:r>
    </w:p>
    <w:p w:rsidR="004D1E66" w:rsidRDefault="004D1E66" w:rsidP="001B6FEC">
      <w:pPr>
        <w:pStyle w:val="1"/>
        <w:keepNext w:val="0"/>
        <w:widowControl w:val="0"/>
        <w:numPr>
          <w:ilvl w:val="0"/>
          <w:numId w:val="50"/>
        </w:numPr>
        <w:suppressAutoHyphens w:val="0"/>
        <w:spacing w:before="0" w:after="0" w:line="360" w:lineRule="auto"/>
        <w:jc w:val="both"/>
        <w:rPr>
          <w:lang w:val="en-US"/>
        </w:rPr>
      </w:pPr>
      <w:r>
        <w:tab/>
        <w:t>3-(1,1-диметилтриазен</w:t>
      </w:r>
      <w:proofErr w:type="gramStart"/>
      <w:r>
        <w:t>)к</w:t>
      </w:r>
      <w:proofErr w:type="gramEnd"/>
      <w:r>
        <w:t>оричная кислота. А.с.665471 СССР, МКИ</w:t>
      </w:r>
      <w:r>
        <w:rPr>
          <w:vertAlign w:val="superscript"/>
        </w:rPr>
        <w:t>5</w:t>
      </w:r>
      <w:r>
        <w:t xml:space="preserve"> с 07 с 245/00, А 61 К 31/655./ Казлаускас Д.А., Кажемекайте М.А.; (Ин-т биохимии АН ЛитССР), № 2602219/23-04; Заявл.06.03.88; Опубл.07.11.90. Бюл</w:t>
      </w:r>
      <w:r>
        <w:rPr>
          <w:lang w:val="en-US"/>
        </w:rPr>
        <w:t>.№41.</w:t>
      </w:r>
    </w:p>
    <w:p w:rsidR="004D1E66" w:rsidRDefault="004D1E66" w:rsidP="001B6FEC">
      <w:pPr>
        <w:widowControl w:val="0"/>
        <w:numPr>
          <w:ilvl w:val="0"/>
          <w:numId w:val="50"/>
        </w:numPr>
        <w:suppressAutoHyphens w:val="0"/>
        <w:spacing w:line="360" w:lineRule="auto"/>
        <w:jc w:val="both"/>
        <w:rPr>
          <w:sz w:val="28"/>
          <w:lang w:val="uk-UA"/>
        </w:rPr>
      </w:pPr>
      <w:proofErr w:type="gramStart"/>
      <w:r>
        <w:rPr>
          <w:sz w:val="28"/>
        </w:rPr>
        <w:t>Са</w:t>
      </w:r>
      <w:proofErr w:type="gramEnd"/>
      <w:r>
        <w:rPr>
          <w:sz w:val="28"/>
          <w:lang w:val="en-US"/>
        </w:rPr>
        <w:t xml:space="preserve">tsonlacos P., PatrasG. On the formation of </w:t>
      </w:r>
      <w:proofErr w:type="gramStart"/>
      <w:r>
        <w:rPr>
          <w:sz w:val="28"/>
          <w:lang w:val="en-US"/>
        </w:rPr>
        <w:t>estrone  lactam</w:t>
      </w:r>
      <w:proofErr w:type="gramEnd"/>
      <w:r>
        <w:rPr>
          <w:sz w:val="28"/>
          <w:lang w:val="en-US"/>
        </w:rPr>
        <w:t xml:space="preserve"> esters of N,N-bis(2-chloroethyl)aminocinnamic acid isomers, p-N,N-bis(2-chloroethyl)-amino-phenylbutyric acid and their antitumor activity // J.Heterocycl. Chem</w:t>
      </w:r>
      <w:proofErr w:type="gramStart"/>
      <w:r>
        <w:rPr>
          <w:sz w:val="28"/>
          <w:lang w:val="en-US"/>
        </w:rPr>
        <w:t>.-</w:t>
      </w:r>
      <w:proofErr w:type="gramEnd"/>
      <w:r>
        <w:rPr>
          <w:sz w:val="28"/>
          <w:lang w:val="en-US"/>
        </w:rPr>
        <w:t xml:space="preserve"> 1995.-</w:t>
      </w:r>
      <w:r>
        <w:rPr>
          <w:lang w:val="en-US"/>
        </w:rPr>
        <w:t xml:space="preserve"> Vol.</w:t>
      </w:r>
      <w:r>
        <w:rPr>
          <w:sz w:val="28"/>
          <w:lang w:val="en-US"/>
        </w:rPr>
        <w:t xml:space="preserve">32, </w:t>
      </w:r>
      <w:r>
        <w:rPr>
          <w:sz w:val="28"/>
          <w:lang w:val="uk-UA"/>
        </w:rPr>
        <w:t>№3.– Р.1063-1065.</w:t>
      </w:r>
    </w:p>
    <w:p w:rsidR="004D1E66" w:rsidRDefault="004D1E66" w:rsidP="001B6FEC">
      <w:pPr>
        <w:widowControl w:val="0"/>
        <w:numPr>
          <w:ilvl w:val="0"/>
          <w:numId w:val="50"/>
        </w:numPr>
        <w:suppressAutoHyphens w:val="0"/>
        <w:spacing w:line="360" w:lineRule="auto"/>
        <w:jc w:val="both"/>
        <w:rPr>
          <w:sz w:val="28"/>
          <w:lang w:val="uk-UA"/>
        </w:rPr>
      </w:pPr>
      <w:proofErr w:type="gramStart"/>
      <w:r>
        <w:rPr>
          <w:sz w:val="28"/>
        </w:rPr>
        <w:t>С</w:t>
      </w:r>
      <w:proofErr w:type="gramEnd"/>
      <w:r>
        <w:rPr>
          <w:sz w:val="28"/>
          <w:lang w:val="en-US"/>
        </w:rPr>
        <w:t>onti C. Mastromarino P., Sgro R., Desideri N. Anti-picornavirus activity of synthetic flavon-3-yl esters // Antivir. Chem. Chemother</w:t>
      </w:r>
      <w:proofErr w:type="gramStart"/>
      <w:r>
        <w:rPr>
          <w:sz w:val="28"/>
          <w:lang w:val="en-US"/>
        </w:rPr>
        <w:t>.-</w:t>
      </w:r>
      <w:proofErr w:type="gramEnd"/>
      <w:r>
        <w:rPr>
          <w:sz w:val="28"/>
          <w:lang w:val="en-US"/>
        </w:rPr>
        <w:t xml:space="preserve"> 1998.-</w:t>
      </w:r>
      <w:r>
        <w:rPr>
          <w:lang w:val="en-US"/>
        </w:rPr>
        <w:t xml:space="preserve"> Vol.</w:t>
      </w:r>
      <w:r>
        <w:rPr>
          <w:sz w:val="28"/>
          <w:lang w:val="en-US"/>
        </w:rPr>
        <w:t xml:space="preserve">9, </w:t>
      </w:r>
      <w:r>
        <w:rPr>
          <w:sz w:val="28"/>
          <w:lang w:val="uk-UA"/>
        </w:rPr>
        <w:t xml:space="preserve">№6.- </w:t>
      </w:r>
      <w:r>
        <w:rPr>
          <w:sz w:val="28"/>
          <w:lang w:val="en-US"/>
        </w:rPr>
        <w:lastRenderedPageBreak/>
        <w:t>P.511-515.</w:t>
      </w:r>
    </w:p>
    <w:p w:rsidR="004D1E66" w:rsidRDefault="004D1E66" w:rsidP="001B6FEC">
      <w:pPr>
        <w:widowControl w:val="0"/>
        <w:numPr>
          <w:ilvl w:val="0"/>
          <w:numId w:val="50"/>
        </w:numPr>
        <w:suppressAutoHyphens w:val="0"/>
        <w:spacing w:line="360" w:lineRule="auto"/>
        <w:jc w:val="both"/>
        <w:rPr>
          <w:sz w:val="28"/>
          <w:lang w:val="uk-UA"/>
        </w:rPr>
      </w:pPr>
      <w:r>
        <w:rPr>
          <w:sz w:val="28"/>
          <w:lang w:val="en-US"/>
        </w:rPr>
        <w:t>Galabov A.S., Nicolaeva L., Todorova D., Mikova T. Antiviral activity of chole</w:t>
      </w:r>
      <w:r>
        <w:rPr>
          <w:sz w:val="28"/>
          <w:lang w:val="en-US"/>
        </w:rPr>
        <w:t>s</w:t>
      </w:r>
      <w:r>
        <w:rPr>
          <w:sz w:val="28"/>
          <w:lang w:val="en-US"/>
        </w:rPr>
        <w:t xml:space="preserve">teryl esters of cinnamic acid derivatives // Z. Naturforsch. </w:t>
      </w:r>
      <w:r>
        <w:rPr>
          <w:sz w:val="28"/>
          <w:lang w:val="uk-UA"/>
        </w:rPr>
        <w:t>[C].- 1998</w:t>
      </w:r>
      <w:r>
        <w:rPr>
          <w:sz w:val="28"/>
          <w:lang w:val="en-US"/>
        </w:rPr>
        <w:t>.-</w:t>
      </w:r>
      <w:r>
        <w:rPr>
          <w:lang w:val="en-US"/>
        </w:rPr>
        <w:t xml:space="preserve"> Vol.</w:t>
      </w:r>
      <w:r>
        <w:rPr>
          <w:sz w:val="28"/>
          <w:lang w:val="en-US"/>
        </w:rPr>
        <w:t xml:space="preserve">53, </w:t>
      </w:r>
      <w:r>
        <w:rPr>
          <w:sz w:val="28"/>
          <w:lang w:val="uk-UA"/>
        </w:rPr>
        <w:t>№ 9-10</w:t>
      </w:r>
      <w:proofErr w:type="gramStart"/>
      <w:r>
        <w:rPr>
          <w:sz w:val="28"/>
          <w:lang w:val="uk-UA"/>
        </w:rPr>
        <w:t>.–</w:t>
      </w:r>
      <w:proofErr w:type="gramEnd"/>
      <w:r>
        <w:rPr>
          <w:sz w:val="28"/>
          <w:lang w:val="uk-UA"/>
        </w:rPr>
        <w:t xml:space="preserve"> P.883-887.</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Гидрохлориды амидов коричной кислоты, обладающие антиаллергическим и церебропротекто</w:t>
      </w:r>
      <w:r>
        <w:rPr>
          <w:sz w:val="28"/>
          <w:lang w:val="uk-UA"/>
        </w:rPr>
        <w:t>р</w:t>
      </w:r>
      <w:r>
        <w:rPr>
          <w:sz w:val="28"/>
          <w:lang w:val="uk-UA"/>
        </w:rPr>
        <w:t>ным действием: А.с.1</w:t>
      </w:r>
      <w:r>
        <w:rPr>
          <w:sz w:val="28"/>
        </w:rPr>
        <w:t>566684</w:t>
      </w:r>
      <w:r>
        <w:rPr>
          <w:sz w:val="28"/>
          <w:lang w:val="uk-UA"/>
        </w:rPr>
        <w:t xml:space="preserve"> СССР, МКИ</w:t>
      </w:r>
      <w:r>
        <w:rPr>
          <w:sz w:val="28"/>
          <w:vertAlign w:val="superscript"/>
          <w:lang w:val="uk-UA"/>
        </w:rPr>
        <w:t>5</w:t>
      </w:r>
      <w:r>
        <w:rPr>
          <w:sz w:val="28"/>
          <w:lang w:val="uk-UA"/>
        </w:rPr>
        <w:t xml:space="preserve"> с07с</w:t>
      </w:r>
      <w:r>
        <w:rPr>
          <w:sz w:val="28"/>
        </w:rPr>
        <w:t>237</w:t>
      </w:r>
      <w:r>
        <w:rPr>
          <w:sz w:val="28"/>
          <w:lang w:val="uk-UA"/>
        </w:rPr>
        <w:t>/</w:t>
      </w:r>
      <w:r>
        <w:rPr>
          <w:sz w:val="28"/>
        </w:rPr>
        <w:t>16</w:t>
      </w:r>
      <w:r>
        <w:rPr>
          <w:sz w:val="28"/>
          <w:lang w:val="uk-UA"/>
        </w:rPr>
        <w:t>,</w:t>
      </w:r>
      <w:r>
        <w:rPr>
          <w:sz w:val="28"/>
        </w:rPr>
        <w:t xml:space="preserve"> А 61к 31/16</w:t>
      </w:r>
      <w:r>
        <w:rPr>
          <w:sz w:val="28"/>
          <w:lang w:val="uk-UA"/>
        </w:rPr>
        <w:t>.</w:t>
      </w:r>
      <w:r>
        <w:rPr>
          <w:sz w:val="28"/>
        </w:rPr>
        <w:t>/</w:t>
      </w:r>
      <w:r>
        <w:rPr>
          <w:sz w:val="28"/>
          <w:lang w:val="en-US"/>
        </w:rPr>
        <w:t>C</w:t>
      </w:r>
      <w:r>
        <w:rPr>
          <w:sz w:val="28"/>
          <w:lang w:val="uk-UA"/>
        </w:rPr>
        <w:t>имонян А.В; Оганесян Е.Т.</w:t>
      </w:r>
      <w:proofErr w:type="gramStart"/>
      <w:r>
        <w:rPr>
          <w:sz w:val="28"/>
          <w:lang w:val="uk-UA"/>
        </w:rPr>
        <w:t>;Гушин</w:t>
      </w:r>
      <w:proofErr w:type="gramEnd"/>
      <w:r>
        <w:rPr>
          <w:sz w:val="28"/>
          <w:lang w:val="uk-UA"/>
        </w:rPr>
        <w:t xml:space="preserve"> И.С </w:t>
      </w:r>
      <w:r>
        <w:rPr>
          <w:sz w:val="28"/>
        </w:rPr>
        <w:t>и др.(</w:t>
      </w:r>
      <w:r>
        <w:rPr>
          <w:sz w:val="28"/>
          <w:lang w:val="uk-UA"/>
        </w:rPr>
        <w:t>Пятигорский фармац. ин-т.</w:t>
      </w:r>
      <w:r>
        <w:rPr>
          <w:sz w:val="28"/>
        </w:rPr>
        <w:t>).</w:t>
      </w:r>
      <w:r>
        <w:rPr>
          <w:sz w:val="28"/>
          <w:lang w:val="uk-UA"/>
        </w:rPr>
        <w:t>-№ 4451215/04; З</w:t>
      </w:r>
      <w:r>
        <w:rPr>
          <w:sz w:val="28"/>
          <w:lang w:val="uk-UA"/>
        </w:rPr>
        <w:t>а</w:t>
      </w:r>
      <w:r>
        <w:rPr>
          <w:sz w:val="28"/>
          <w:lang w:val="uk-UA"/>
        </w:rPr>
        <w:t>явлено24.05.88; Опубл. 15.05.91,.Бюл.№18.</w:t>
      </w:r>
    </w:p>
    <w:p w:rsidR="004D1E66" w:rsidRDefault="004D1E66" w:rsidP="001B6FEC">
      <w:pPr>
        <w:widowControl w:val="0"/>
        <w:numPr>
          <w:ilvl w:val="0"/>
          <w:numId w:val="50"/>
        </w:numPr>
        <w:suppressAutoHyphens w:val="0"/>
        <w:spacing w:line="360" w:lineRule="auto"/>
        <w:jc w:val="both"/>
        <w:rPr>
          <w:sz w:val="28"/>
          <w:lang w:val="uk-UA"/>
        </w:rPr>
      </w:pPr>
      <w:r w:rsidRPr="00431C97">
        <w:rPr>
          <w:sz w:val="28"/>
          <w:lang w:val="en-US"/>
        </w:rPr>
        <w:tab/>
      </w:r>
      <w:r>
        <w:rPr>
          <w:sz w:val="28"/>
        </w:rPr>
        <w:t>Пат</w:t>
      </w:r>
      <w:r>
        <w:rPr>
          <w:sz w:val="28"/>
          <w:lang w:val="en-US"/>
        </w:rPr>
        <w:t>.4981680</w:t>
      </w:r>
      <w:r>
        <w:rPr>
          <w:sz w:val="28"/>
        </w:rPr>
        <w:t>США</w:t>
      </w:r>
      <w:r>
        <w:rPr>
          <w:sz w:val="28"/>
          <w:lang w:val="en-US"/>
        </w:rPr>
        <w:t xml:space="preserve">, </w:t>
      </w:r>
      <w:r>
        <w:rPr>
          <w:sz w:val="28"/>
        </w:rPr>
        <w:t>МКИ</w:t>
      </w:r>
      <w:r>
        <w:rPr>
          <w:sz w:val="28"/>
          <w:vertAlign w:val="superscript"/>
          <w:lang w:val="en-US"/>
        </w:rPr>
        <w:t>5</w:t>
      </w:r>
      <w:r>
        <w:rPr>
          <w:sz w:val="28"/>
          <w:lang w:val="en-US"/>
        </w:rPr>
        <w:t xml:space="preserve"> </w:t>
      </w:r>
      <w:r>
        <w:rPr>
          <w:sz w:val="28"/>
        </w:rPr>
        <w:t>А</w:t>
      </w:r>
      <w:r>
        <w:rPr>
          <w:sz w:val="28"/>
          <w:lang w:val="en-US"/>
        </w:rPr>
        <w:t xml:space="preserve">61 </w:t>
      </w:r>
      <w:r>
        <w:rPr>
          <w:sz w:val="28"/>
        </w:rPr>
        <w:t>к</w:t>
      </w:r>
      <w:r>
        <w:rPr>
          <w:sz w:val="28"/>
          <w:lang w:val="en-US"/>
        </w:rPr>
        <w:t xml:space="preserve"> 7/48 P-Hydroxycinnamamide derivatives and melanin ingibitor comprising the same</w:t>
      </w:r>
      <w:r>
        <w:rPr>
          <w:sz w:val="28"/>
          <w:lang w:val="uk-UA"/>
        </w:rPr>
        <w:t xml:space="preserve"> </w:t>
      </w:r>
      <w:r>
        <w:rPr>
          <w:sz w:val="28"/>
          <w:lang w:val="en-US"/>
        </w:rPr>
        <w:t>/</w:t>
      </w:r>
      <w:r>
        <w:rPr>
          <w:sz w:val="28"/>
          <w:lang w:val="uk-UA"/>
        </w:rPr>
        <w:t xml:space="preserve"> </w:t>
      </w:r>
      <w:r>
        <w:rPr>
          <w:sz w:val="28"/>
          <w:lang w:val="en-US"/>
        </w:rPr>
        <w:t>Mori Kimihiko, Koichi Nakammura, Kao Corp.-</w:t>
      </w:r>
      <w:r>
        <w:rPr>
          <w:sz w:val="28"/>
          <w:lang w:val="uk-UA"/>
        </w:rPr>
        <w:t xml:space="preserve"> </w:t>
      </w:r>
      <w:r>
        <w:rPr>
          <w:sz w:val="28"/>
        </w:rPr>
        <w:t xml:space="preserve">№380518; Заявл.17.07.89; Опубл. 01.01.91, Приор. </w:t>
      </w:r>
      <w:r>
        <w:rPr>
          <w:sz w:val="28"/>
          <w:lang w:val="en-US"/>
        </w:rPr>
        <w:t>04.08.86, №6-183068 (</w:t>
      </w:r>
      <w:r>
        <w:rPr>
          <w:sz w:val="28"/>
        </w:rPr>
        <w:t>Япония</w:t>
      </w:r>
      <w:r>
        <w:rPr>
          <w:sz w:val="28"/>
          <w:lang w:val="en-US"/>
        </w:rPr>
        <w:t xml:space="preserve">); </w:t>
      </w:r>
      <w:r>
        <w:rPr>
          <w:sz w:val="28"/>
        </w:rPr>
        <w:t>НКИ</w:t>
      </w:r>
      <w:r>
        <w:rPr>
          <w:sz w:val="28"/>
          <w:lang w:val="en-US"/>
        </w:rPr>
        <w:t xml:space="preserve"> 424/62.</w:t>
      </w:r>
    </w:p>
    <w:p w:rsidR="004D1E66" w:rsidRDefault="004D1E66" w:rsidP="001B6FEC">
      <w:pPr>
        <w:widowControl w:val="0"/>
        <w:numPr>
          <w:ilvl w:val="0"/>
          <w:numId w:val="50"/>
        </w:numPr>
        <w:suppressAutoHyphens w:val="0"/>
        <w:spacing w:line="360" w:lineRule="auto"/>
        <w:jc w:val="both"/>
        <w:rPr>
          <w:sz w:val="28"/>
          <w:lang w:val="uk-UA"/>
        </w:rPr>
      </w:pPr>
      <w:r>
        <w:rPr>
          <w:sz w:val="28"/>
          <w:lang w:val="en-US"/>
        </w:rPr>
        <w:tab/>
        <w:t>Yersilada A., Zorlu E., Aksu F.,Yersilada E.</w:t>
      </w:r>
      <w:r>
        <w:rPr>
          <w:sz w:val="28"/>
          <w:lang w:val="uk-UA"/>
        </w:rPr>
        <w:t xml:space="preserve"> </w:t>
      </w:r>
      <w:r>
        <w:rPr>
          <w:sz w:val="28"/>
          <w:lang w:val="en-US"/>
        </w:rPr>
        <w:t>3,4-Dimethoxy cinnamic acid tert</w:t>
      </w:r>
      <w:r>
        <w:rPr>
          <w:sz w:val="28"/>
          <w:lang w:val="en-US"/>
        </w:rPr>
        <w:t>i</w:t>
      </w:r>
      <w:r>
        <w:rPr>
          <w:sz w:val="28"/>
          <w:lang w:val="en-US"/>
        </w:rPr>
        <w:t>ary amides synthesis and evalution of antiinflammatory and analgetic activities</w:t>
      </w:r>
      <w:r>
        <w:rPr>
          <w:sz w:val="28"/>
          <w:lang w:val="uk-UA"/>
        </w:rPr>
        <w:t xml:space="preserve"> // </w:t>
      </w:r>
      <w:r>
        <w:rPr>
          <w:sz w:val="28"/>
          <w:lang w:val="en-US"/>
        </w:rPr>
        <w:t>Farmaco.</w:t>
      </w:r>
      <w:r>
        <w:rPr>
          <w:sz w:val="28"/>
          <w:lang w:val="uk-UA"/>
        </w:rPr>
        <w:t xml:space="preserve">- 1996.- </w:t>
      </w:r>
      <w:r>
        <w:rPr>
          <w:lang w:val="en-US"/>
        </w:rPr>
        <w:t>Vol</w:t>
      </w:r>
      <w:r>
        <w:rPr>
          <w:lang w:val="uk-UA"/>
        </w:rPr>
        <w:t>.</w:t>
      </w:r>
      <w:r>
        <w:rPr>
          <w:sz w:val="28"/>
          <w:lang w:val="uk-UA"/>
        </w:rPr>
        <w:t xml:space="preserve">51, № 8-9.– </w:t>
      </w:r>
      <w:r>
        <w:rPr>
          <w:sz w:val="28"/>
          <w:lang w:val="en-US"/>
        </w:rPr>
        <w:t>P</w:t>
      </w:r>
      <w:r>
        <w:rPr>
          <w:sz w:val="28"/>
          <w:lang w:val="uk-UA"/>
        </w:rPr>
        <w:t>.595-599.</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Анилиды 4-ацетоксикоричной кислоты и 4-ацетокси-3-метоксикоричной кислот, о</w:t>
      </w:r>
      <w:r>
        <w:rPr>
          <w:sz w:val="28"/>
          <w:lang w:val="uk-UA"/>
        </w:rPr>
        <w:t>б</w:t>
      </w:r>
      <w:r>
        <w:rPr>
          <w:sz w:val="28"/>
          <w:lang w:val="uk-UA"/>
        </w:rPr>
        <w:t xml:space="preserve">ладающие антигрибковым действием в отношении </w:t>
      </w:r>
      <w:r>
        <w:rPr>
          <w:sz w:val="28"/>
          <w:lang w:val="en-US"/>
        </w:rPr>
        <w:t>Trichophyton</w:t>
      </w:r>
      <w:r>
        <w:rPr>
          <w:sz w:val="28"/>
          <w:lang w:val="uk-UA"/>
        </w:rPr>
        <w:t xml:space="preserve"> </w:t>
      </w:r>
      <w:r>
        <w:rPr>
          <w:sz w:val="28"/>
          <w:lang w:val="en-US"/>
        </w:rPr>
        <w:t>rubrum</w:t>
      </w:r>
      <w:r>
        <w:rPr>
          <w:sz w:val="28"/>
          <w:lang w:val="uk-UA"/>
        </w:rPr>
        <w:t xml:space="preserve">, </w:t>
      </w:r>
      <w:r>
        <w:rPr>
          <w:sz w:val="28"/>
          <w:lang w:val="en-US"/>
        </w:rPr>
        <w:t>Trichophyton</w:t>
      </w:r>
      <w:r>
        <w:rPr>
          <w:sz w:val="28"/>
          <w:lang w:val="uk-UA"/>
        </w:rPr>
        <w:t xml:space="preserve"> </w:t>
      </w:r>
      <w:r>
        <w:rPr>
          <w:sz w:val="28"/>
          <w:lang w:val="en-US"/>
        </w:rPr>
        <w:t>mentagroprophytes</w:t>
      </w:r>
      <w:r>
        <w:rPr>
          <w:sz w:val="28"/>
          <w:lang w:val="uk-UA"/>
        </w:rPr>
        <w:t xml:space="preserve"> и </w:t>
      </w:r>
      <w:r>
        <w:rPr>
          <w:sz w:val="28"/>
          <w:lang w:val="en-US"/>
        </w:rPr>
        <w:t>Microsporum</w:t>
      </w:r>
      <w:r>
        <w:rPr>
          <w:sz w:val="28"/>
          <w:lang w:val="uk-UA"/>
        </w:rPr>
        <w:t xml:space="preserve"> </w:t>
      </w:r>
      <w:r>
        <w:rPr>
          <w:sz w:val="28"/>
          <w:lang w:val="en-US"/>
        </w:rPr>
        <w:t>canis</w:t>
      </w:r>
      <w:r>
        <w:rPr>
          <w:sz w:val="28"/>
          <w:lang w:val="uk-UA"/>
        </w:rPr>
        <w:t>: А.с.1594932 СССР, МКИ</w:t>
      </w:r>
      <w:r>
        <w:rPr>
          <w:sz w:val="28"/>
          <w:vertAlign w:val="superscript"/>
          <w:lang w:val="uk-UA"/>
        </w:rPr>
        <w:t>5</w:t>
      </w:r>
      <w:r>
        <w:rPr>
          <w:sz w:val="28"/>
          <w:lang w:val="uk-UA"/>
        </w:rPr>
        <w:t xml:space="preserve"> с07с235/78, А 61к 31/165 / </w:t>
      </w:r>
      <w:r>
        <w:rPr>
          <w:sz w:val="28"/>
          <w:lang w:val="en-US"/>
        </w:rPr>
        <w:t>C</w:t>
      </w:r>
      <w:r>
        <w:rPr>
          <w:sz w:val="28"/>
          <w:lang w:val="uk-UA"/>
        </w:rPr>
        <w:t>имонян А.В., Оган</w:t>
      </w:r>
      <w:r>
        <w:rPr>
          <w:sz w:val="28"/>
          <w:lang w:val="uk-UA"/>
        </w:rPr>
        <w:t>е</w:t>
      </w:r>
      <w:r>
        <w:rPr>
          <w:sz w:val="28"/>
          <w:lang w:val="uk-UA"/>
        </w:rPr>
        <w:t>сян Е.Т.; (Пятигорский фармац. ин-т)-№4600023/04; Заявлено 18.10.88; Опубл. 16.06.91.</w:t>
      </w:r>
    </w:p>
    <w:p w:rsidR="004D1E66" w:rsidRDefault="004D1E66" w:rsidP="001B6FEC">
      <w:pPr>
        <w:widowControl w:val="0"/>
        <w:numPr>
          <w:ilvl w:val="0"/>
          <w:numId w:val="50"/>
        </w:numPr>
        <w:suppressAutoHyphens w:val="0"/>
        <w:spacing w:line="360" w:lineRule="auto"/>
        <w:jc w:val="both"/>
        <w:rPr>
          <w:sz w:val="28"/>
          <w:lang w:val="en-US"/>
        </w:rPr>
      </w:pPr>
      <w:r>
        <w:rPr>
          <w:sz w:val="28"/>
          <w:lang w:val="uk-UA"/>
        </w:rPr>
        <w:tab/>
        <w:t>Заявка 491065 Япония, МКИ</w:t>
      </w:r>
      <w:r>
        <w:rPr>
          <w:sz w:val="28"/>
          <w:vertAlign w:val="superscript"/>
          <w:lang w:val="uk-UA"/>
        </w:rPr>
        <w:t>5</w:t>
      </w:r>
      <w:r>
        <w:rPr>
          <w:sz w:val="28"/>
          <w:lang w:val="uk-UA"/>
        </w:rPr>
        <w:t>с07 с233/14, А 61 К 31/165/</w:t>
      </w:r>
      <w:r>
        <w:rPr>
          <w:sz w:val="28"/>
        </w:rPr>
        <w:t xml:space="preserve"> </w:t>
      </w:r>
      <w:r>
        <w:rPr>
          <w:sz w:val="28"/>
          <w:lang w:val="uk-UA"/>
        </w:rPr>
        <w:t>Производн</w:t>
      </w:r>
      <w:r>
        <w:rPr>
          <w:sz w:val="28"/>
        </w:rPr>
        <w:t>ы</w:t>
      </w:r>
      <w:r>
        <w:rPr>
          <w:sz w:val="28"/>
          <w:lang w:val="uk-UA"/>
        </w:rPr>
        <w:t xml:space="preserve">е </w:t>
      </w:r>
      <w:r>
        <w:rPr>
          <w:sz w:val="28"/>
          <w:lang w:val="en-US"/>
        </w:rPr>
        <w:t>N</w:t>
      </w:r>
      <w:r>
        <w:rPr>
          <w:sz w:val="28"/>
        </w:rPr>
        <w:t>-</w:t>
      </w:r>
      <w:r>
        <w:rPr>
          <w:sz w:val="28"/>
          <w:lang w:val="uk-UA"/>
        </w:rPr>
        <w:t>циклопропилциннамоиламида и миорелаксантные препараты /Томасава Кадзуюки, Камзо Ития,  Хатада Юити, Хатаяма Кацуо, Тайсе Сейаку к. к.-</w:t>
      </w:r>
      <w:r>
        <w:rPr>
          <w:sz w:val="28"/>
        </w:rPr>
        <w:t xml:space="preserve"> </w:t>
      </w:r>
      <w:r>
        <w:rPr>
          <w:sz w:val="28"/>
          <w:lang w:val="uk-UA"/>
        </w:rPr>
        <w:t xml:space="preserve">№2-205774; Заявл. 02.08.90; Опубл.24.03.92 </w:t>
      </w:r>
      <w:r>
        <w:rPr>
          <w:sz w:val="28"/>
        </w:rPr>
        <w:t>(</w:t>
      </w:r>
      <w:r>
        <w:rPr>
          <w:sz w:val="28"/>
          <w:lang w:val="uk-UA"/>
        </w:rPr>
        <w:t>Кокай токке кохо</w:t>
      </w:r>
      <w:r>
        <w:rPr>
          <w:sz w:val="28"/>
        </w:rPr>
        <w:t>)</w:t>
      </w:r>
      <w:r>
        <w:rPr>
          <w:sz w:val="28"/>
          <w:lang w:val="uk-UA"/>
        </w:rPr>
        <w:t xml:space="preserve">.-1992.- </w:t>
      </w:r>
      <w:r>
        <w:rPr>
          <w:lang w:val="en-US"/>
        </w:rPr>
        <w:t xml:space="preserve">Vol. </w:t>
      </w:r>
      <w:r>
        <w:rPr>
          <w:sz w:val="28"/>
          <w:lang w:val="uk-UA"/>
        </w:rPr>
        <w:t>21</w:t>
      </w:r>
      <w:r>
        <w:rPr>
          <w:sz w:val="28"/>
          <w:lang w:val="en-US"/>
        </w:rPr>
        <w:t xml:space="preserve">, </w:t>
      </w:r>
      <w:r>
        <w:rPr>
          <w:sz w:val="28"/>
          <w:lang w:val="uk-UA"/>
        </w:rPr>
        <w:t>№ 2-3-Р.419-422.-Яп.</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Заявка 19527305 Германия, МПК</w:t>
      </w:r>
      <w:r>
        <w:rPr>
          <w:sz w:val="28"/>
          <w:vertAlign w:val="superscript"/>
          <w:lang w:val="uk-UA"/>
        </w:rPr>
        <w:t>6</w:t>
      </w:r>
      <w:r>
        <w:rPr>
          <w:sz w:val="28"/>
          <w:lang w:val="uk-UA"/>
        </w:rPr>
        <w:t xml:space="preserve">с07 с279/20, А 61 К 31/155/ </w:t>
      </w:r>
      <w:r>
        <w:rPr>
          <w:sz w:val="28"/>
        </w:rPr>
        <w:t>Замещенные гуанидиды коричной кислоты, способ их получения, применения в кач</w:t>
      </w:r>
      <w:r>
        <w:rPr>
          <w:sz w:val="28"/>
        </w:rPr>
        <w:t>е</w:t>
      </w:r>
      <w:r>
        <w:rPr>
          <w:sz w:val="28"/>
        </w:rPr>
        <w:t xml:space="preserve">стве медикаментов или диагностических средств, а также содержащий их медикамент. </w:t>
      </w:r>
      <w:r>
        <w:rPr>
          <w:sz w:val="28"/>
          <w:lang w:val="uk-UA"/>
        </w:rPr>
        <w:t xml:space="preserve">/ </w:t>
      </w:r>
      <w:r>
        <w:rPr>
          <w:sz w:val="28"/>
          <w:lang w:val="en-US"/>
        </w:rPr>
        <w:t>Schwark</w:t>
      </w:r>
      <w:r>
        <w:rPr>
          <w:sz w:val="28"/>
        </w:rPr>
        <w:t xml:space="preserve"> </w:t>
      </w:r>
      <w:r>
        <w:rPr>
          <w:sz w:val="28"/>
          <w:lang w:val="en-US"/>
        </w:rPr>
        <w:t>Jan</w:t>
      </w:r>
      <w:r>
        <w:rPr>
          <w:sz w:val="28"/>
        </w:rPr>
        <w:t>-</w:t>
      </w:r>
      <w:r>
        <w:rPr>
          <w:sz w:val="28"/>
          <w:lang w:val="en-US"/>
        </w:rPr>
        <w:t>Robert</w:t>
      </w:r>
      <w:r>
        <w:rPr>
          <w:sz w:val="28"/>
        </w:rPr>
        <w:t xml:space="preserve">, </w:t>
      </w:r>
      <w:r>
        <w:rPr>
          <w:sz w:val="28"/>
          <w:lang w:val="en-US"/>
        </w:rPr>
        <w:t>Brendel</w:t>
      </w:r>
      <w:r>
        <w:rPr>
          <w:sz w:val="28"/>
        </w:rPr>
        <w:t xml:space="preserve"> </w:t>
      </w:r>
      <w:r>
        <w:rPr>
          <w:sz w:val="28"/>
          <w:lang w:val="en-US"/>
        </w:rPr>
        <w:t>Joachim</w:t>
      </w:r>
      <w:r>
        <w:rPr>
          <w:sz w:val="28"/>
        </w:rPr>
        <w:t xml:space="preserve">, </w:t>
      </w:r>
      <w:r>
        <w:rPr>
          <w:sz w:val="28"/>
          <w:lang w:val="en-US"/>
        </w:rPr>
        <w:t>Hoechst</w:t>
      </w:r>
      <w:r>
        <w:rPr>
          <w:sz w:val="28"/>
        </w:rPr>
        <w:t xml:space="preserve"> </w:t>
      </w:r>
      <w:r>
        <w:rPr>
          <w:sz w:val="28"/>
          <w:lang w:val="en-US"/>
        </w:rPr>
        <w:lastRenderedPageBreak/>
        <w:t>Ag</w:t>
      </w:r>
      <w:r>
        <w:rPr>
          <w:sz w:val="28"/>
        </w:rPr>
        <w:t xml:space="preserve">. </w:t>
      </w:r>
      <w:r>
        <w:rPr>
          <w:sz w:val="28"/>
          <w:lang w:val="uk-UA"/>
        </w:rPr>
        <w:t>-№19527305.2; З</w:t>
      </w:r>
      <w:r>
        <w:rPr>
          <w:sz w:val="28"/>
          <w:lang w:val="uk-UA"/>
        </w:rPr>
        <w:t>а</w:t>
      </w:r>
      <w:r>
        <w:rPr>
          <w:sz w:val="28"/>
          <w:lang w:val="uk-UA"/>
        </w:rPr>
        <w:t>явл.26.07.95; Опубл.30.01.97</w:t>
      </w:r>
    </w:p>
    <w:p w:rsidR="004D1E66" w:rsidRDefault="004D1E66" w:rsidP="001B6FEC">
      <w:pPr>
        <w:widowControl w:val="0"/>
        <w:numPr>
          <w:ilvl w:val="0"/>
          <w:numId w:val="50"/>
        </w:numPr>
        <w:suppressAutoHyphens w:val="0"/>
        <w:spacing w:line="360" w:lineRule="auto"/>
        <w:rPr>
          <w:sz w:val="28"/>
          <w:lang w:val="uk-UA"/>
        </w:rPr>
      </w:pPr>
      <w:r>
        <w:rPr>
          <w:sz w:val="28"/>
          <w:lang w:val="uk-UA"/>
        </w:rPr>
        <w:tab/>
        <w:t>Пат.5360815 США, МКИ</w:t>
      </w:r>
      <w:r>
        <w:rPr>
          <w:sz w:val="28"/>
          <w:vertAlign w:val="superscript"/>
          <w:lang w:val="uk-UA"/>
        </w:rPr>
        <w:t>5</w:t>
      </w:r>
      <w:r>
        <w:rPr>
          <w:sz w:val="28"/>
          <w:lang w:val="uk-UA"/>
        </w:rPr>
        <w:t xml:space="preserve"> А61 к 31/38, 31/335 . Гетероарилкоричные кислоты в качестве ингибиторов биосинтеза лейкотриенов / </w:t>
      </w:r>
      <w:r>
        <w:rPr>
          <w:sz w:val="28"/>
          <w:lang w:val="en-US"/>
        </w:rPr>
        <w:t>Fortin</w:t>
      </w:r>
      <w:r>
        <w:rPr>
          <w:sz w:val="28"/>
          <w:lang w:val="uk-UA"/>
        </w:rPr>
        <w:t xml:space="preserve"> </w:t>
      </w:r>
      <w:r>
        <w:rPr>
          <w:sz w:val="28"/>
          <w:lang w:val="en-US"/>
        </w:rPr>
        <w:t>Rejean</w:t>
      </w:r>
      <w:r>
        <w:rPr>
          <w:sz w:val="28"/>
          <w:lang w:val="uk-UA"/>
        </w:rPr>
        <w:t xml:space="preserve">, </w:t>
      </w:r>
      <w:r>
        <w:rPr>
          <w:sz w:val="28"/>
          <w:lang w:val="en-US"/>
        </w:rPr>
        <w:t>Girard</w:t>
      </w:r>
      <w:r>
        <w:rPr>
          <w:sz w:val="28"/>
          <w:lang w:val="uk-UA"/>
        </w:rPr>
        <w:t xml:space="preserve"> </w:t>
      </w:r>
      <w:r>
        <w:rPr>
          <w:sz w:val="28"/>
          <w:lang w:val="en-US"/>
        </w:rPr>
        <w:t>Yves</w:t>
      </w:r>
      <w:r>
        <w:rPr>
          <w:sz w:val="28"/>
          <w:lang w:val="uk-UA"/>
        </w:rPr>
        <w:t xml:space="preserve">; </w:t>
      </w:r>
      <w:r>
        <w:rPr>
          <w:sz w:val="28"/>
          <w:lang w:val="en-US"/>
        </w:rPr>
        <w:t>Merck</w:t>
      </w:r>
      <w:r>
        <w:rPr>
          <w:sz w:val="28"/>
          <w:lang w:val="uk-UA"/>
        </w:rPr>
        <w:t xml:space="preserve"> </w:t>
      </w:r>
      <w:r>
        <w:rPr>
          <w:sz w:val="28"/>
          <w:lang w:val="en-US"/>
        </w:rPr>
        <w:t>Frost</w:t>
      </w:r>
      <w:r>
        <w:rPr>
          <w:sz w:val="28"/>
          <w:lang w:val="uk-UA"/>
        </w:rPr>
        <w:t xml:space="preserve"> </w:t>
      </w:r>
      <w:r>
        <w:rPr>
          <w:sz w:val="28"/>
          <w:lang w:val="en-US"/>
        </w:rPr>
        <w:t>Candda</w:t>
      </w:r>
      <w:r>
        <w:rPr>
          <w:sz w:val="28"/>
          <w:lang w:val="uk-UA"/>
        </w:rPr>
        <w:t xml:space="preserve">, </w:t>
      </w:r>
      <w:r>
        <w:rPr>
          <w:sz w:val="28"/>
          <w:lang w:val="en-US"/>
        </w:rPr>
        <w:t>Inc</w:t>
      </w:r>
      <w:r>
        <w:rPr>
          <w:sz w:val="28"/>
          <w:lang w:val="uk-UA"/>
        </w:rPr>
        <w:t>.-№81506; Заявл.23.06.93; Опубл.1.11.94; МКИ 514/432.</w:t>
      </w:r>
    </w:p>
    <w:p w:rsidR="004D1E66" w:rsidRDefault="004D1E66" w:rsidP="001B6FEC">
      <w:pPr>
        <w:pStyle w:val="afffffffc"/>
        <w:numPr>
          <w:ilvl w:val="0"/>
          <w:numId w:val="50"/>
        </w:numPr>
        <w:tabs>
          <w:tab w:val="left" w:pos="6660"/>
        </w:tabs>
        <w:suppressAutoHyphens w:val="0"/>
        <w:spacing w:after="0" w:line="360" w:lineRule="auto"/>
        <w:jc w:val="both"/>
      </w:pPr>
      <w:r w:rsidRPr="00431C97">
        <w:rPr>
          <w:lang w:val="uk-UA"/>
        </w:rPr>
        <w:t>Георгіянц</w:t>
      </w:r>
      <w:r>
        <w:rPr>
          <w:lang w:val="uk-UA" w:eastAsia="ru-RU"/>
        </w:rPr>
        <w:t xml:space="preserve"> </w:t>
      </w:r>
      <w:r w:rsidRPr="00431C97">
        <w:rPr>
          <w:lang w:val="uk-UA"/>
        </w:rPr>
        <w:t>В.А.</w:t>
      </w:r>
      <w:r>
        <w:rPr>
          <w:lang w:val="uk-UA" w:eastAsia="ru-RU"/>
        </w:rPr>
        <w:t xml:space="preserve"> Арилалкіламіди заміщених малонових кислот – перспективні малотоксичні антиконвульсанти </w:t>
      </w:r>
      <w:r w:rsidRPr="00431C97">
        <w:rPr>
          <w:lang w:val="uk-UA"/>
        </w:rPr>
        <w:t>// Наукові основи розробки лікарських препаратів: Матер</w:t>
      </w:r>
      <w:r w:rsidRPr="00431C97">
        <w:rPr>
          <w:lang w:val="uk-UA"/>
        </w:rPr>
        <w:t>і</w:t>
      </w:r>
      <w:r w:rsidRPr="00431C97">
        <w:rPr>
          <w:lang w:val="uk-UA"/>
        </w:rPr>
        <w:t>али наукової сесії відділення НАН України.-Х.</w:t>
      </w:r>
      <w:r>
        <w:rPr>
          <w:lang w:val="uk-UA" w:eastAsia="ru-RU"/>
        </w:rPr>
        <w:t xml:space="preserve">: </w:t>
      </w:r>
      <w:r w:rsidRPr="00431C97">
        <w:rPr>
          <w:lang w:val="uk-UA"/>
        </w:rPr>
        <w:t>Основа,1998.-</w:t>
      </w:r>
      <w:r>
        <w:rPr>
          <w:lang w:val="uk-UA" w:eastAsia="ru-RU"/>
        </w:rPr>
        <w:t xml:space="preserve"> </w:t>
      </w:r>
      <w:r>
        <w:t>С.307-310.</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t>Георгіянц В.А.</w:t>
      </w:r>
      <w:r>
        <w:rPr>
          <w:lang w:val="uk-UA" w:eastAsia="ru-RU"/>
        </w:rPr>
        <w:t>, Сич І.А., Сич Ю.В</w:t>
      </w:r>
      <w:r>
        <w:t>.</w:t>
      </w:r>
      <w:r>
        <w:rPr>
          <w:lang w:val="uk-UA" w:eastAsia="ru-RU"/>
        </w:rPr>
        <w:t xml:space="preserve"> Вивчення кислотно-основних властивостей дибензиламідів R -аміномалонових кислот // </w:t>
      </w:r>
      <w:proofErr w:type="gramStart"/>
      <w:r>
        <w:rPr>
          <w:lang w:val="uk-UA" w:eastAsia="ru-RU"/>
        </w:rPr>
        <w:t>В</w:t>
      </w:r>
      <w:proofErr w:type="gramEnd"/>
      <w:r>
        <w:rPr>
          <w:lang w:val="uk-UA" w:eastAsia="ru-RU"/>
        </w:rPr>
        <w:t>існик фармації.–1999.</w:t>
      </w:r>
      <w:r>
        <w:t xml:space="preserve"> -№</w:t>
      </w:r>
      <w:r>
        <w:rPr>
          <w:lang w:val="uk-UA" w:eastAsia="ru-RU"/>
        </w:rPr>
        <w:t>1(19). - С.15-16.</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uk-UA" w:eastAsia="ru-RU"/>
        </w:rPr>
        <w:t xml:space="preserve">Синтез та біологічна активність дибензиламідів 1- R-2-оксоазетидин-4,4-дикарбонових кислот / </w:t>
      </w:r>
      <w:r w:rsidRPr="00431C97">
        <w:rPr>
          <w:lang w:val="uk-UA"/>
        </w:rPr>
        <w:t>В.А.Георгіянц</w:t>
      </w:r>
      <w:r>
        <w:rPr>
          <w:lang w:val="uk-UA" w:eastAsia="ru-RU"/>
        </w:rPr>
        <w:t xml:space="preserve">, П.О.Безуглий, І.А.Сич, Н.В.Гарна, </w:t>
      </w:r>
      <w:r>
        <w:rPr>
          <w:lang w:val="uk-UA"/>
        </w:rPr>
        <w:t xml:space="preserve">та </w:t>
      </w:r>
      <w:r w:rsidRPr="00431C97">
        <w:rPr>
          <w:lang w:val="uk-UA"/>
        </w:rPr>
        <w:t>ін</w:t>
      </w:r>
      <w:r>
        <w:rPr>
          <w:lang w:val="uk-UA" w:eastAsia="ru-RU"/>
        </w:rPr>
        <w:t xml:space="preserve"> // Фармац. журн.– 1997.- №3.- С.65-67.</w:t>
      </w:r>
    </w:p>
    <w:p w:rsidR="004D1E66" w:rsidRDefault="004D1E66" w:rsidP="001B6FEC">
      <w:pPr>
        <w:pStyle w:val="afffffffc"/>
        <w:numPr>
          <w:ilvl w:val="0"/>
          <w:numId w:val="50"/>
        </w:numPr>
        <w:tabs>
          <w:tab w:val="left" w:pos="6660"/>
        </w:tabs>
        <w:suppressAutoHyphens w:val="0"/>
        <w:spacing w:after="0" w:line="360" w:lineRule="auto"/>
        <w:jc w:val="both"/>
        <w:rPr>
          <w:lang w:eastAsia="ru-RU"/>
        </w:rPr>
      </w:pPr>
      <w:r>
        <w:rPr>
          <w:lang w:val="uk-UA" w:eastAsia="ru-RU"/>
        </w:rPr>
        <w:t xml:space="preserve">Безуглый П.А., Георгиянц В.А., Рахимова М.В. Конденсация </w:t>
      </w:r>
      <w:r>
        <w:rPr>
          <w:lang w:val="en-US" w:eastAsia="ru-RU"/>
        </w:rPr>
        <w:t>N</w:t>
      </w:r>
      <w:r>
        <w:rPr>
          <w:lang w:eastAsia="ru-RU"/>
        </w:rPr>
        <w:t>,</w:t>
      </w:r>
      <w:r>
        <w:rPr>
          <w:lang w:val="en-US" w:eastAsia="ru-RU"/>
        </w:rPr>
        <w:t>N</w:t>
      </w:r>
      <w:r>
        <w:rPr>
          <w:vertAlign w:val="superscript"/>
          <w:lang w:eastAsia="ru-RU"/>
        </w:rPr>
        <w:t>/</w:t>
      </w:r>
      <w:r>
        <w:rPr>
          <w:lang w:eastAsia="ru-RU"/>
        </w:rPr>
        <w:t>-дибензиламида малоновой кислоты с ароматическими альдегидами в условиях реакции Кневенагеля. // Журнал орган</w:t>
      </w:r>
      <w:proofErr w:type="gramStart"/>
      <w:r>
        <w:rPr>
          <w:lang w:eastAsia="ru-RU"/>
        </w:rPr>
        <w:t>.</w:t>
      </w:r>
      <w:proofErr w:type="gramEnd"/>
      <w:r>
        <w:rPr>
          <w:lang w:eastAsia="ru-RU"/>
        </w:rPr>
        <w:t xml:space="preserve"> </w:t>
      </w:r>
      <w:proofErr w:type="gramStart"/>
      <w:r>
        <w:rPr>
          <w:lang w:eastAsia="ru-RU"/>
        </w:rPr>
        <w:t>х</w:t>
      </w:r>
      <w:proofErr w:type="gramEnd"/>
      <w:r>
        <w:rPr>
          <w:lang w:eastAsia="ru-RU"/>
        </w:rPr>
        <w:t>имии.</w:t>
      </w:r>
      <w:r>
        <w:rPr>
          <w:lang w:val="uk-UA" w:eastAsia="ru-RU"/>
        </w:rPr>
        <w:t>-</w:t>
      </w:r>
      <w:r>
        <w:rPr>
          <w:lang w:eastAsia="ru-RU"/>
        </w:rPr>
        <w:t xml:space="preserve"> 1999.</w:t>
      </w:r>
      <w:r>
        <w:rPr>
          <w:lang w:val="uk-UA" w:eastAsia="ru-RU"/>
        </w:rPr>
        <w:t xml:space="preserve">- </w:t>
      </w:r>
      <w:r>
        <w:rPr>
          <w:lang w:eastAsia="ru-RU"/>
        </w:rPr>
        <w:t>Т.35</w:t>
      </w:r>
      <w:r>
        <w:rPr>
          <w:lang w:val="uk-UA" w:eastAsia="ru-RU"/>
        </w:rPr>
        <w:t>,</w:t>
      </w:r>
      <w:r>
        <w:rPr>
          <w:lang w:eastAsia="ru-RU"/>
        </w:rPr>
        <w:t xml:space="preserve"> </w:t>
      </w:r>
      <w:r>
        <w:rPr>
          <w:lang w:val="uk-UA" w:eastAsia="ru-RU"/>
        </w:rPr>
        <w:t>№ 3</w:t>
      </w:r>
      <w:r>
        <w:rPr>
          <w:lang w:eastAsia="ru-RU"/>
        </w:rPr>
        <w:t>.</w:t>
      </w:r>
      <w:r>
        <w:rPr>
          <w:lang w:val="uk-UA" w:eastAsia="ru-RU"/>
        </w:rPr>
        <w:t>-</w:t>
      </w:r>
      <w:r>
        <w:rPr>
          <w:lang w:eastAsia="ru-RU"/>
        </w:rPr>
        <w:t xml:space="preserve"> </w:t>
      </w:r>
      <w:r>
        <w:rPr>
          <w:lang w:val="uk-UA" w:eastAsia="ru-RU"/>
        </w:rPr>
        <w:t>С</w:t>
      </w:r>
      <w:r>
        <w:rPr>
          <w:lang w:eastAsia="ru-RU"/>
        </w:rPr>
        <w:t>.416-417.</w:t>
      </w:r>
    </w:p>
    <w:p w:rsidR="004D1E66" w:rsidRDefault="004D1E66" w:rsidP="001B6FEC">
      <w:pPr>
        <w:pStyle w:val="afffffffc"/>
        <w:numPr>
          <w:ilvl w:val="0"/>
          <w:numId w:val="50"/>
        </w:numPr>
        <w:tabs>
          <w:tab w:val="left" w:pos="6660"/>
        </w:tabs>
        <w:suppressAutoHyphens w:val="0"/>
        <w:spacing w:after="0" w:line="360" w:lineRule="auto"/>
        <w:jc w:val="both"/>
      </w:pPr>
      <w:r>
        <w:t>Титце Л., Айхер Т. Препаративная органическая химия</w:t>
      </w:r>
      <w:proofErr w:type="gramStart"/>
      <w:r>
        <w:t xml:space="preserve"> :</w:t>
      </w:r>
      <w:proofErr w:type="gramEnd"/>
      <w:r>
        <w:t xml:space="preserve"> Пер. с </w:t>
      </w:r>
      <w:proofErr w:type="gramStart"/>
      <w:r>
        <w:t>нем</w:t>
      </w:r>
      <w:proofErr w:type="gramEnd"/>
      <w:r>
        <w:t>.- М: Мир, 1999.– 128 с.</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en-US" w:eastAsia="ru-RU"/>
        </w:rPr>
        <w:t>David E. Lewis</w:t>
      </w:r>
      <w:r>
        <w:rPr>
          <w:lang w:val="uk-UA" w:eastAsia="ru-RU"/>
        </w:rPr>
        <w:t xml:space="preserve">. </w:t>
      </w:r>
      <w:r>
        <w:rPr>
          <w:lang w:val="en-US" w:eastAsia="ru-RU"/>
        </w:rPr>
        <w:t xml:space="preserve">Organic </w:t>
      </w:r>
      <w:r>
        <w:rPr>
          <w:lang w:val="uk-UA" w:eastAsia="ru-RU"/>
        </w:rPr>
        <w:t>С</w:t>
      </w:r>
      <w:r>
        <w:rPr>
          <w:lang w:val="en-US" w:eastAsia="ru-RU"/>
        </w:rPr>
        <w:t>hemistry. A Modern Perspective. Preliminary Version.NewYork/</w:t>
      </w:r>
      <w:r>
        <w:rPr>
          <w:lang w:val="uk-UA" w:eastAsia="ru-RU"/>
        </w:rPr>
        <w:t xml:space="preserve">- </w:t>
      </w:r>
      <w:r>
        <w:rPr>
          <w:lang w:val="en-US" w:eastAsia="ru-RU"/>
        </w:rPr>
        <w:t>1996</w:t>
      </w:r>
      <w:proofErr w:type="gramStart"/>
      <w:r>
        <w:rPr>
          <w:lang w:val="en-US" w:eastAsia="ru-RU"/>
        </w:rPr>
        <w:t>.</w:t>
      </w:r>
      <w:r>
        <w:rPr>
          <w:lang w:val="uk-UA" w:eastAsia="ru-RU"/>
        </w:rPr>
        <w:t>-</w:t>
      </w:r>
      <w:proofErr w:type="gramEnd"/>
      <w:r>
        <w:rPr>
          <w:lang w:val="uk-UA" w:eastAsia="ru-RU"/>
        </w:rPr>
        <w:t xml:space="preserve"> </w:t>
      </w:r>
      <w:r>
        <w:rPr>
          <w:lang w:val="en-US" w:eastAsia="ru-RU"/>
        </w:rPr>
        <w:t>P.678-686.</w:t>
      </w:r>
    </w:p>
    <w:p w:rsidR="004D1E66" w:rsidRDefault="004D1E66" w:rsidP="001B6FEC">
      <w:pPr>
        <w:widowControl w:val="0"/>
        <w:numPr>
          <w:ilvl w:val="0"/>
          <w:numId w:val="50"/>
        </w:numPr>
        <w:suppressAutoHyphens w:val="0"/>
        <w:spacing w:line="360" w:lineRule="auto"/>
        <w:jc w:val="both"/>
        <w:rPr>
          <w:sz w:val="28"/>
          <w:lang w:val="uk-UA"/>
        </w:rPr>
      </w:pPr>
      <w:r w:rsidRPr="004D1E66">
        <w:rPr>
          <w:sz w:val="28"/>
        </w:rPr>
        <w:tab/>
      </w:r>
      <w:r>
        <w:rPr>
          <w:sz w:val="28"/>
        </w:rPr>
        <w:t>Вейганд-Хильгетаг. Методы эксперимента в органической химии / Пер</w:t>
      </w:r>
      <w:proofErr w:type="gramStart"/>
      <w:r>
        <w:rPr>
          <w:sz w:val="28"/>
        </w:rPr>
        <w:t>.с</w:t>
      </w:r>
      <w:proofErr w:type="gramEnd"/>
      <w:r>
        <w:rPr>
          <w:sz w:val="28"/>
        </w:rPr>
        <w:t xml:space="preserve"> нем.- М.: Химия,1969.– 943с. </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 xml:space="preserve">Алкіл - та ариламіди кротонової кислоти як напівпродукти синтезу біологічно активних сполук / Безуглий П.О., Георгіянц В.А., Перехода та </w:t>
      </w:r>
      <w:r w:rsidRPr="00431C97">
        <w:rPr>
          <w:sz w:val="28"/>
          <w:lang w:val="uk-UA"/>
        </w:rPr>
        <w:t>ін</w:t>
      </w:r>
      <w:r>
        <w:rPr>
          <w:sz w:val="28"/>
          <w:lang w:val="uk-UA"/>
        </w:rPr>
        <w:t>. // Вісник фармації.– 2000.-</w:t>
      </w:r>
      <w:r>
        <w:rPr>
          <w:sz w:val="28"/>
        </w:rPr>
        <w:t>№</w:t>
      </w:r>
      <w:r>
        <w:rPr>
          <w:sz w:val="28"/>
          <w:lang w:val="uk-UA"/>
        </w:rPr>
        <w:t xml:space="preserve"> 3 (23).- С.7-10.</w:t>
      </w:r>
    </w:p>
    <w:p w:rsidR="004D1E66" w:rsidRDefault="004D1E66" w:rsidP="001B6FEC">
      <w:pPr>
        <w:widowControl w:val="0"/>
        <w:numPr>
          <w:ilvl w:val="0"/>
          <w:numId w:val="50"/>
        </w:numPr>
        <w:suppressAutoHyphens w:val="0"/>
        <w:spacing w:line="360" w:lineRule="auto"/>
        <w:jc w:val="both"/>
        <w:rPr>
          <w:sz w:val="28"/>
          <w:lang w:val="uk-UA"/>
        </w:rPr>
      </w:pPr>
      <w:r>
        <w:rPr>
          <w:sz w:val="28"/>
          <w:lang w:val="uk-UA"/>
        </w:rPr>
        <w:tab/>
        <w:t xml:space="preserve">Синтез, фізико-хімічні та фармакологічні властивості арил (алкіл) амідів коричної кислоти / Безуглий П.О., Георгіянц В.А., Перехода Л.О. та </w:t>
      </w:r>
      <w:r w:rsidRPr="00431C97">
        <w:rPr>
          <w:sz w:val="28"/>
          <w:lang w:val="uk-UA"/>
        </w:rPr>
        <w:t>ін</w:t>
      </w:r>
      <w:r>
        <w:rPr>
          <w:sz w:val="28"/>
          <w:lang w:val="uk-UA"/>
        </w:rPr>
        <w:t xml:space="preserve"> // Фармац. журн.- 2001.- №6.- С.45-47.</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uk-UA" w:eastAsia="ru-RU"/>
        </w:rPr>
        <w:lastRenderedPageBreak/>
        <w:t>Б</w:t>
      </w:r>
      <w:r>
        <w:t>раун Д. Флойд А.,</w:t>
      </w:r>
      <w:r>
        <w:rPr>
          <w:lang w:val="uk-UA" w:eastAsia="ru-RU"/>
        </w:rPr>
        <w:t xml:space="preserve"> </w:t>
      </w:r>
      <w:r>
        <w:t>Сенсбери М. Спектроскопия органических веществ.-</w:t>
      </w:r>
      <w:r>
        <w:rPr>
          <w:lang w:val="uk-UA" w:eastAsia="ru-RU"/>
        </w:rPr>
        <w:t xml:space="preserve"> </w:t>
      </w:r>
      <w:r>
        <w:t>М.:</w:t>
      </w:r>
      <w:r>
        <w:rPr>
          <w:lang w:eastAsia="ru-RU"/>
        </w:rPr>
        <w:t xml:space="preserve"> </w:t>
      </w:r>
      <w:r>
        <w:t>Мир,1992.-</w:t>
      </w:r>
      <w:r>
        <w:rPr>
          <w:lang w:val="uk-UA" w:eastAsia="ru-RU"/>
        </w:rPr>
        <w:t xml:space="preserve"> С</w:t>
      </w:r>
      <w:r>
        <w:t>.66.</w:t>
      </w:r>
    </w:p>
    <w:p w:rsidR="004D1E66" w:rsidRDefault="004D1E66" w:rsidP="001B6FEC">
      <w:pPr>
        <w:pStyle w:val="afffffffc"/>
        <w:numPr>
          <w:ilvl w:val="0"/>
          <w:numId w:val="50"/>
        </w:numPr>
        <w:suppressAutoHyphens w:val="0"/>
        <w:spacing w:after="0" w:line="360" w:lineRule="auto"/>
        <w:jc w:val="both"/>
        <w:rPr>
          <w:lang w:eastAsia="ru-RU"/>
        </w:rPr>
      </w:pPr>
      <w:r>
        <w:rPr>
          <w:lang w:val="uk-UA" w:eastAsia="ru-RU"/>
        </w:rPr>
        <w:tab/>
      </w:r>
      <w:r>
        <w:t>Беллами А. Инфракрасные спектры сложных молекул.- М.:</w:t>
      </w:r>
      <w:r>
        <w:rPr>
          <w:lang w:val="uk-UA" w:eastAsia="ru-RU"/>
        </w:rPr>
        <w:t xml:space="preserve"> </w:t>
      </w:r>
      <w:r>
        <w:t>Изд-во ин</w:t>
      </w:r>
      <w:proofErr w:type="gramStart"/>
      <w:r>
        <w:t>.</w:t>
      </w:r>
      <w:proofErr w:type="gramEnd"/>
      <w:r>
        <w:t xml:space="preserve"> </w:t>
      </w:r>
      <w:proofErr w:type="gramStart"/>
      <w:r>
        <w:t>л</w:t>
      </w:r>
      <w:proofErr w:type="gramEnd"/>
      <w:r>
        <w:t>ит.,1963.-</w:t>
      </w:r>
      <w:r>
        <w:rPr>
          <w:lang w:val="uk-UA" w:eastAsia="ru-RU"/>
        </w:rPr>
        <w:t xml:space="preserve"> </w:t>
      </w:r>
      <w:r>
        <w:t>205с.</w:t>
      </w:r>
    </w:p>
    <w:p w:rsidR="004D1E66" w:rsidRDefault="004D1E66" w:rsidP="001B6FEC">
      <w:pPr>
        <w:pStyle w:val="afffffffc"/>
        <w:numPr>
          <w:ilvl w:val="0"/>
          <w:numId w:val="50"/>
        </w:numPr>
        <w:tabs>
          <w:tab w:val="left" w:pos="6660"/>
        </w:tabs>
        <w:suppressAutoHyphens w:val="0"/>
        <w:spacing w:after="0" w:line="360" w:lineRule="auto"/>
        <w:jc w:val="both"/>
        <w:rPr>
          <w:lang w:eastAsia="ru-RU"/>
        </w:rPr>
      </w:pPr>
      <w:r>
        <w:rPr>
          <w:lang w:eastAsia="ru-RU"/>
        </w:rPr>
        <w:t xml:space="preserve">Темникова Т.И. Курс теоретических основ </w:t>
      </w:r>
      <w:r>
        <w:t>органической химии</w:t>
      </w:r>
      <w:r>
        <w:rPr>
          <w:lang w:val="uk-UA" w:eastAsia="ru-RU"/>
        </w:rPr>
        <w:t xml:space="preserve">.- </w:t>
      </w:r>
      <w:r>
        <w:rPr>
          <w:lang w:eastAsia="ru-RU"/>
        </w:rPr>
        <w:t>Л.,1962.- 948с.</w:t>
      </w:r>
    </w:p>
    <w:p w:rsidR="004D1E66" w:rsidRDefault="004D1E66" w:rsidP="001B6FEC">
      <w:pPr>
        <w:numPr>
          <w:ilvl w:val="0"/>
          <w:numId w:val="50"/>
        </w:numPr>
        <w:suppressAutoHyphens w:val="0"/>
        <w:spacing w:line="360" w:lineRule="auto"/>
        <w:jc w:val="both"/>
      </w:pPr>
      <w:r>
        <w:rPr>
          <w:sz w:val="28"/>
        </w:rPr>
        <w:t>Корнилов М.Ю., Кутров Г.П. Ядерный магнитный резонанс в органической химии.- К.: Вища шк.,1985.- 248с.</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t xml:space="preserve">Сайкс П. Механизмы реакций в органической химии: Пер. с англ. </w:t>
      </w:r>
      <w:r>
        <w:rPr>
          <w:lang w:val="uk-UA" w:eastAsia="ru-RU"/>
        </w:rPr>
        <w:t xml:space="preserve">/ </w:t>
      </w:r>
      <w:r>
        <w:t>Под ред. В.Ф. Травеня.–</w:t>
      </w:r>
      <w:r>
        <w:rPr>
          <w:lang w:val="uk-UA" w:eastAsia="ru-RU"/>
        </w:rPr>
        <w:t xml:space="preserve"> </w:t>
      </w:r>
      <w:r>
        <w:t>М.:</w:t>
      </w:r>
      <w:r>
        <w:rPr>
          <w:lang w:eastAsia="ru-RU"/>
        </w:rPr>
        <w:t xml:space="preserve"> </w:t>
      </w:r>
      <w:r>
        <w:t>Химия,1991.</w:t>
      </w:r>
      <w:r>
        <w:rPr>
          <w:lang w:val="uk-UA" w:eastAsia="ru-RU"/>
        </w:rPr>
        <w:t xml:space="preserve"> </w:t>
      </w:r>
      <w:r>
        <w:t>-C.222</w:t>
      </w:r>
      <w:r>
        <w:rPr>
          <w:lang w:val="uk-UA" w:eastAsia="ru-RU"/>
        </w:rPr>
        <w:t>-223.</w:t>
      </w:r>
    </w:p>
    <w:p w:rsidR="004D1E66" w:rsidRDefault="004D1E66" w:rsidP="001B6FEC">
      <w:pPr>
        <w:pStyle w:val="afffffffc"/>
        <w:numPr>
          <w:ilvl w:val="0"/>
          <w:numId w:val="50"/>
        </w:numPr>
        <w:tabs>
          <w:tab w:val="left" w:pos="6660"/>
        </w:tabs>
        <w:suppressAutoHyphens w:val="0"/>
        <w:spacing w:after="0" w:line="360" w:lineRule="auto"/>
        <w:jc w:val="both"/>
        <w:rPr>
          <w:lang w:eastAsia="ru-RU"/>
        </w:rPr>
      </w:pPr>
      <w:r>
        <w:t>Маки Р., Смит Д. Путеводитель по органическому синтезу.- М.:</w:t>
      </w:r>
      <w:r>
        <w:rPr>
          <w:lang w:val="uk-UA" w:eastAsia="ru-RU"/>
        </w:rPr>
        <w:t xml:space="preserve"> </w:t>
      </w:r>
      <w:r>
        <w:t>Мир,1985.-</w:t>
      </w:r>
      <w:r>
        <w:rPr>
          <w:lang w:val="uk-UA" w:eastAsia="ru-RU"/>
        </w:rPr>
        <w:t xml:space="preserve"> </w:t>
      </w:r>
      <w:r>
        <w:t>С.76</w:t>
      </w:r>
      <w:r>
        <w:rPr>
          <w:lang w:val="uk-UA" w:eastAsia="ru-RU"/>
        </w:rPr>
        <w:t>.</w:t>
      </w:r>
    </w:p>
    <w:p w:rsidR="004D1E66" w:rsidRDefault="004D1E66" w:rsidP="001B6FEC">
      <w:pPr>
        <w:numPr>
          <w:ilvl w:val="0"/>
          <w:numId w:val="50"/>
        </w:numPr>
        <w:suppressAutoHyphens w:val="0"/>
        <w:spacing w:line="360" w:lineRule="auto"/>
        <w:jc w:val="both"/>
        <w:rPr>
          <w:sz w:val="28"/>
        </w:rPr>
      </w:pPr>
      <w:r>
        <w:rPr>
          <w:sz w:val="28"/>
        </w:rPr>
        <w:tab/>
        <w:t>Агр</w:t>
      </w:r>
      <w:proofErr w:type="gramStart"/>
      <w:r>
        <w:rPr>
          <w:sz w:val="28"/>
        </w:rPr>
        <w:t>o</w:t>
      </w:r>
      <w:proofErr w:type="gramEnd"/>
      <w:r>
        <w:rPr>
          <w:sz w:val="28"/>
        </w:rPr>
        <w:t>номов А.Е., Шабаров Ю.С. Лабораторные работы в органическом практикуме.- М.: Химия,1977.-75с.</w:t>
      </w:r>
    </w:p>
    <w:p w:rsidR="004D1E66" w:rsidRDefault="004D1E66" w:rsidP="001B6FEC">
      <w:pPr>
        <w:numPr>
          <w:ilvl w:val="0"/>
          <w:numId w:val="50"/>
        </w:numPr>
        <w:suppressAutoHyphens w:val="0"/>
        <w:spacing w:line="360" w:lineRule="auto"/>
        <w:jc w:val="both"/>
        <w:rPr>
          <w:sz w:val="28"/>
        </w:rPr>
      </w:pPr>
      <w:r>
        <w:rPr>
          <w:sz w:val="28"/>
        </w:rPr>
        <w:tab/>
        <w:t xml:space="preserve">Агрономов А.Е. Избранные главы органической химии: Учебное пособие для вузов.-2-е </w:t>
      </w:r>
      <w:proofErr w:type="gramStart"/>
      <w:r>
        <w:rPr>
          <w:sz w:val="28"/>
        </w:rPr>
        <w:t>изд</w:t>
      </w:r>
      <w:proofErr w:type="gramEnd"/>
      <w:r>
        <w:rPr>
          <w:sz w:val="28"/>
        </w:rPr>
        <w:t>, перераб и доп.- М.: Химия,1990.-560 с</w:t>
      </w:r>
    </w:p>
    <w:p w:rsidR="004D1E66" w:rsidRDefault="004D1E66" w:rsidP="001B6FEC">
      <w:pPr>
        <w:numPr>
          <w:ilvl w:val="0"/>
          <w:numId w:val="50"/>
        </w:numPr>
        <w:suppressAutoHyphens w:val="0"/>
        <w:spacing w:line="360" w:lineRule="auto"/>
        <w:jc w:val="both"/>
        <w:rPr>
          <w:sz w:val="28"/>
          <w:lang w:val="uk-UA"/>
        </w:rPr>
      </w:pPr>
      <w:r>
        <w:rPr>
          <w:sz w:val="28"/>
          <w:lang w:val="uk-UA"/>
        </w:rPr>
        <w:tab/>
        <w:t>Робертс Дж., Касерио М. Основы органической химии.- М.,1978.- Т.1. -С.568-569.</w:t>
      </w:r>
    </w:p>
    <w:p w:rsidR="004D1E66" w:rsidRDefault="004D1E66" w:rsidP="001B6FEC">
      <w:pPr>
        <w:pStyle w:val="afffffffc"/>
        <w:numPr>
          <w:ilvl w:val="0"/>
          <w:numId w:val="50"/>
        </w:numPr>
        <w:tabs>
          <w:tab w:val="left" w:pos="6660"/>
        </w:tabs>
        <w:suppressAutoHyphens w:val="0"/>
        <w:spacing w:after="0" w:line="360" w:lineRule="auto"/>
        <w:rPr>
          <w:lang w:val="en-US" w:eastAsia="ru-RU"/>
        </w:rPr>
      </w:pPr>
      <w:r>
        <w:rPr>
          <w:lang w:val="en-US" w:eastAsia="ru-RU"/>
        </w:rPr>
        <w:t>Kazuo</w:t>
      </w:r>
      <w:r>
        <w:rPr>
          <w:lang w:val="uk-UA" w:eastAsia="ru-RU"/>
        </w:rPr>
        <w:t xml:space="preserve"> </w:t>
      </w:r>
      <w:r>
        <w:rPr>
          <w:lang w:val="en-US" w:eastAsia="ru-RU"/>
        </w:rPr>
        <w:t>Tokuzaki</w:t>
      </w:r>
      <w:r>
        <w:rPr>
          <w:lang w:val="uk-UA" w:eastAsia="ru-RU"/>
        </w:rPr>
        <w:t xml:space="preserve">, </w:t>
      </w:r>
      <w:r>
        <w:rPr>
          <w:lang w:val="en-US" w:eastAsia="ru-RU"/>
        </w:rPr>
        <w:t>Yasuhiro</w:t>
      </w:r>
      <w:r>
        <w:rPr>
          <w:lang w:val="uk-UA" w:eastAsia="ru-RU"/>
        </w:rPr>
        <w:t xml:space="preserve"> </w:t>
      </w:r>
      <w:r>
        <w:rPr>
          <w:lang w:val="en-US" w:eastAsia="ru-RU"/>
        </w:rPr>
        <w:t>Kanemitu</w:t>
      </w:r>
      <w:r>
        <w:rPr>
          <w:lang w:val="uk-UA" w:eastAsia="ru-RU"/>
        </w:rPr>
        <w:t xml:space="preserve">, </w:t>
      </w:r>
      <w:r>
        <w:rPr>
          <w:lang w:val="en-US" w:eastAsia="ru-RU"/>
        </w:rPr>
        <w:t>Takehiko</w:t>
      </w:r>
      <w:r>
        <w:rPr>
          <w:lang w:val="uk-UA" w:eastAsia="ru-RU"/>
        </w:rPr>
        <w:t xml:space="preserve"> </w:t>
      </w:r>
      <w:r>
        <w:rPr>
          <w:lang w:val="en-US" w:eastAsia="ru-RU"/>
        </w:rPr>
        <w:t>Yoshimitsu</w:t>
      </w:r>
      <w:r>
        <w:rPr>
          <w:lang w:val="uk-UA" w:eastAsia="ru-RU"/>
        </w:rPr>
        <w:t xml:space="preserve">, </w:t>
      </w:r>
      <w:r>
        <w:rPr>
          <w:lang w:val="en-US" w:eastAsia="ru-RU"/>
        </w:rPr>
        <w:t>Hiroto</w:t>
      </w:r>
      <w:r>
        <w:rPr>
          <w:lang w:val="uk-UA" w:eastAsia="ru-RU"/>
        </w:rPr>
        <w:t xml:space="preserve"> </w:t>
      </w:r>
      <w:r>
        <w:rPr>
          <w:lang w:val="en-US" w:eastAsia="ru-RU"/>
        </w:rPr>
        <w:t>Nagaoka</w:t>
      </w:r>
      <w:r>
        <w:rPr>
          <w:lang w:val="uk-UA" w:eastAsia="ru-RU"/>
        </w:rPr>
        <w:t xml:space="preserve">. </w:t>
      </w:r>
      <w:r>
        <w:rPr>
          <w:lang w:val="en-US" w:eastAsia="ru-RU"/>
        </w:rPr>
        <w:t>New</w:t>
      </w:r>
      <w:r>
        <w:rPr>
          <w:lang w:val="uk-UA" w:eastAsia="ru-RU"/>
        </w:rPr>
        <w:t xml:space="preserve"> </w:t>
      </w:r>
      <w:r>
        <w:rPr>
          <w:lang w:val="en-US" w:eastAsia="ru-RU"/>
        </w:rPr>
        <w:t>route</w:t>
      </w:r>
      <w:r>
        <w:rPr>
          <w:lang w:val="uk-UA" w:eastAsia="ru-RU"/>
        </w:rPr>
        <w:t xml:space="preserve"> </w:t>
      </w:r>
      <w:r>
        <w:rPr>
          <w:lang w:val="en-US" w:eastAsia="ru-RU"/>
        </w:rPr>
        <w:t>to</w:t>
      </w:r>
      <w:r>
        <w:rPr>
          <w:lang w:val="uk-UA" w:eastAsia="ru-RU"/>
        </w:rPr>
        <w:t xml:space="preserve"> </w:t>
      </w:r>
      <w:r>
        <w:rPr>
          <w:lang w:val="en-US" w:eastAsia="ru-RU"/>
        </w:rPr>
        <w:t>the</w:t>
      </w:r>
      <w:r>
        <w:rPr>
          <w:lang w:val="uk-UA" w:eastAsia="ru-RU"/>
        </w:rPr>
        <w:t xml:space="preserve"> </w:t>
      </w:r>
      <w:r>
        <w:rPr>
          <w:lang w:val="en-US" w:eastAsia="ru-RU"/>
        </w:rPr>
        <w:t>synthesis of the illudane skeleton by Michael-Michael-elimination reaction // Tetrahedron. Lett</w:t>
      </w:r>
      <w:proofErr w:type="gramStart"/>
      <w:r>
        <w:rPr>
          <w:lang w:val="en-US" w:eastAsia="ru-RU"/>
        </w:rPr>
        <w:t>.</w:t>
      </w:r>
      <w:r>
        <w:rPr>
          <w:lang w:val="uk-UA" w:eastAsia="ru-RU"/>
        </w:rPr>
        <w:t>-</w:t>
      </w:r>
      <w:proofErr w:type="gramEnd"/>
      <w:r>
        <w:rPr>
          <w:lang w:val="uk-UA" w:eastAsia="ru-RU"/>
        </w:rPr>
        <w:t xml:space="preserve"> </w:t>
      </w:r>
      <w:r>
        <w:rPr>
          <w:lang w:val="en-US" w:eastAsia="ru-RU"/>
        </w:rPr>
        <w:t>2000</w:t>
      </w:r>
      <w:r>
        <w:rPr>
          <w:lang w:val="uk-UA" w:eastAsia="ru-RU"/>
        </w:rPr>
        <w:t>.</w:t>
      </w:r>
      <w:r>
        <w:t xml:space="preserve">- Vol.41, № 31.– </w:t>
      </w:r>
      <w:r>
        <w:rPr>
          <w:lang w:val="en-US" w:eastAsia="ru-RU"/>
        </w:rPr>
        <w:t>P.5923-5924.</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en-US" w:eastAsia="ru-RU"/>
        </w:rPr>
        <w:t>Alan R.Katritzky, Ming Qi. Michael addition of benzotriazol-stabilized carbanions</w:t>
      </w:r>
      <w:r>
        <w:rPr>
          <w:lang w:val="uk-UA" w:eastAsia="ru-RU"/>
        </w:rPr>
        <w:t xml:space="preserve"> </w:t>
      </w:r>
      <w:r>
        <w:rPr>
          <w:lang w:val="en-US" w:eastAsia="ru-RU"/>
        </w:rPr>
        <w:t>/</w:t>
      </w:r>
      <w:r>
        <w:rPr>
          <w:lang w:val="uk-UA" w:eastAsia="ru-RU"/>
        </w:rPr>
        <w:t>/</w:t>
      </w:r>
      <w:r>
        <w:rPr>
          <w:lang w:val="en-US" w:eastAsia="ru-RU"/>
        </w:rPr>
        <w:t xml:space="preserve"> Collect. Czech. Chem. Commun</w:t>
      </w:r>
      <w:proofErr w:type="gramStart"/>
      <w:r>
        <w:rPr>
          <w:lang w:val="en-US" w:eastAsia="ru-RU"/>
        </w:rPr>
        <w:t>.</w:t>
      </w:r>
      <w:r>
        <w:rPr>
          <w:lang w:val="uk-UA" w:eastAsia="ru-RU"/>
        </w:rPr>
        <w:t>–</w:t>
      </w:r>
      <w:proofErr w:type="gramEnd"/>
      <w:r>
        <w:rPr>
          <w:lang w:val="uk-UA" w:eastAsia="ru-RU"/>
        </w:rPr>
        <w:t xml:space="preserve"> </w:t>
      </w:r>
      <w:r>
        <w:rPr>
          <w:lang w:val="en-US" w:eastAsia="ru-RU"/>
        </w:rPr>
        <w:t>1998</w:t>
      </w:r>
      <w:r>
        <w:rPr>
          <w:lang w:val="uk-UA" w:eastAsia="ru-RU"/>
        </w:rPr>
        <w:t xml:space="preserve">.- </w:t>
      </w:r>
      <w:r>
        <w:t xml:space="preserve">№ </w:t>
      </w:r>
      <w:r>
        <w:rPr>
          <w:lang w:val="en-US" w:eastAsia="ru-RU"/>
        </w:rPr>
        <w:t>63</w:t>
      </w:r>
      <w:r>
        <w:rPr>
          <w:lang w:val="uk-UA" w:eastAsia="ru-RU"/>
        </w:rPr>
        <w:t xml:space="preserve">.- </w:t>
      </w:r>
      <w:r>
        <w:rPr>
          <w:lang w:val="en-US" w:eastAsia="ru-RU"/>
        </w:rPr>
        <w:t>P.599-613.</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en-US" w:eastAsia="ru-RU"/>
        </w:rPr>
        <w:t>Ma</w:t>
      </w:r>
      <w:r>
        <w:rPr>
          <w:lang w:val="en-US" w:eastAsia="ru-RU"/>
        </w:rPr>
        <w:t>l</w:t>
      </w:r>
      <w:r>
        <w:rPr>
          <w:lang w:val="en-US" w:eastAsia="ru-RU"/>
        </w:rPr>
        <w:t xml:space="preserve">notra Indee P, Malhotra </w:t>
      </w:r>
      <w:proofErr w:type="gramStart"/>
      <w:r>
        <w:rPr>
          <w:lang w:val="en-US" w:eastAsia="ru-RU"/>
        </w:rPr>
        <w:t xml:space="preserve">N </w:t>
      </w:r>
      <w:r>
        <w:rPr>
          <w:lang w:val="uk-UA" w:eastAsia="ru-RU"/>
        </w:rPr>
        <w:t>.</w:t>
      </w:r>
      <w:proofErr w:type="gramEnd"/>
      <w:r>
        <w:rPr>
          <w:lang w:val="uk-UA" w:eastAsia="ru-RU"/>
        </w:rPr>
        <w:t xml:space="preserve"> Activated Michael Acceptors as precursors to heterocycles. 1,2-azetidinones from 2-(arylsulfonyl)prоpenoyl chloride and amines .</w:t>
      </w:r>
      <w:r>
        <w:rPr>
          <w:lang w:val="en-US" w:eastAsia="ru-RU"/>
        </w:rPr>
        <w:t xml:space="preserve"> Total synthesis of bisindole alkaloid ochrolifuanine A. Study of the Michael type condensation of ethyl-3-trialkylsiloxy propenoate with tryptamine</w:t>
      </w:r>
      <w:r>
        <w:rPr>
          <w:lang w:val="uk-UA" w:eastAsia="ru-RU"/>
        </w:rPr>
        <w:t xml:space="preserve"> </w:t>
      </w:r>
      <w:r>
        <w:rPr>
          <w:lang w:val="en-US" w:eastAsia="ru-RU"/>
        </w:rPr>
        <w:t>//</w:t>
      </w:r>
      <w:r>
        <w:rPr>
          <w:lang w:val="uk-UA" w:eastAsia="ru-RU"/>
        </w:rPr>
        <w:t xml:space="preserve"> </w:t>
      </w:r>
      <w:r>
        <w:rPr>
          <w:lang w:val="en-US" w:eastAsia="ru-RU"/>
        </w:rPr>
        <w:t>J.Serb.Chem.Soc.–1999</w:t>
      </w:r>
      <w:proofErr w:type="gramStart"/>
      <w:r>
        <w:rPr>
          <w:lang w:val="en-US" w:eastAsia="ru-RU"/>
        </w:rPr>
        <w:t>.-</w:t>
      </w:r>
      <w:proofErr w:type="gramEnd"/>
      <w:r w:rsidRPr="00431C97">
        <w:rPr>
          <w:lang w:val="en-US"/>
        </w:rPr>
        <w:t xml:space="preserve"> </w:t>
      </w:r>
      <w:r>
        <w:t>Vol.</w:t>
      </w:r>
      <w:r>
        <w:rPr>
          <w:lang w:val="en-US" w:eastAsia="ru-RU"/>
        </w:rPr>
        <w:t>64</w:t>
      </w:r>
      <w:r>
        <w:rPr>
          <w:lang w:val="uk-UA" w:eastAsia="ru-RU"/>
        </w:rPr>
        <w:t>, №3.- Р.155-162.</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uk-UA" w:eastAsia="ru-RU"/>
        </w:rPr>
        <w:t>Zebrowski-Young, Patricia M.Freihammer, Michael R. Detty, Rene J. Lachicotte .</w:t>
      </w:r>
      <w:r>
        <w:rPr>
          <w:lang w:val="en-US" w:eastAsia="ru-RU"/>
        </w:rPr>
        <w:t xml:space="preserve"> Stereoselectiv Michael addition of glycin ansons to chiral Ficher alcenylcarbene </w:t>
      </w:r>
      <w:r>
        <w:rPr>
          <w:lang w:val="en-US" w:eastAsia="ru-RU"/>
        </w:rPr>
        <w:lastRenderedPageBreak/>
        <w:t xml:space="preserve">complexes. Asymmetric synthesis of </w:t>
      </w:r>
      <w:r>
        <w:rPr>
          <w:lang w:val="en-US" w:eastAsia="ru-RU"/>
        </w:rPr>
        <w:sym w:font="Symbol" w:char="F062"/>
      </w:r>
      <w:r>
        <w:rPr>
          <w:lang w:val="en-US" w:eastAsia="ru-RU"/>
        </w:rPr>
        <w:t>-substituted glutamic acid</w:t>
      </w:r>
      <w:r>
        <w:rPr>
          <w:lang w:val="uk-UA" w:eastAsia="ru-RU"/>
        </w:rPr>
        <w:t xml:space="preserve"> /</w:t>
      </w:r>
      <w:r>
        <w:rPr>
          <w:lang w:val="en-US" w:eastAsia="ru-RU"/>
        </w:rPr>
        <w:t>/</w:t>
      </w:r>
      <w:r>
        <w:rPr>
          <w:lang w:val="uk-UA" w:eastAsia="ru-RU"/>
        </w:rPr>
        <w:t xml:space="preserve"> </w:t>
      </w:r>
      <w:r>
        <w:rPr>
          <w:lang w:val="en-US" w:eastAsia="ru-RU"/>
        </w:rPr>
        <w:t>J. Org. Chem</w:t>
      </w:r>
      <w:proofErr w:type="gramStart"/>
      <w:r>
        <w:rPr>
          <w:lang w:val="en-US" w:eastAsia="ru-RU"/>
        </w:rPr>
        <w:t>.-</w:t>
      </w:r>
      <w:proofErr w:type="gramEnd"/>
      <w:r>
        <w:rPr>
          <w:lang w:val="en-US" w:eastAsia="ru-RU"/>
        </w:rPr>
        <w:t xml:space="preserve"> 1999</w:t>
      </w:r>
      <w:r>
        <w:rPr>
          <w:lang w:val="uk-UA" w:eastAsia="ru-RU"/>
        </w:rPr>
        <w:t>.</w:t>
      </w:r>
      <w:r>
        <w:rPr>
          <w:lang w:val="en-US" w:eastAsia="ru-RU"/>
        </w:rPr>
        <w:t>-</w:t>
      </w:r>
      <w:r w:rsidRPr="004D1E66">
        <w:rPr>
          <w:lang w:val="en-US"/>
        </w:rPr>
        <w:t xml:space="preserve"> Vol.</w:t>
      </w:r>
      <w:r>
        <w:rPr>
          <w:lang w:val="en-US" w:eastAsia="ru-RU"/>
        </w:rPr>
        <w:t>64</w:t>
      </w:r>
      <w:r>
        <w:rPr>
          <w:lang w:val="uk-UA" w:eastAsia="ru-RU"/>
        </w:rPr>
        <w:t>, №18.- Р.289-293.</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en-US" w:eastAsia="ru-RU"/>
        </w:rPr>
        <w:t>Clara Baldoli, Stefano Maiorana, Emanuela Licandro, Dario Perdicchia, Barbara Vandoli</w:t>
      </w:r>
      <w:r>
        <w:rPr>
          <w:lang w:val="uk-UA" w:eastAsia="ru-RU"/>
        </w:rPr>
        <w:t>.</w:t>
      </w:r>
      <w:r>
        <w:rPr>
          <w:lang w:val="en-US" w:eastAsia="ru-RU"/>
        </w:rPr>
        <w:t xml:space="preserve"> Michael addition of nitromethane to non-racemic chiral </w:t>
      </w:r>
      <w:proofErr w:type="gramStart"/>
      <w:r>
        <w:rPr>
          <w:lang w:val="en-US" w:eastAsia="ru-RU"/>
        </w:rPr>
        <w:t>Cr(</w:t>
      </w:r>
      <w:proofErr w:type="gramEnd"/>
      <w:r>
        <w:rPr>
          <w:lang w:val="en-US" w:eastAsia="ru-RU"/>
        </w:rPr>
        <w:t>CO)</w:t>
      </w:r>
      <w:r>
        <w:rPr>
          <w:vertAlign w:val="subscript"/>
          <w:lang w:val="en-US" w:eastAsia="ru-RU"/>
        </w:rPr>
        <w:t>3</w:t>
      </w:r>
      <w:r>
        <w:rPr>
          <w:lang w:val="en-US" w:eastAsia="ru-RU"/>
        </w:rPr>
        <w:t xml:space="preserve"> complexes of ethyl cinnamate derivatives: stereoselective synthesis of (R)-(-)-baclofen // Tetrahedron: Asymmetry.</w:t>
      </w:r>
      <w:r>
        <w:rPr>
          <w:lang w:val="uk-UA" w:eastAsia="ru-RU"/>
        </w:rPr>
        <w:t xml:space="preserve">- </w:t>
      </w:r>
      <w:r>
        <w:rPr>
          <w:lang w:eastAsia="ru-RU"/>
        </w:rPr>
        <w:t>2000.-</w:t>
      </w:r>
      <w:r>
        <w:t xml:space="preserve"> Vol.</w:t>
      </w:r>
      <w:r>
        <w:rPr>
          <w:lang w:val="uk-UA" w:eastAsia="ru-RU"/>
        </w:rPr>
        <w:t>41, №25.- Р.</w:t>
      </w:r>
      <w:r>
        <w:rPr>
          <w:lang w:eastAsia="ru-RU"/>
        </w:rPr>
        <w:t>4881-4884.</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t>Тишков А.А</w:t>
      </w:r>
      <w:r>
        <w:rPr>
          <w:lang w:val="uk-UA" w:eastAsia="ru-RU"/>
        </w:rPr>
        <w:t>.</w:t>
      </w:r>
      <w:r>
        <w:t>, Смирнов В.В</w:t>
      </w:r>
      <w:r>
        <w:rPr>
          <w:lang w:val="uk-UA" w:eastAsia="ru-RU"/>
        </w:rPr>
        <w:t>.</w:t>
      </w:r>
      <w:r>
        <w:t>, Нефедьева М.В</w:t>
      </w:r>
      <w:r>
        <w:rPr>
          <w:lang w:val="uk-UA" w:eastAsia="ru-RU"/>
        </w:rPr>
        <w:t>.</w:t>
      </w:r>
      <w:r>
        <w:t xml:space="preserve"> Общий способ синтеза </w:t>
      </w:r>
      <w:proofErr w:type="gramStart"/>
      <w:r>
        <w:sym w:font="Symbol" w:char="F062"/>
      </w:r>
      <w:r>
        <w:t>-</w:t>
      </w:r>
      <w:proofErr w:type="gramEnd"/>
      <w:r>
        <w:t>арил-</w:t>
      </w:r>
      <w:r>
        <w:sym w:font="Symbol" w:char="F067"/>
      </w:r>
      <w:r>
        <w:t>-функционализированных первичных нитросоединений // Журнал орган</w:t>
      </w:r>
      <w:r>
        <w:rPr>
          <w:lang w:val="uk-UA" w:eastAsia="ru-RU"/>
        </w:rPr>
        <w:t>.</w:t>
      </w:r>
      <w:r>
        <w:t xml:space="preserve"> химии.- 2001. –Т.37</w:t>
      </w:r>
      <w:r>
        <w:rPr>
          <w:lang w:val="uk-UA" w:eastAsia="ru-RU"/>
        </w:rPr>
        <w:t>,</w:t>
      </w:r>
      <w:r>
        <w:t xml:space="preserve"> Вып.3.-</w:t>
      </w:r>
      <w:r>
        <w:rPr>
          <w:lang w:val="uk-UA" w:eastAsia="ru-RU"/>
        </w:rPr>
        <w:t xml:space="preserve"> </w:t>
      </w:r>
      <w:r>
        <w:t>С.416-420.</w:t>
      </w:r>
    </w:p>
    <w:p w:rsidR="004D1E66" w:rsidRDefault="004D1E66" w:rsidP="001B6FEC">
      <w:pPr>
        <w:pStyle w:val="afffffffc"/>
        <w:numPr>
          <w:ilvl w:val="0"/>
          <w:numId w:val="50"/>
        </w:numPr>
        <w:tabs>
          <w:tab w:val="left" w:pos="6660"/>
        </w:tabs>
        <w:suppressAutoHyphens w:val="0"/>
        <w:spacing w:after="0" w:line="360" w:lineRule="auto"/>
        <w:jc w:val="both"/>
      </w:pPr>
      <w:r>
        <w:rPr>
          <w:lang w:val="en-US" w:eastAsia="ru-RU"/>
        </w:rPr>
        <w:t>Tanaca Kiyoshi, Nuruzzamaan Mohammed, Yoshida Masato and others. Use of 1</w:t>
      </w:r>
      <w:proofErr w:type="gramStart"/>
      <w:r>
        <w:rPr>
          <w:lang w:val="en-US" w:eastAsia="ru-RU"/>
        </w:rPr>
        <w:t>,1</w:t>
      </w:r>
      <w:proofErr w:type="gramEnd"/>
      <w:r>
        <w:rPr>
          <w:vertAlign w:val="superscript"/>
          <w:lang w:val="en-US" w:eastAsia="ru-RU"/>
        </w:rPr>
        <w:t>/</w:t>
      </w:r>
      <w:r>
        <w:rPr>
          <w:lang w:val="en-US" w:eastAsia="ru-RU"/>
        </w:rPr>
        <w:t>-binaphthalene-8,8</w:t>
      </w:r>
      <w:r>
        <w:rPr>
          <w:vertAlign w:val="superscript"/>
          <w:lang w:val="en-US" w:eastAsia="ru-RU"/>
        </w:rPr>
        <w:t>/</w:t>
      </w:r>
      <w:r>
        <w:rPr>
          <w:lang w:val="en-US" w:eastAsia="ru-RU"/>
        </w:rPr>
        <w:t>-diol as a chiral auxilliary for asymetric Michael addition. Application to the synthesis of turmerronol A and B // Chem. and Pharm. Bull</w:t>
      </w:r>
      <w:proofErr w:type="gramStart"/>
      <w:r>
        <w:rPr>
          <w:lang w:val="en-US" w:eastAsia="ru-RU"/>
        </w:rPr>
        <w:t>.-</w:t>
      </w:r>
      <w:proofErr w:type="gramEnd"/>
      <w:r>
        <w:rPr>
          <w:lang w:val="en-US" w:eastAsia="ru-RU"/>
        </w:rPr>
        <w:t xml:space="preserve"> 1999.- </w:t>
      </w:r>
      <w:r>
        <w:t>Vol.</w:t>
      </w:r>
      <w:r>
        <w:rPr>
          <w:lang w:val="en-US" w:eastAsia="ru-RU"/>
        </w:rPr>
        <w:t xml:space="preserve">47, </w:t>
      </w:r>
      <w:r>
        <w:rPr>
          <w:lang w:val="uk-UA" w:eastAsia="ru-RU"/>
        </w:rPr>
        <w:t>№ 7.- P.1053-1055.</w:t>
      </w:r>
    </w:p>
    <w:p w:rsidR="004D1E66" w:rsidRDefault="004D1E66" w:rsidP="001B6FEC">
      <w:pPr>
        <w:pStyle w:val="afffffffc"/>
        <w:numPr>
          <w:ilvl w:val="0"/>
          <w:numId w:val="50"/>
        </w:numPr>
        <w:tabs>
          <w:tab w:val="num" w:pos="0"/>
        </w:tabs>
        <w:suppressAutoHyphens w:val="0"/>
        <w:spacing w:after="0" w:line="360" w:lineRule="auto"/>
        <w:jc w:val="both"/>
        <w:rPr>
          <w:lang w:val="uk-UA" w:eastAsia="ru-RU"/>
        </w:rPr>
      </w:pPr>
      <w:r>
        <w:rPr>
          <w:lang w:val="en-US" w:eastAsia="ru-RU"/>
        </w:rPr>
        <w:tab/>
        <w:t>Martin</w:t>
      </w:r>
      <w:r>
        <w:rPr>
          <w:lang w:val="uk-UA" w:eastAsia="ru-RU"/>
        </w:rPr>
        <w:t xml:space="preserve"> </w:t>
      </w:r>
      <w:r>
        <w:rPr>
          <w:lang w:val="en-US" w:eastAsia="ru-RU"/>
        </w:rPr>
        <w:t>J</w:t>
      </w:r>
      <w:r>
        <w:rPr>
          <w:lang w:val="uk-UA" w:eastAsia="ru-RU"/>
        </w:rPr>
        <w:t xml:space="preserve">. </w:t>
      </w:r>
      <w:r>
        <w:rPr>
          <w:lang w:val="en-US" w:eastAsia="ru-RU"/>
        </w:rPr>
        <w:t>O</w:t>
      </w:r>
      <w:r>
        <w:rPr>
          <w:lang w:val="uk-UA" w:eastAsia="ru-RU"/>
        </w:rPr>
        <w:t xml:space="preserve"> </w:t>
      </w:r>
      <w:r>
        <w:rPr>
          <w:lang w:val="en-US" w:eastAsia="ru-RU"/>
        </w:rPr>
        <w:t>Donnell</w:t>
      </w:r>
      <w:r>
        <w:rPr>
          <w:lang w:val="uk-UA" w:eastAsia="ru-RU"/>
        </w:rPr>
        <w:t xml:space="preserve">, </w:t>
      </w:r>
      <w:r>
        <w:rPr>
          <w:lang w:val="en-US" w:eastAsia="ru-RU"/>
        </w:rPr>
        <w:t>Francisca</w:t>
      </w:r>
      <w:r>
        <w:rPr>
          <w:lang w:val="uk-UA" w:eastAsia="ru-RU"/>
        </w:rPr>
        <w:t xml:space="preserve"> </w:t>
      </w:r>
      <w:r>
        <w:rPr>
          <w:lang w:val="en-US" w:eastAsia="ru-RU"/>
        </w:rPr>
        <w:t>Delgado</w:t>
      </w:r>
      <w:r>
        <w:rPr>
          <w:lang w:val="uk-UA" w:eastAsia="ru-RU"/>
        </w:rPr>
        <w:t xml:space="preserve">, </w:t>
      </w:r>
      <w:r>
        <w:rPr>
          <w:lang w:val="en-US" w:eastAsia="ru-RU"/>
        </w:rPr>
        <w:t>Esteban</w:t>
      </w:r>
      <w:r>
        <w:rPr>
          <w:lang w:val="uk-UA" w:eastAsia="ru-RU"/>
        </w:rPr>
        <w:t xml:space="preserve"> </w:t>
      </w:r>
      <w:r>
        <w:rPr>
          <w:lang w:val="en-US" w:eastAsia="ru-RU"/>
        </w:rPr>
        <w:t>Dominguez</w:t>
      </w:r>
      <w:r>
        <w:rPr>
          <w:lang w:val="uk-UA" w:eastAsia="ru-RU"/>
        </w:rPr>
        <w:t xml:space="preserve">, </w:t>
      </w:r>
      <w:r>
        <w:rPr>
          <w:lang w:val="en-US" w:eastAsia="ru-RU"/>
        </w:rPr>
        <w:t>Jesus</w:t>
      </w:r>
      <w:r>
        <w:rPr>
          <w:lang w:val="uk-UA" w:eastAsia="ru-RU"/>
        </w:rPr>
        <w:t xml:space="preserve"> </w:t>
      </w:r>
      <w:r>
        <w:rPr>
          <w:lang w:val="en-US" w:eastAsia="ru-RU"/>
        </w:rPr>
        <w:t>de</w:t>
      </w:r>
      <w:r>
        <w:rPr>
          <w:lang w:val="uk-UA" w:eastAsia="ru-RU"/>
        </w:rPr>
        <w:t xml:space="preserve"> </w:t>
      </w:r>
      <w:r>
        <w:rPr>
          <w:lang w:val="en-US" w:eastAsia="ru-RU"/>
        </w:rPr>
        <w:t>Blas</w:t>
      </w:r>
      <w:r>
        <w:rPr>
          <w:lang w:val="uk-UA" w:eastAsia="ru-RU"/>
        </w:rPr>
        <w:t xml:space="preserve">, </w:t>
      </w:r>
      <w:r>
        <w:rPr>
          <w:lang w:val="en-US" w:eastAsia="ru-RU"/>
        </w:rPr>
        <w:t>William</w:t>
      </w:r>
      <w:r>
        <w:rPr>
          <w:lang w:val="uk-UA" w:eastAsia="ru-RU"/>
        </w:rPr>
        <w:t xml:space="preserve"> </w:t>
      </w:r>
      <w:r>
        <w:rPr>
          <w:lang w:val="en-US" w:eastAsia="ru-RU"/>
        </w:rPr>
        <w:t>L</w:t>
      </w:r>
      <w:r>
        <w:rPr>
          <w:lang w:val="uk-UA" w:eastAsia="ru-RU"/>
        </w:rPr>
        <w:t>.</w:t>
      </w:r>
      <w:r>
        <w:rPr>
          <w:lang w:val="en-US" w:eastAsia="ru-RU"/>
        </w:rPr>
        <w:t>Scott</w:t>
      </w:r>
      <w:r>
        <w:rPr>
          <w:lang w:val="uk-UA" w:eastAsia="ru-RU"/>
        </w:rPr>
        <w:t>.</w:t>
      </w:r>
      <w:r>
        <w:rPr>
          <w:lang w:val="en-US" w:eastAsia="ru-RU"/>
        </w:rPr>
        <w:t xml:space="preserve"> Enantioselective</w:t>
      </w:r>
      <w:r>
        <w:rPr>
          <w:lang w:val="uk-UA" w:eastAsia="ru-RU"/>
        </w:rPr>
        <w:t xml:space="preserve"> </w:t>
      </w:r>
      <w:r>
        <w:rPr>
          <w:lang w:val="en-US" w:eastAsia="ru-RU"/>
        </w:rPr>
        <w:t>solution</w:t>
      </w:r>
      <w:r>
        <w:rPr>
          <w:lang w:val="uk-UA" w:eastAsia="ru-RU"/>
        </w:rPr>
        <w:t>-</w:t>
      </w:r>
      <w:r>
        <w:rPr>
          <w:lang w:val="en-US" w:eastAsia="ru-RU"/>
        </w:rPr>
        <w:t>and</w:t>
      </w:r>
      <w:r>
        <w:rPr>
          <w:lang w:val="uk-UA" w:eastAsia="ru-RU"/>
        </w:rPr>
        <w:t xml:space="preserve"> </w:t>
      </w:r>
      <w:r>
        <w:rPr>
          <w:lang w:val="en-US" w:eastAsia="ru-RU"/>
        </w:rPr>
        <w:t>solid</w:t>
      </w:r>
      <w:r>
        <w:rPr>
          <w:lang w:val="uk-UA" w:eastAsia="ru-RU"/>
        </w:rPr>
        <w:t>-</w:t>
      </w:r>
      <w:r>
        <w:rPr>
          <w:lang w:val="en-US" w:eastAsia="ru-RU"/>
        </w:rPr>
        <w:t>phase</w:t>
      </w:r>
      <w:r>
        <w:rPr>
          <w:lang w:val="uk-UA" w:eastAsia="ru-RU"/>
        </w:rPr>
        <w:t xml:space="preserve"> </w:t>
      </w:r>
      <w:r>
        <w:rPr>
          <w:lang w:val="en-US" w:eastAsia="ru-RU"/>
        </w:rPr>
        <w:t>synthesis</w:t>
      </w:r>
      <w:r>
        <w:rPr>
          <w:lang w:val="uk-UA" w:eastAsia="ru-RU"/>
        </w:rPr>
        <w:t xml:space="preserve"> </w:t>
      </w:r>
      <w:r>
        <w:rPr>
          <w:lang w:val="en-US" w:eastAsia="ru-RU"/>
        </w:rPr>
        <w:t>of</w:t>
      </w:r>
      <w:r>
        <w:rPr>
          <w:lang w:val="uk-UA" w:eastAsia="ru-RU"/>
        </w:rPr>
        <w:t xml:space="preserve"> </w:t>
      </w:r>
      <w:r>
        <w:rPr>
          <w:lang w:val="en-US" w:eastAsia="ru-RU"/>
        </w:rPr>
        <w:t>glutamic</w:t>
      </w:r>
      <w:r>
        <w:rPr>
          <w:lang w:val="uk-UA" w:eastAsia="ru-RU"/>
        </w:rPr>
        <w:t xml:space="preserve"> </w:t>
      </w:r>
      <w:r>
        <w:rPr>
          <w:lang w:val="en-US" w:eastAsia="ru-RU"/>
        </w:rPr>
        <w:t>acid</w:t>
      </w:r>
      <w:r>
        <w:rPr>
          <w:lang w:val="uk-UA" w:eastAsia="ru-RU"/>
        </w:rPr>
        <w:t xml:space="preserve"> </w:t>
      </w:r>
      <w:r>
        <w:rPr>
          <w:lang w:val="en-US" w:eastAsia="ru-RU"/>
        </w:rPr>
        <w:t>derivatives</w:t>
      </w:r>
      <w:r>
        <w:rPr>
          <w:lang w:val="uk-UA" w:eastAsia="ru-RU"/>
        </w:rPr>
        <w:t xml:space="preserve"> </w:t>
      </w:r>
      <w:r>
        <w:rPr>
          <w:lang w:val="en-US" w:eastAsia="ru-RU"/>
        </w:rPr>
        <w:t>via</w:t>
      </w:r>
      <w:r>
        <w:rPr>
          <w:lang w:val="uk-UA" w:eastAsia="ru-RU"/>
        </w:rPr>
        <w:t xml:space="preserve"> </w:t>
      </w:r>
      <w:r>
        <w:rPr>
          <w:lang w:val="en-US" w:eastAsia="ru-RU"/>
        </w:rPr>
        <w:t>Michael</w:t>
      </w:r>
      <w:r>
        <w:rPr>
          <w:lang w:val="uk-UA" w:eastAsia="ru-RU"/>
        </w:rPr>
        <w:t xml:space="preserve"> </w:t>
      </w:r>
      <w:r>
        <w:rPr>
          <w:lang w:val="en-US" w:eastAsia="ru-RU"/>
        </w:rPr>
        <w:t>addition</w:t>
      </w:r>
      <w:r>
        <w:rPr>
          <w:lang w:val="uk-UA" w:eastAsia="ru-RU"/>
        </w:rPr>
        <w:t xml:space="preserve"> </w:t>
      </w:r>
      <w:r>
        <w:rPr>
          <w:lang w:val="en-US" w:eastAsia="ru-RU"/>
        </w:rPr>
        <w:t>reactions</w:t>
      </w:r>
      <w:r>
        <w:rPr>
          <w:lang w:val="uk-UA" w:eastAsia="ru-RU"/>
        </w:rPr>
        <w:t xml:space="preserve"> // </w:t>
      </w:r>
      <w:r>
        <w:rPr>
          <w:lang w:val="en-US" w:eastAsia="ru-RU"/>
        </w:rPr>
        <w:t>Tetrahedron</w:t>
      </w:r>
      <w:r>
        <w:rPr>
          <w:lang w:val="uk-UA" w:eastAsia="ru-RU"/>
        </w:rPr>
        <w:t xml:space="preserve">: </w:t>
      </w:r>
      <w:r>
        <w:rPr>
          <w:lang w:val="en-US" w:eastAsia="ru-RU"/>
        </w:rPr>
        <w:t>Asymmetry</w:t>
      </w:r>
      <w:proofErr w:type="gramStart"/>
      <w:r>
        <w:rPr>
          <w:lang w:val="en-US" w:eastAsia="ru-RU"/>
        </w:rPr>
        <w:t>.</w:t>
      </w:r>
      <w:r>
        <w:rPr>
          <w:lang w:val="uk-UA" w:eastAsia="ru-RU"/>
        </w:rPr>
        <w:t>-</w:t>
      </w:r>
      <w:proofErr w:type="gramEnd"/>
      <w:r>
        <w:rPr>
          <w:lang w:val="uk-UA" w:eastAsia="ru-RU"/>
        </w:rPr>
        <w:t xml:space="preserve"> 2001.</w:t>
      </w:r>
      <w:r>
        <w:t xml:space="preserve"> -Vol. </w:t>
      </w:r>
      <w:r>
        <w:rPr>
          <w:lang w:val="uk-UA" w:eastAsia="ru-RU"/>
        </w:rPr>
        <w:t xml:space="preserve">2, №6.- </w:t>
      </w:r>
      <w:r>
        <w:rPr>
          <w:lang w:val="en-US" w:eastAsia="ru-RU"/>
        </w:rPr>
        <w:t>P</w:t>
      </w:r>
      <w:r>
        <w:rPr>
          <w:lang w:val="uk-UA" w:eastAsia="ru-RU"/>
        </w:rPr>
        <w:t>.821-822.</w:t>
      </w:r>
    </w:p>
    <w:p w:rsidR="004D1E66" w:rsidRDefault="004D1E66" w:rsidP="001B6FEC">
      <w:pPr>
        <w:pStyle w:val="afffffffc"/>
        <w:numPr>
          <w:ilvl w:val="0"/>
          <w:numId w:val="50"/>
        </w:numPr>
        <w:tabs>
          <w:tab w:val="left" w:pos="6660"/>
        </w:tabs>
        <w:suppressAutoHyphens w:val="0"/>
        <w:spacing w:after="0" w:line="360" w:lineRule="auto"/>
        <w:jc w:val="both"/>
        <w:rPr>
          <w:lang w:val="uk-UA" w:eastAsia="ru-RU"/>
        </w:rPr>
      </w:pPr>
      <w:r>
        <w:rPr>
          <w:lang w:val="en-US" w:eastAsia="ru-RU"/>
        </w:rPr>
        <w:t xml:space="preserve">Boyapati Manoranian Choudary, Naidu Sreenivasa Chowdari, Mannepalli Lakshmi Kantam. Enantioselective Michael addition reactions catalyzed by a new heterobimetallic asymmetric complex // Journal of Molecular Catalysis A: </w:t>
      </w:r>
      <w:r>
        <w:rPr>
          <w:lang w:val="uk-UA" w:eastAsia="ru-RU"/>
        </w:rPr>
        <w:t>-</w:t>
      </w:r>
      <w:r>
        <w:rPr>
          <w:lang w:val="en-US" w:eastAsia="ru-RU"/>
        </w:rPr>
        <w:t>Chemical</w:t>
      </w:r>
      <w:proofErr w:type="gramStart"/>
      <w:r>
        <w:rPr>
          <w:lang w:val="en-US" w:eastAsia="ru-RU"/>
        </w:rPr>
        <w:t>.-</w:t>
      </w:r>
      <w:proofErr w:type="gramEnd"/>
      <w:r>
        <w:rPr>
          <w:lang w:val="en-US" w:eastAsia="ru-RU"/>
        </w:rPr>
        <w:t xml:space="preserve"> 1999</w:t>
      </w:r>
      <w:r>
        <w:rPr>
          <w:lang w:val="uk-UA" w:eastAsia="ru-RU"/>
        </w:rPr>
        <w:t>.</w:t>
      </w:r>
      <w:r>
        <w:t>-Vol.</w:t>
      </w:r>
      <w:r>
        <w:rPr>
          <w:lang w:val="uk-UA" w:eastAsia="ru-RU"/>
        </w:rPr>
        <w:t xml:space="preserve">142, №3.- </w:t>
      </w:r>
      <w:r>
        <w:rPr>
          <w:lang w:val="en-US" w:eastAsia="ru-RU"/>
        </w:rPr>
        <w:t>P.389-392.</w:t>
      </w:r>
    </w:p>
    <w:p w:rsidR="004D1E66" w:rsidRDefault="004D1E66" w:rsidP="001B6FEC">
      <w:pPr>
        <w:pStyle w:val="afffffffc"/>
        <w:numPr>
          <w:ilvl w:val="0"/>
          <w:numId w:val="50"/>
        </w:numPr>
        <w:tabs>
          <w:tab w:val="num" w:pos="0"/>
          <w:tab w:val="left" w:pos="284"/>
        </w:tabs>
        <w:suppressAutoHyphens w:val="0"/>
        <w:spacing w:after="0" w:line="360" w:lineRule="auto"/>
        <w:jc w:val="both"/>
        <w:rPr>
          <w:lang w:val="en-US" w:eastAsia="ru-RU"/>
        </w:rPr>
      </w:pPr>
      <w:r>
        <w:rPr>
          <w:lang w:val="en-US" w:eastAsia="ru-RU"/>
        </w:rPr>
        <w:tab/>
        <w:t>Louisc H.Folsy, Ping Wang. Ascorbic acid chemistry. A novel LiAlH</w:t>
      </w:r>
      <w:r>
        <w:rPr>
          <w:vertAlign w:val="subscript"/>
          <w:lang w:val="en-US" w:eastAsia="ru-RU"/>
        </w:rPr>
        <w:t>4</w:t>
      </w:r>
      <w:r>
        <w:rPr>
          <w:lang w:val="en-US" w:eastAsia="ru-RU"/>
        </w:rPr>
        <w:t xml:space="preserve"> reduction product and its rearrangement // Synth.Commun. - 1999</w:t>
      </w:r>
      <w:proofErr w:type="gramStart"/>
      <w:r>
        <w:rPr>
          <w:lang w:val="uk-UA" w:eastAsia="ru-RU"/>
        </w:rPr>
        <w:t>.</w:t>
      </w:r>
      <w:r w:rsidRPr="00431C97">
        <w:rPr>
          <w:lang w:val="en-US"/>
        </w:rPr>
        <w:t>-</w:t>
      </w:r>
      <w:proofErr w:type="gramEnd"/>
      <w:r>
        <w:rPr>
          <w:lang w:val="en-US" w:eastAsia="ru-RU"/>
        </w:rPr>
        <w:t xml:space="preserve"> </w:t>
      </w:r>
      <w:r>
        <w:t>Vol.</w:t>
      </w:r>
      <w:r>
        <w:rPr>
          <w:lang w:val="uk-UA" w:eastAsia="ru-RU"/>
        </w:rPr>
        <w:t xml:space="preserve">29, №12.- </w:t>
      </w:r>
      <w:r>
        <w:rPr>
          <w:lang w:val="en-US" w:eastAsia="ru-RU"/>
        </w:rPr>
        <w:t>P.2133-2136.</w:t>
      </w:r>
    </w:p>
    <w:p w:rsidR="004D1E66" w:rsidRDefault="004D1E66" w:rsidP="001B6FEC">
      <w:pPr>
        <w:pStyle w:val="afffffffc"/>
        <w:numPr>
          <w:ilvl w:val="0"/>
          <w:numId w:val="50"/>
        </w:numPr>
        <w:tabs>
          <w:tab w:val="num" w:pos="218"/>
        </w:tabs>
        <w:suppressAutoHyphens w:val="0"/>
        <w:spacing w:after="0" w:line="360" w:lineRule="auto"/>
        <w:jc w:val="both"/>
        <w:rPr>
          <w:lang w:val="en-US" w:eastAsia="ru-RU"/>
        </w:rPr>
      </w:pPr>
      <w:r>
        <w:rPr>
          <w:lang w:val="en-US" w:eastAsia="ru-RU"/>
        </w:rPr>
        <w:t>Pengceng Shao, Roland A.L. Gendron, David J.Berg</w:t>
      </w:r>
      <w:r>
        <w:rPr>
          <w:lang w:val="uk-UA" w:eastAsia="ru-RU"/>
        </w:rPr>
        <w:t>.</w:t>
      </w:r>
      <w:r>
        <w:rPr>
          <w:lang w:val="en-US" w:eastAsia="ru-RU"/>
        </w:rPr>
        <w:t>Synthesis and structural characterisation of zirconium complexes containing aminodiolate ligands and their use as Lewis acid catalysts</w:t>
      </w:r>
      <w:r>
        <w:rPr>
          <w:lang w:val="uk-UA" w:eastAsia="ru-RU"/>
        </w:rPr>
        <w:t xml:space="preserve"> </w:t>
      </w:r>
      <w:r>
        <w:rPr>
          <w:lang w:val="en-US" w:eastAsia="ru-RU"/>
        </w:rPr>
        <w:t>// Can.J. Chem</w:t>
      </w:r>
      <w:proofErr w:type="gramStart"/>
      <w:r>
        <w:rPr>
          <w:lang w:val="en-US" w:eastAsia="ru-RU"/>
        </w:rPr>
        <w:t>.</w:t>
      </w:r>
      <w:r>
        <w:rPr>
          <w:lang w:val="uk-UA" w:eastAsia="ru-RU"/>
        </w:rPr>
        <w:t>-</w:t>
      </w:r>
      <w:proofErr w:type="gramEnd"/>
      <w:r>
        <w:rPr>
          <w:lang w:val="uk-UA" w:eastAsia="ru-RU"/>
        </w:rPr>
        <w:t xml:space="preserve"> </w:t>
      </w:r>
      <w:r>
        <w:rPr>
          <w:lang w:val="en-US" w:eastAsia="ru-RU"/>
        </w:rPr>
        <w:t>2000</w:t>
      </w:r>
      <w:r>
        <w:rPr>
          <w:lang w:val="uk-UA" w:eastAsia="ru-RU"/>
        </w:rPr>
        <w:t>.</w:t>
      </w:r>
      <w:r w:rsidRPr="00431C97">
        <w:rPr>
          <w:lang w:val="en-US"/>
        </w:rPr>
        <w:t>-</w:t>
      </w:r>
      <w:r>
        <w:rPr>
          <w:lang w:val="en-US" w:eastAsia="ru-RU"/>
        </w:rPr>
        <w:t xml:space="preserve"> Vol. </w:t>
      </w:r>
      <w:r>
        <w:rPr>
          <w:lang w:val="uk-UA" w:eastAsia="ru-RU"/>
        </w:rPr>
        <w:t>№78.- Р.</w:t>
      </w:r>
      <w:r>
        <w:rPr>
          <w:lang w:val="en-US" w:eastAsia="ru-RU"/>
        </w:rPr>
        <w:t>2255-264.</w:t>
      </w:r>
    </w:p>
    <w:p w:rsidR="004D1E66" w:rsidRDefault="004D1E66" w:rsidP="001B6FEC">
      <w:pPr>
        <w:pStyle w:val="afffffffc"/>
        <w:numPr>
          <w:ilvl w:val="0"/>
          <w:numId w:val="50"/>
        </w:numPr>
        <w:suppressAutoHyphens w:val="0"/>
        <w:spacing w:after="0" w:line="360" w:lineRule="auto"/>
        <w:jc w:val="both"/>
        <w:rPr>
          <w:lang w:val="en-US" w:eastAsia="ru-RU"/>
        </w:rPr>
      </w:pPr>
      <w:r>
        <w:rPr>
          <w:lang w:val="en-US" w:eastAsia="ru-RU"/>
        </w:rPr>
        <w:t>Jens Cristofers, Alexander Mann. Synthesis of biaryl compounds by vinylogous Michael reactions // Eur.J.Org.Chem</w:t>
      </w:r>
      <w:proofErr w:type="gramStart"/>
      <w:r>
        <w:rPr>
          <w:lang w:val="en-US" w:eastAsia="ru-RU"/>
        </w:rPr>
        <w:t>.</w:t>
      </w:r>
      <w:r>
        <w:rPr>
          <w:lang w:val="uk-UA" w:eastAsia="ru-RU"/>
        </w:rPr>
        <w:t>-</w:t>
      </w:r>
      <w:proofErr w:type="gramEnd"/>
      <w:r>
        <w:rPr>
          <w:lang w:val="uk-UA" w:eastAsia="ru-RU"/>
        </w:rPr>
        <w:t xml:space="preserve"> </w:t>
      </w:r>
      <w:r>
        <w:rPr>
          <w:lang w:val="en-US" w:eastAsia="ru-RU"/>
        </w:rPr>
        <w:t>2000</w:t>
      </w:r>
      <w:r>
        <w:rPr>
          <w:lang w:val="uk-UA" w:eastAsia="ru-RU"/>
        </w:rPr>
        <w:t>.</w:t>
      </w:r>
      <w:r>
        <w:rPr>
          <w:lang w:val="en-US" w:eastAsia="ru-RU"/>
        </w:rPr>
        <w:t xml:space="preserve"> </w:t>
      </w:r>
      <w:r>
        <w:rPr>
          <w:lang w:val="uk-UA" w:eastAsia="ru-RU"/>
        </w:rPr>
        <w:t>-№</w:t>
      </w:r>
      <w:r>
        <w:rPr>
          <w:lang w:val="en-US" w:eastAsia="ru-RU"/>
        </w:rPr>
        <w:t>10</w:t>
      </w:r>
      <w:r>
        <w:rPr>
          <w:lang w:val="uk-UA" w:eastAsia="ru-RU"/>
        </w:rPr>
        <w:t>.-</w:t>
      </w:r>
      <w:r>
        <w:rPr>
          <w:lang w:val="en-US" w:eastAsia="ru-RU"/>
        </w:rPr>
        <w:t xml:space="preserve"> P.1977-1982.</w:t>
      </w:r>
    </w:p>
    <w:p w:rsidR="004D1E66" w:rsidRDefault="004D1E66" w:rsidP="001B6FEC">
      <w:pPr>
        <w:pStyle w:val="afffffffc"/>
        <w:numPr>
          <w:ilvl w:val="0"/>
          <w:numId w:val="50"/>
        </w:numPr>
        <w:tabs>
          <w:tab w:val="left" w:pos="709"/>
          <w:tab w:val="left" w:pos="1560"/>
        </w:tabs>
        <w:suppressAutoHyphens w:val="0"/>
        <w:spacing w:after="0" w:line="360" w:lineRule="auto"/>
        <w:jc w:val="both"/>
        <w:rPr>
          <w:lang w:val="en-US" w:eastAsia="ru-RU"/>
        </w:rPr>
      </w:pPr>
      <w:r>
        <w:rPr>
          <w:lang w:val="en-US" w:eastAsia="ru-RU"/>
        </w:rPr>
        <w:lastRenderedPageBreak/>
        <w:t>Andrey M.Chibiryaev, Norbert De Kimpe, Alexey Tkachev</w:t>
      </w:r>
      <w:r>
        <w:rPr>
          <w:lang w:val="uk-UA" w:eastAsia="ru-RU"/>
        </w:rPr>
        <w:t xml:space="preserve">. </w:t>
      </w:r>
      <w:r>
        <w:rPr>
          <w:lang w:val="en-US" w:eastAsia="ru-RU"/>
        </w:rPr>
        <w:t>Michael addition of ethyl acetoacetate to unsaturated oximes in the presence of FeCl</w:t>
      </w:r>
      <w:r>
        <w:rPr>
          <w:vertAlign w:val="subscript"/>
          <w:lang w:val="en-US" w:eastAsia="ru-RU"/>
        </w:rPr>
        <w:t>3</w:t>
      </w:r>
      <w:proofErr w:type="gramStart"/>
      <w:r>
        <w:rPr>
          <w:lang w:val="en-US" w:eastAsia="ru-RU"/>
        </w:rPr>
        <w:t>:a</w:t>
      </w:r>
      <w:proofErr w:type="gramEnd"/>
      <w:r>
        <w:rPr>
          <w:lang w:val="en-US" w:eastAsia="ru-RU"/>
        </w:rPr>
        <w:t xml:space="preserve"> novel synthetic route to substituted nicotinic acid derivatives</w:t>
      </w:r>
      <w:r>
        <w:rPr>
          <w:lang w:val="uk-UA" w:eastAsia="ru-RU"/>
        </w:rPr>
        <w:t xml:space="preserve"> </w:t>
      </w:r>
      <w:r>
        <w:rPr>
          <w:lang w:val="en-US" w:eastAsia="ru-RU"/>
        </w:rPr>
        <w:t>// Tetrahedron: Asymmetry.</w:t>
      </w:r>
      <w:r>
        <w:rPr>
          <w:lang w:val="uk-UA" w:eastAsia="ru-RU"/>
        </w:rPr>
        <w:t xml:space="preserve">- </w:t>
      </w:r>
      <w:r>
        <w:rPr>
          <w:lang w:val="en-US" w:eastAsia="ru-RU"/>
        </w:rPr>
        <w:t>2000</w:t>
      </w:r>
      <w:r>
        <w:rPr>
          <w:lang w:val="uk-UA" w:eastAsia="ru-RU"/>
        </w:rPr>
        <w:t>.- № 41.-</w:t>
      </w:r>
      <w:r>
        <w:rPr>
          <w:lang w:val="en-US" w:eastAsia="ru-RU"/>
        </w:rPr>
        <w:t xml:space="preserve"> P.8011-8013.</w:t>
      </w:r>
    </w:p>
    <w:p w:rsidR="004D1E66" w:rsidRDefault="004D1E66" w:rsidP="001B6FEC">
      <w:pPr>
        <w:pStyle w:val="afffffffc"/>
        <w:numPr>
          <w:ilvl w:val="0"/>
          <w:numId w:val="50"/>
        </w:numPr>
        <w:tabs>
          <w:tab w:val="left" w:pos="709"/>
          <w:tab w:val="left" w:pos="1560"/>
        </w:tabs>
        <w:suppressAutoHyphens w:val="0"/>
        <w:spacing w:after="0" w:line="360" w:lineRule="auto"/>
        <w:jc w:val="both"/>
        <w:rPr>
          <w:lang w:val="en-US" w:eastAsia="ru-RU"/>
        </w:rPr>
      </w:pPr>
      <w:proofErr w:type="gramStart"/>
      <w:r>
        <w:rPr>
          <w:lang w:eastAsia="ru-RU"/>
        </w:rPr>
        <w:t>Ма</w:t>
      </w:r>
      <w:proofErr w:type="gramEnd"/>
      <w:r>
        <w:rPr>
          <w:lang w:val="en-US" w:eastAsia="ru-RU"/>
        </w:rPr>
        <w:t>koto Shimisu, Toshiki Ogava, Tacafumi Nishi. Double nucleofilic addition reaction to unsaturated aldimines promoted by aluminium chloride and a limited amount of water</w:t>
      </w:r>
      <w:r>
        <w:rPr>
          <w:lang w:val="uk-UA" w:eastAsia="ru-RU"/>
        </w:rPr>
        <w:t xml:space="preserve"> </w:t>
      </w:r>
      <w:r w:rsidRPr="00431C97">
        <w:rPr>
          <w:lang w:val="en-US"/>
        </w:rPr>
        <w:t>//</w:t>
      </w:r>
      <w:r>
        <w:rPr>
          <w:lang w:val="uk-UA" w:eastAsia="ru-RU"/>
        </w:rPr>
        <w:t xml:space="preserve"> </w:t>
      </w:r>
      <w:r w:rsidRPr="00431C97">
        <w:rPr>
          <w:lang w:val="en-US"/>
        </w:rPr>
        <w:t xml:space="preserve">Tetrahedron Lett. </w:t>
      </w:r>
      <w:r>
        <w:t>Fast.- 2000</w:t>
      </w:r>
      <w:r>
        <w:rPr>
          <w:lang w:val="uk-UA" w:eastAsia="ru-RU"/>
        </w:rPr>
        <w:t>.- №26.- Р.2001-2006.</w:t>
      </w:r>
    </w:p>
    <w:p w:rsidR="004D1E66" w:rsidRDefault="004D1E66" w:rsidP="001B6FEC">
      <w:pPr>
        <w:pStyle w:val="afffffffc"/>
        <w:numPr>
          <w:ilvl w:val="0"/>
          <w:numId w:val="50"/>
        </w:numPr>
        <w:tabs>
          <w:tab w:val="left" w:pos="851"/>
          <w:tab w:val="left" w:pos="6660"/>
        </w:tabs>
        <w:suppressAutoHyphens w:val="0"/>
        <w:spacing w:after="0" w:line="360" w:lineRule="auto"/>
        <w:jc w:val="both"/>
        <w:rPr>
          <w:lang w:val="uk-UA" w:eastAsia="ru-RU"/>
        </w:rPr>
      </w:pPr>
      <w:r>
        <w:rPr>
          <w:lang w:val="en-US" w:eastAsia="ru-RU"/>
        </w:rPr>
        <w:t>Bartoli G, Bosco M, Bellucci M.C, Marcantoni E, Sambri l, Tossegiany E.</w:t>
      </w:r>
      <w:r>
        <w:rPr>
          <w:lang w:val="uk-UA" w:eastAsia="ru-RU"/>
        </w:rPr>
        <w:t xml:space="preserve"> </w:t>
      </w:r>
      <w:r>
        <w:rPr>
          <w:lang w:val="en-US" w:eastAsia="ru-RU"/>
        </w:rPr>
        <w:t>Cerium (III) chloride catalyzed Michael reaction of 1,3-dicarbonil compounds and enones in the presens of sodium-iodide under solvent-free conditions</w:t>
      </w:r>
      <w:r>
        <w:rPr>
          <w:lang w:val="uk-UA" w:eastAsia="ru-RU"/>
        </w:rPr>
        <w:t xml:space="preserve"> /</w:t>
      </w:r>
      <w:r>
        <w:rPr>
          <w:color w:val="008000"/>
          <w:lang w:val="en-US" w:eastAsia="ru-RU"/>
        </w:rPr>
        <w:t xml:space="preserve">/ </w:t>
      </w:r>
      <w:r>
        <w:rPr>
          <w:lang w:val="en-US" w:eastAsia="ru-RU"/>
        </w:rPr>
        <w:t>European Journal of Organic Chemistry.</w:t>
      </w:r>
      <w:r>
        <w:rPr>
          <w:lang w:val="uk-UA" w:eastAsia="ru-RU"/>
        </w:rPr>
        <w:t xml:space="preserve">- </w:t>
      </w:r>
      <w:r>
        <w:rPr>
          <w:lang w:val="en-US" w:eastAsia="ru-RU"/>
        </w:rPr>
        <w:t xml:space="preserve">1999.- </w:t>
      </w:r>
      <w:r>
        <w:rPr>
          <w:lang w:val="uk-UA" w:eastAsia="ru-RU"/>
        </w:rPr>
        <w:t>№3.-Р.617-620.</w:t>
      </w:r>
    </w:p>
    <w:p w:rsidR="004D1E66" w:rsidRDefault="004D1E66" w:rsidP="001B6FEC">
      <w:pPr>
        <w:pStyle w:val="afffffffc"/>
        <w:numPr>
          <w:ilvl w:val="0"/>
          <w:numId w:val="50"/>
        </w:numPr>
        <w:tabs>
          <w:tab w:val="left" w:pos="851"/>
        </w:tabs>
        <w:suppressAutoHyphens w:val="0"/>
        <w:spacing w:after="0" w:line="360" w:lineRule="auto"/>
        <w:jc w:val="both"/>
        <w:rPr>
          <w:lang w:val="en-US" w:eastAsia="ru-RU"/>
        </w:rPr>
      </w:pPr>
      <w:r w:rsidRPr="00431C97">
        <w:rPr>
          <w:lang w:val="en-US"/>
        </w:rPr>
        <w:t xml:space="preserve">Kou Takahashi, Tatsuo Ishiyama, Norio Miyaura. A borylcopper spesies generated from </w:t>
      </w:r>
      <w:proofErr w:type="gramStart"/>
      <w:r w:rsidRPr="00431C97">
        <w:rPr>
          <w:lang w:val="en-US"/>
        </w:rPr>
        <w:t>bis(</w:t>
      </w:r>
      <w:proofErr w:type="gramEnd"/>
      <w:r w:rsidRPr="00431C97">
        <w:rPr>
          <w:lang w:val="en-US"/>
        </w:rPr>
        <w:t xml:space="preserve">pinacolato) diboron and its additions to unsaturated carbonyl compounds and terminal alkynes // Journal of Organomet. </w:t>
      </w:r>
      <w:r>
        <w:t>Chem.- 2001. -Vol.</w:t>
      </w:r>
      <w:r>
        <w:rPr>
          <w:lang w:val="uk-UA" w:eastAsia="ru-RU"/>
        </w:rPr>
        <w:t xml:space="preserve">625, №1.- </w:t>
      </w:r>
      <w:r>
        <w:t>P.47-53</w:t>
      </w:r>
      <w:r>
        <w:rPr>
          <w:lang w:val="uk-UA" w:eastAsia="ru-RU"/>
        </w:rPr>
        <w:t>.</w:t>
      </w:r>
    </w:p>
    <w:p w:rsidR="004D1E66" w:rsidRDefault="004D1E66" w:rsidP="001B6FEC">
      <w:pPr>
        <w:pStyle w:val="afffffffc"/>
        <w:numPr>
          <w:ilvl w:val="0"/>
          <w:numId w:val="50"/>
        </w:numPr>
        <w:tabs>
          <w:tab w:val="left" w:pos="709"/>
          <w:tab w:val="left" w:pos="2977"/>
        </w:tabs>
        <w:suppressAutoHyphens w:val="0"/>
        <w:spacing w:after="0" w:line="360" w:lineRule="auto"/>
        <w:jc w:val="both"/>
        <w:rPr>
          <w:lang w:val="en-US" w:eastAsia="ru-RU"/>
        </w:rPr>
      </w:pPr>
      <w:r w:rsidRPr="00431C97">
        <w:rPr>
          <w:lang w:val="en-US"/>
        </w:rPr>
        <w:t xml:space="preserve">Takahiro Tomoyasu, Katsuhico Tomooka, Takeshi Nakai. Generation and assymetric Michael addition reaction of chirally N-protected </w:t>
      </w:r>
      <w:r>
        <w:sym w:font="Symbol" w:char="F061"/>
      </w:r>
      <w:r w:rsidRPr="00431C97">
        <w:rPr>
          <w:lang w:val="en-US"/>
        </w:rPr>
        <w:t>-aminoalkyl cyanocuprates //</w:t>
      </w:r>
      <w:r>
        <w:rPr>
          <w:lang w:val="uk-UA" w:eastAsia="ru-RU"/>
        </w:rPr>
        <w:t xml:space="preserve"> </w:t>
      </w:r>
      <w:r w:rsidRPr="00431C97">
        <w:rPr>
          <w:lang w:val="en-US"/>
        </w:rPr>
        <w:t>Tetrahedron Lett</w:t>
      </w:r>
      <w:proofErr w:type="gramStart"/>
      <w:r w:rsidRPr="00431C97">
        <w:rPr>
          <w:lang w:val="en-US"/>
        </w:rPr>
        <w:t>.-</w:t>
      </w:r>
      <w:proofErr w:type="gramEnd"/>
      <w:r>
        <w:rPr>
          <w:lang w:val="en-US" w:eastAsia="ru-RU"/>
        </w:rPr>
        <w:t xml:space="preserve"> </w:t>
      </w:r>
      <w:r w:rsidRPr="00431C97">
        <w:rPr>
          <w:lang w:val="en-US"/>
        </w:rPr>
        <w:t>2000.-</w:t>
      </w:r>
      <w:r>
        <w:rPr>
          <w:lang w:val="uk-UA" w:eastAsia="ru-RU"/>
        </w:rPr>
        <w:t xml:space="preserve"> </w:t>
      </w:r>
      <w:r>
        <w:t>Vol.</w:t>
      </w:r>
      <w:r>
        <w:rPr>
          <w:lang w:val="uk-UA" w:eastAsia="ru-RU"/>
        </w:rPr>
        <w:t>41, №3.-</w:t>
      </w:r>
      <w:r>
        <w:t xml:space="preserve"> P.345-350</w:t>
      </w:r>
      <w:r>
        <w:rPr>
          <w:lang w:val="uk-UA" w:eastAsia="ru-RU"/>
        </w:rPr>
        <w:t>.</w:t>
      </w:r>
    </w:p>
    <w:p w:rsidR="004D1E66" w:rsidRDefault="004D1E66" w:rsidP="001B6FEC">
      <w:pPr>
        <w:pStyle w:val="afffffffc"/>
        <w:numPr>
          <w:ilvl w:val="0"/>
          <w:numId w:val="50"/>
        </w:numPr>
        <w:tabs>
          <w:tab w:val="left" w:pos="426"/>
        </w:tabs>
        <w:suppressAutoHyphens w:val="0"/>
        <w:spacing w:after="0" w:line="360" w:lineRule="auto"/>
        <w:jc w:val="both"/>
        <w:rPr>
          <w:lang w:val="en-US" w:eastAsia="ru-RU"/>
        </w:rPr>
      </w:pPr>
      <w:r>
        <w:rPr>
          <w:lang w:val="uk-UA" w:eastAsia="ru-RU"/>
        </w:rPr>
        <w:t xml:space="preserve">Enrigue Gomes-Bengoa, Juan M.Cuerva, Cristina Mateo, Antonio M.Echavaren. </w:t>
      </w:r>
      <w:r>
        <w:rPr>
          <w:lang w:val="en-US" w:eastAsia="ru-RU"/>
        </w:rPr>
        <w:t xml:space="preserve">Michael Reaction of Stabilized carbon nucleophiles catalysed by </w:t>
      </w:r>
      <w:proofErr w:type="gramStart"/>
      <w:r>
        <w:rPr>
          <w:lang w:val="en-US" w:eastAsia="ru-RU"/>
        </w:rPr>
        <w:t>RuH</w:t>
      </w:r>
      <w:r>
        <w:rPr>
          <w:vertAlign w:val="subscript"/>
          <w:lang w:val="en-US" w:eastAsia="ru-RU"/>
        </w:rPr>
        <w:t>2</w:t>
      </w:r>
      <w:r>
        <w:rPr>
          <w:lang w:val="en-US" w:eastAsia="ru-RU"/>
        </w:rPr>
        <w:t>(</w:t>
      </w:r>
      <w:proofErr w:type="gramEnd"/>
      <w:r>
        <w:rPr>
          <w:lang w:val="en-US" w:eastAsia="ru-RU"/>
        </w:rPr>
        <w:t>PPh</w:t>
      </w:r>
      <w:r>
        <w:rPr>
          <w:vertAlign w:val="subscript"/>
          <w:lang w:val="en-US" w:eastAsia="ru-RU"/>
        </w:rPr>
        <w:t>3</w:t>
      </w:r>
      <w:r>
        <w:rPr>
          <w:lang w:val="en-US" w:eastAsia="ru-RU"/>
        </w:rPr>
        <w:t>)</w:t>
      </w:r>
      <w:r>
        <w:rPr>
          <w:vertAlign w:val="subscript"/>
          <w:lang w:val="en-US" w:eastAsia="ru-RU"/>
        </w:rPr>
        <w:t xml:space="preserve">4  </w:t>
      </w:r>
      <w:r>
        <w:rPr>
          <w:lang w:val="uk-UA" w:eastAsia="ru-RU"/>
        </w:rPr>
        <w:t>// J. Amer. Chem. Soc.-1996.- №118.-</w:t>
      </w:r>
      <w:r>
        <w:t xml:space="preserve"> P.</w:t>
      </w:r>
      <w:r>
        <w:rPr>
          <w:lang w:val="uk-UA" w:eastAsia="ru-RU"/>
        </w:rPr>
        <w:t>36855.</w:t>
      </w:r>
    </w:p>
    <w:p w:rsidR="004D1E66" w:rsidRDefault="004D1E66" w:rsidP="001B6FEC">
      <w:pPr>
        <w:pStyle w:val="afffffffc"/>
        <w:numPr>
          <w:ilvl w:val="0"/>
          <w:numId w:val="50"/>
        </w:numPr>
        <w:suppressAutoHyphens w:val="0"/>
        <w:spacing w:after="0" w:line="360" w:lineRule="auto"/>
        <w:jc w:val="both"/>
        <w:rPr>
          <w:lang w:val="uk-UA" w:eastAsia="ru-RU"/>
        </w:rPr>
      </w:pPr>
      <w:r>
        <w:t>Макаева Р.М</w:t>
      </w:r>
      <w:r>
        <w:rPr>
          <w:lang w:val="uk-UA" w:eastAsia="ru-RU"/>
        </w:rPr>
        <w:t>.</w:t>
      </w:r>
      <w:r>
        <w:t>, Зорин В.В</w:t>
      </w:r>
      <w:r>
        <w:rPr>
          <w:lang w:val="uk-UA" w:eastAsia="ru-RU"/>
        </w:rPr>
        <w:t>.</w:t>
      </w:r>
      <w:r>
        <w:t>, Мусавиров Р.Р</w:t>
      </w:r>
      <w:r>
        <w:rPr>
          <w:lang w:val="uk-UA" w:eastAsia="ru-RU"/>
        </w:rPr>
        <w:t>.</w:t>
      </w:r>
      <w:r>
        <w:t xml:space="preserve"> Гомолитическое и сопряженное тиилирование 2-винил-2,4-диметил-1,3-диокса-2-силациклогексана // Журнал орган</w:t>
      </w:r>
      <w:proofErr w:type="gramStart"/>
      <w:r>
        <w:rPr>
          <w:lang w:val="uk-UA" w:eastAsia="ru-RU"/>
        </w:rPr>
        <w:t>.</w:t>
      </w:r>
      <w:proofErr w:type="gramEnd"/>
      <w:r>
        <w:t xml:space="preserve"> </w:t>
      </w:r>
      <w:proofErr w:type="gramStart"/>
      <w:r>
        <w:t>х</w:t>
      </w:r>
      <w:proofErr w:type="gramEnd"/>
      <w:r>
        <w:t>имии.- 2001.- Т.37, Вып.3.-</w:t>
      </w:r>
      <w:r>
        <w:rPr>
          <w:lang w:val="uk-UA" w:eastAsia="ru-RU"/>
        </w:rPr>
        <w:t xml:space="preserve"> </w:t>
      </w:r>
      <w:r>
        <w:t>С.467-470.</w:t>
      </w:r>
    </w:p>
    <w:p w:rsidR="004D1E66" w:rsidRDefault="004D1E66" w:rsidP="001B6FEC">
      <w:pPr>
        <w:pStyle w:val="afffffffc"/>
        <w:numPr>
          <w:ilvl w:val="0"/>
          <w:numId w:val="50"/>
        </w:numPr>
        <w:suppressAutoHyphens w:val="0"/>
        <w:spacing w:after="0" w:line="360" w:lineRule="auto"/>
        <w:jc w:val="both"/>
        <w:rPr>
          <w:lang w:val="uk-UA" w:eastAsia="ru-RU"/>
        </w:rPr>
      </w:pPr>
      <w:r w:rsidRPr="00431C97">
        <w:rPr>
          <w:lang w:val="en-US"/>
        </w:rPr>
        <w:t>Hajime Kabashima, Hideto Tsuji, Tadashi Shibuya. Michael addition of nitromethane to unsaturated carbonil compounds over solid base catalysts // Journal of Molecular Catalysis A: Chemical</w:t>
      </w:r>
      <w:proofErr w:type="gramStart"/>
      <w:r w:rsidRPr="00431C97">
        <w:rPr>
          <w:lang w:val="en-US"/>
        </w:rPr>
        <w:t>.-</w:t>
      </w:r>
      <w:proofErr w:type="gramEnd"/>
      <w:r w:rsidRPr="00431C97">
        <w:rPr>
          <w:lang w:val="en-US"/>
        </w:rPr>
        <w:t xml:space="preserve"> </w:t>
      </w:r>
      <w:r>
        <w:t>2000.-</w:t>
      </w:r>
      <w:r>
        <w:rPr>
          <w:lang w:val="uk-UA" w:eastAsia="ru-RU"/>
        </w:rPr>
        <w:t xml:space="preserve"> </w:t>
      </w:r>
      <w:r>
        <w:t>Vol.</w:t>
      </w:r>
      <w:r>
        <w:rPr>
          <w:lang w:val="uk-UA" w:eastAsia="ru-RU"/>
        </w:rPr>
        <w:t>155, №1.-</w:t>
      </w:r>
      <w:r>
        <w:t xml:space="preserve"> P.23-29</w:t>
      </w:r>
      <w:r>
        <w:rPr>
          <w:lang w:val="en-US" w:eastAsia="ru-RU"/>
        </w:rPr>
        <w:t>.</w:t>
      </w:r>
    </w:p>
    <w:p w:rsidR="004D1E66" w:rsidRDefault="004D1E66" w:rsidP="001B6FEC">
      <w:pPr>
        <w:pStyle w:val="afffffffc"/>
        <w:numPr>
          <w:ilvl w:val="0"/>
          <w:numId w:val="50"/>
        </w:numPr>
        <w:suppressAutoHyphens w:val="0"/>
        <w:spacing w:after="0" w:line="360" w:lineRule="auto"/>
        <w:jc w:val="both"/>
        <w:rPr>
          <w:lang w:eastAsia="ru-RU"/>
        </w:rPr>
      </w:pPr>
      <w:r w:rsidRPr="00431C97">
        <w:rPr>
          <w:lang w:val="en-US"/>
        </w:rPr>
        <w:t xml:space="preserve">Antonio de la Hos, Angel Dias-OrtisDias-Ortis, Maria Victoria Gomes, Jose Antonio Mayoral, Andres Moreno, Ana Maria Sanches-Migalon, Ester Vargues. Preparation of substituted alanine derivatives by amidoalkylation or Michael </w:t>
      </w:r>
      <w:r w:rsidRPr="00431C97">
        <w:rPr>
          <w:lang w:val="en-US"/>
        </w:rPr>
        <w:lastRenderedPageBreak/>
        <w:t xml:space="preserve">addition reactions under heterogeneous catalysis assisted by microwave irradiation // </w:t>
      </w:r>
      <w:proofErr w:type="gramStart"/>
      <w:r w:rsidRPr="00431C97">
        <w:rPr>
          <w:lang w:val="en-US"/>
        </w:rPr>
        <w:t>Tetrahedron .</w:t>
      </w:r>
      <w:proofErr w:type="gramEnd"/>
      <w:r w:rsidRPr="00431C97">
        <w:rPr>
          <w:lang w:val="en-US"/>
        </w:rPr>
        <w:t>-2001.-</w:t>
      </w:r>
      <w:r>
        <w:rPr>
          <w:lang w:val="uk-UA" w:eastAsia="ru-RU"/>
        </w:rPr>
        <w:t xml:space="preserve"> </w:t>
      </w:r>
      <w:r>
        <w:t>Vol.57, №25.- P.5421-5428</w:t>
      </w:r>
      <w:r>
        <w:rPr>
          <w:lang w:val="uk-UA" w:eastAsia="ru-RU"/>
        </w:rPr>
        <w:t>.</w:t>
      </w:r>
    </w:p>
    <w:p w:rsidR="004D1E66" w:rsidRDefault="004D1E66" w:rsidP="001B6FEC">
      <w:pPr>
        <w:pStyle w:val="afffffffc"/>
        <w:numPr>
          <w:ilvl w:val="0"/>
          <w:numId w:val="50"/>
        </w:numPr>
        <w:suppressAutoHyphens w:val="0"/>
        <w:spacing w:after="0" w:line="360" w:lineRule="auto"/>
        <w:jc w:val="both"/>
        <w:rPr>
          <w:lang w:eastAsia="ru-RU"/>
        </w:rPr>
      </w:pPr>
      <w:r>
        <w:t>Георгиянц</w:t>
      </w:r>
      <w:r>
        <w:rPr>
          <w:lang w:eastAsia="ru-RU"/>
        </w:rPr>
        <w:t xml:space="preserve"> </w:t>
      </w:r>
      <w:r>
        <w:t>В.А., Безуглый</w:t>
      </w:r>
      <w:r>
        <w:rPr>
          <w:lang w:eastAsia="ru-RU"/>
        </w:rPr>
        <w:t xml:space="preserve"> </w:t>
      </w:r>
      <w:r>
        <w:t>П.А., Перехода Л.А.</w:t>
      </w:r>
      <w:r>
        <w:rPr>
          <w:lang w:eastAsia="ru-RU"/>
        </w:rPr>
        <w:t xml:space="preserve"> </w:t>
      </w:r>
      <w:r>
        <w:t>Взаимодействие N,N`-дибензиламида малоновой кислоты c ари</w:t>
      </w:r>
      <w:proofErr w:type="gramStart"/>
      <w:r>
        <w:t>л-</w:t>
      </w:r>
      <w:proofErr w:type="gramEnd"/>
      <w:r>
        <w:t xml:space="preserve">(алкил-)амидами кротоновой кислоты в условиях реакции Михаэля </w:t>
      </w:r>
      <w:r>
        <w:rPr>
          <w:lang w:eastAsia="ru-RU"/>
        </w:rPr>
        <w:t xml:space="preserve">// </w:t>
      </w:r>
      <w:r>
        <w:t>Органическая химия</w:t>
      </w:r>
      <w:r>
        <w:rPr>
          <w:lang w:eastAsia="ru-RU"/>
        </w:rPr>
        <w:t>.</w:t>
      </w:r>
      <w:r>
        <w:rPr>
          <w:lang w:val="uk-UA" w:eastAsia="ru-RU"/>
        </w:rPr>
        <w:t xml:space="preserve">- </w:t>
      </w:r>
      <w:r>
        <w:rPr>
          <w:lang w:eastAsia="ru-RU"/>
        </w:rPr>
        <w:t>2002.- Т.38, Вып.3.- С.475-476.</w:t>
      </w:r>
    </w:p>
    <w:p w:rsidR="004D1E66" w:rsidRDefault="004D1E66" w:rsidP="001B6FEC">
      <w:pPr>
        <w:pStyle w:val="afffffff5"/>
        <w:numPr>
          <w:ilvl w:val="0"/>
          <w:numId w:val="50"/>
        </w:numPr>
        <w:suppressAutoHyphens w:val="0"/>
        <w:spacing w:after="0" w:line="360" w:lineRule="auto"/>
        <w:jc w:val="both"/>
        <w:rPr>
          <w:lang w:eastAsia="ru-RU"/>
        </w:rPr>
      </w:pPr>
      <w:r>
        <w:t xml:space="preserve">Нові перспективні протисудомні засоби </w:t>
      </w:r>
      <w:r>
        <w:rPr>
          <w:caps/>
        </w:rPr>
        <w:t xml:space="preserve">– </w:t>
      </w:r>
      <w:r>
        <w:t xml:space="preserve">похідні малонової та коричної кислот </w:t>
      </w:r>
      <w:r>
        <w:rPr>
          <w:lang w:val="uk-UA" w:eastAsia="ru-RU"/>
        </w:rPr>
        <w:t xml:space="preserve">/ </w:t>
      </w:r>
      <w:r>
        <w:t xml:space="preserve">П.О.Безуглий, В.А.Георгіянц, Л.О.Перехода, Н.Ю.Бевз </w:t>
      </w:r>
      <w:r>
        <w:rPr>
          <w:lang w:val="uk-UA"/>
        </w:rPr>
        <w:t xml:space="preserve">та </w:t>
      </w:r>
      <w:r w:rsidRPr="00431C97">
        <w:t>ін</w:t>
      </w:r>
      <w:r>
        <w:rPr>
          <w:lang w:eastAsia="ru-RU"/>
        </w:rPr>
        <w:t xml:space="preserve"> // Лекарства</w:t>
      </w:r>
      <w:r>
        <w:rPr>
          <w:lang w:eastAsia="ru-RU"/>
        </w:rPr>
        <w:sym w:font="Symbol" w:char="F02D"/>
      </w:r>
      <w:r>
        <w:rPr>
          <w:lang w:eastAsia="ru-RU"/>
        </w:rPr>
        <w:t>человеку.- 2001.- Т.</w:t>
      </w:r>
      <w:r>
        <w:rPr>
          <w:lang w:val="en-US" w:eastAsia="ru-RU"/>
        </w:rPr>
        <w:t>XV</w:t>
      </w:r>
      <w:r>
        <w:rPr>
          <w:lang w:eastAsia="ru-RU"/>
        </w:rPr>
        <w:t>, № 1-2.- С.86-89.</w:t>
      </w:r>
    </w:p>
    <w:p w:rsidR="004D1E66" w:rsidRDefault="004D1E66" w:rsidP="001B6FEC">
      <w:pPr>
        <w:pStyle w:val="afffffffc"/>
        <w:numPr>
          <w:ilvl w:val="0"/>
          <w:numId w:val="50"/>
        </w:numPr>
        <w:suppressAutoHyphens w:val="0"/>
        <w:spacing w:after="0" w:line="360" w:lineRule="auto"/>
        <w:jc w:val="both"/>
      </w:pPr>
      <w:r>
        <w:t>Свердлова В.В. Электронные спектры в органической химии</w:t>
      </w:r>
      <w:r>
        <w:rPr>
          <w:lang w:val="uk-UA" w:eastAsia="ru-RU"/>
        </w:rPr>
        <w:t>.-</w:t>
      </w:r>
      <w:r>
        <w:t xml:space="preserve"> Л.: Химия,1985.- 248с.</w:t>
      </w:r>
    </w:p>
    <w:p w:rsidR="004D1E66" w:rsidRDefault="004D1E66" w:rsidP="001B6FEC">
      <w:pPr>
        <w:pStyle w:val="afffffffc"/>
        <w:numPr>
          <w:ilvl w:val="0"/>
          <w:numId w:val="50"/>
        </w:numPr>
        <w:tabs>
          <w:tab w:val="left" w:pos="851"/>
        </w:tabs>
        <w:suppressAutoHyphens w:val="0"/>
        <w:spacing w:after="0" w:line="360" w:lineRule="auto"/>
        <w:jc w:val="both"/>
      </w:pPr>
      <w:r>
        <w:t xml:space="preserve">Георгіянц В.А., Рахімова М.В., Гладченко О.В. Синтез, спектральні характеристики та вплив на центральну нервову систему діанілідів малонової кислоти // </w:t>
      </w:r>
      <w:proofErr w:type="gramStart"/>
      <w:r>
        <w:t>В</w:t>
      </w:r>
      <w:proofErr w:type="gramEnd"/>
      <w:r>
        <w:t>існик фармації.-</w:t>
      </w:r>
      <w:r>
        <w:rPr>
          <w:lang w:val="uk-UA" w:eastAsia="ru-RU"/>
        </w:rPr>
        <w:t xml:space="preserve"> </w:t>
      </w:r>
      <w:r>
        <w:t>1998.–</w:t>
      </w:r>
      <w:r>
        <w:rPr>
          <w:lang w:val="uk-UA" w:eastAsia="ru-RU"/>
        </w:rPr>
        <w:t xml:space="preserve"> </w:t>
      </w:r>
      <w:r>
        <w:t>Т.17, №1.-</w:t>
      </w:r>
      <w:r>
        <w:rPr>
          <w:lang w:val="uk-UA" w:eastAsia="ru-RU"/>
        </w:rPr>
        <w:t xml:space="preserve"> </w:t>
      </w:r>
      <w:r>
        <w:t>С.11-14.</w:t>
      </w:r>
    </w:p>
    <w:p w:rsidR="004D1E66" w:rsidRDefault="004D1E66" w:rsidP="001B6FEC">
      <w:pPr>
        <w:pStyle w:val="afffffff5"/>
        <w:numPr>
          <w:ilvl w:val="0"/>
          <w:numId w:val="50"/>
        </w:numPr>
        <w:suppressAutoHyphens w:val="0"/>
        <w:spacing w:after="0" w:line="360" w:lineRule="auto"/>
        <w:jc w:val="both"/>
      </w:pPr>
      <w:r>
        <w:t xml:space="preserve">Синтез нових симетричних </w:t>
      </w:r>
      <w:proofErr w:type="gramStart"/>
      <w:r>
        <w:t>діам</w:t>
      </w:r>
      <w:proofErr w:type="gramEnd"/>
      <w:r>
        <w:t>ідів малонової кислоти як потенційних біологічно активних речовин /</w:t>
      </w:r>
      <w:r>
        <w:rPr>
          <w:lang w:val="uk-UA" w:eastAsia="ru-RU"/>
        </w:rPr>
        <w:t xml:space="preserve"> </w:t>
      </w:r>
      <w:r>
        <w:t>П.О.Безуглий, В.А.Георгіянц, Л.О.Перехода</w:t>
      </w:r>
      <w:r>
        <w:rPr>
          <w:lang w:val="uk-UA"/>
        </w:rPr>
        <w:t xml:space="preserve"> та </w:t>
      </w:r>
      <w:r w:rsidRPr="00431C97">
        <w:t>ін</w:t>
      </w:r>
      <w:r>
        <w:t xml:space="preserve"> // Медична хімія.</w:t>
      </w:r>
      <w:r>
        <w:rPr>
          <w:lang w:val="uk-UA" w:eastAsia="ru-RU"/>
        </w:rPr>
        <w:t>- 2001.- Т.3.- С.78-79.</w:t>
      </w:r>
    </w:p>
    <w:p w:rsidR="004D1E66" w:rsidRDefault="004D1E66" w:rsidP="001B6FEC">
      <w:pPr>
        <w:pStyle w:val="afffffffc"/>
        <w:numPr>
          <w:ilvl w:val="0"/>
          <w:numId w:val="50"/>
        </w:numPr>
        <w:tabs>
          <w:tab w:val="left" w:pos="851"/>
          <w:tab w:val="left" w:pos="1134"/>
        </w:tabs>
        <w:suppressAutoHyphens w:val="0"/>
        <w:spacing w:after="0" w:line="360" w:lineRule="auto"/>
        <w:jc w:val="both"/>
      </w:pPr>
      <w:r>
        <w:t>Гацура В.В. Методы первичного фармакологического  исследования биологически активных веществ</w:t>
      </w:r>
      <w:proofErr w:type="gramStart"/>
      <w:r>
        <w:t>.-</w:t>
      </w:r>
      <w:proofErr w:type="gramEnd"/>
      <w:r>
        <w:t>М.: Медицина,1974.-</w:t>
      </w:r>
      <w:r>
        <w:rPr>
          <w:lang w:val="uk-UA" w:eastAsia="ru-RU"/>
        </w:rPr>
        <w:t xml:space="preserve"> </w:t>
      </w:r>
      <w:r>
        <w:t>131с.</w:t>
      </w:r>
    </w:p>
    <w:p w:rsidR="004D1E66" w:rsidRDefault="004D1E66" w:rsidP="001B6FEC">
      <w:pPr>
        <w:pStyle w:val="afffffffc"/>
        <w:numPr>
          <w:ilvl w:val="0"/>
          <w:numId w:val="50"/>
        </w:numPr>
        <w:tabs>
          <w:tab w:val="left" w:pos="851"/>
        </w:tabs>
        <w:suppressAutoHyphens w:val="0"/>
        <w:spacing w:after="0" w:line="360" w:lineRule="auto"/>
        <w:jc w:val="both"/>
      </w:pPr>
      <w:r>
        <w:t>Прозоровский В.Б., Фрумин Г.Н. Расчет стандартной ошибки отношения эффективности доз // Фармакология и токсикология.-</w:t>
      </w:r>
      <w:r>
        <w:rPr>
          <w:lang w:val="uk-UA" w:eastAsia="ru-RU"/>
        </w:rPr>
        <w:t xml:space="preserve"> </w:t>
      </w:r>
      <w:r>
        <w:t>1991.-</w:t>
      </w:r>
      <w:r>
        <w:rPr>
          <w:lang w:eastAsia="ru-RU"/>
        </w:rPr>
        <w:t xml:space="preserve"> </w:t>
      </w:r>
      <w:r>
        <w:t>T.54, № 1. -С.69-70.</w:t>
      </w:r>
    </w:p>
    <w:p w:rsidR="004D1E66" w:rsidRDefault="004D1E66" w:rsidP="001B6FEC">
      <w:pPr>
        <w:pStyle w:val="afffffffc"/>
        <w:numPr>
          <w:ilvl w:val="0"/>
          <w:numId w:val="50"/>
        </w:numPr>
        <w:tabs>
          <w:tab w:val="left" w:pos="851"/>
        </w:tabs>
        <w:suppressAutoHyphens w:val="0"/>
        <w:spacing w:after="0" w:line="360" w:lineRule="auto"/>
        <w:jc w:val="both"/>
      </w:pPr>
      <w:r>
        <w:t>Лабораторные животные. Разведение, содержание и использование в эксперименте / И.П.Западнюк, В.И.Западнюк, Е.А.Захария</w:t>
      </w:r>
      <w:r>
        <w:rPr>
          <w:lang w:val="uk-UA"/>
        </w:rPr>
        <w:t xml:space="preserve"> та </w:t>
      </w:r>
      <w:r w:rsidRPr="00431C97">
        <w:t>ін</w:t>
      </w:r>
      <w:r>
        <w:t>.-К.: Вища шк</w:t>
      </w:r>
      <w:r>
        <w:rPr>
          <w:lang w:val="uk-UA" w:eastAsia="ru-RU"/>
        </w:rPr>
        <w:t>.</w:t>
      </w:r>
      <w:r>
        <w:t>,1983.-</w:t>
      </w:r>
      <w:r>
        <w:rPr>
          <w:lang w:val="uk-UA" w:eastAsia="ru-RU"/>
        </w:rPr>
        <w:t xml:space="preserve"> </w:t>
      </w:r>
      <w:r>
        <w:t>383с.</w:t>
      </w:r>
    </w:p>
    <w:p w:rsidR="004D1E66" w:rsidRDefault="004D1E66" w:rsidP="001B6FEC">
      <w:pPr>
        <w:pStyle w:val="afffffffc"/>
        <w:numPr>
          <w:ilvl w:val="0"/>
          <w:numId w:val="50"/>
        </w:numPr>
        <w:tabs>
          <w:tab w:val="left" w:pos="993"/>
        </w:tabs>
        <w:suppressAutoHyphens w:val="0"/>
        <w:spacing w:after="0" w:line="360" w:lineRule="auto"/>
        <w:jc w:val="both"/>
      </w:pPr>
      <w:r>
        <w:t>Требования к доклиническому изучению общетоксического действия новых фармакологических веществ / Управление по внедр.</w:t>
      </w:r>
      <w:r>
        <w:rPr>
          <w:lang w:val="uk-UA" w:eastAsia="ru-RU"/>
        </w:rPr>
        <w:t xml:space="preserve"> </w:t>
      </w:r>
      <w:r>
        <w:t>новых лек</w:t>
      </w:r>
      <w:r>
        <w:rPr>
          <w:lang w:val="uk-UA" w:eastAsia="ru-RU"/>
        </w:rPr>
        <w:t>арственн</w:t>
      </w:r>
      <w:r>
        <w:rPr>
          <w:lang w:eastAsia="ru-RU"/>
        </w:rPr>
        <w:t>ы</w:t>
      </w:r>
      <w:r>
        <w:rPr>
          <w:lang w:val="uk-UA" w:eastAsia="ru-RU"/>
        </w:rPr>
        <w:t>х</w:t>
      </w:r>
      <w:proofErr w:type="gramStart"/>
      <w:r>
        <w:t>.с</w:t>
      </w:r>
      <w:proofErr w:type="gramEnd"/>
      <w:r>
        <w:t>редств и мед. техники; ФК МЗ СССР. -М.,1985.-</w:t>
      </w:r>
      <w:r>
        <w:rPr>
          <w:lang w:val="uk-UA" w:eastAsia="ru-RU"/>
        </w:rPr>
        <w:t xml:space="preserve"> </w:t>
      </w:r>
      <w:r>
        <w:t>19с</w:t>
      </w:r>
      <w:r>
        <w:rPr>
          <w:lang w:eastAsia="ru-RU"/>
        </w:rPr>
        <w:t>.</w:t>
      </w:r>
    </w:p>
    <w:p w:rsidR="004D1E66" w:rsidRDefault="004D1E66" w:rsidP="001B6FEC">
      <w:pPr>
        <w:pStyle w:val="afffffffc"/>
        <w:numPr>
          <w:ilvl w:val="0"/>
          <w:numId w:val="50"/>
        </w:numPr>
        <w:tabs>
          <w:tab w:val="left" w:pos="993"/>
        </w:tabs>
        <w:suppressAutoHyphens w:val="0"/>
        <w:spacing w:after="0" w:line="360" w:lineRule="auto"/>
        <w:jc w:val="both"/>
      </w:pPr>
      <w:r>
        <w:t>Беленький М.Л. Элементы количественной оценки фармакологического эффекта.– 2-е изд., перераб. и доп.– Л.: Гос. изд-во мед</w:t>
      </w:r>
      <w:proofErr w:type="gramStart"/>
      <w:r>
        <w:t>.</w:t>
      </w:r>
      <w:proofErr w:type="gramEnd"/>
      <w:r>
        <w:t xml:space="preserve"> </w:t>
      </w:r>
      <w:proofErr w:type="gramStart"/>
      <w:r>
        <w:t>л</w:t>
      </w:r>
      <w:proofErr w:type="gramEnd"/>
      <w:r>
        <w:t>ит.,1963.– С.152.</w:t>
      </w:r>
    </w:p>
    <w:p w:rsidR="004D1E66" w:rsidRDefault="004D1E66" w:rsidP="001B6FEC">
      <w:pPr>
        <w:pStyle w:val="afffffffc"/>
        <w:numPr>
          <w:ilvl w:val="0"/>
          <w:numId w:val="50"/>
        </w:numPr>
        <w:suppressAutoHyphens w:val="0"/>
        <w:spacing w:after="0" w:line="360" w:lineRule="auto"/>
        <w:jc w:val="both"/>
      </w:pPr>
      <w:r>
        <w:lastRenderedPageBreak/>
        <w:t>Сидоров К.К. О классификации токсичности ядов при парентеральных способах введения // Токсикология новых пр</w:t>
      </w:r>
      <w:r>
        <w:t>о</w:t>
      </w:r>
      <w:r>
        <w:t xml:space="preserve">мышленных химических веществ. </w:t>
      </w:r>
      <w:proofErr w:type="gramStart"/>
      <w:r>
        <w:t>-М</w:t>
      </w:r>
      <w:proofErr w:type="gramEnd"/>
      <w:r>
        <w:t>.:</w:t>
      </w:r>
      <w:r>
        <w:rPr>
          <w:lang w:eastAsia="ru-RU"/>
        </w:rPr>
        <w:t xml:space="preserve"> </w:t>
      </w:r>
      <w:r>
        <w:t>Медицина,1973.-</w:t>
      </w:r>
      <w:r>
        <w:rPr>
          <w:lang w:eastAsia="ru-RU"/>
        </w:rPr>
        <w:t xml:space="preserve"> </w:t>
      </w:r>
      <w:r>
        <w:t>Вып.13.-</w:t>
      </w:r>
      <w:r>
        <w:rPr>
          <w:lang w:eastAsia="ru-RU"/>
        </w:rPr>
        <w:t xml:space="preserve"> </w:t>
      </w:r>
      <w:r>
        <w:t>С.47-51.</w:t>
      </w:r>
    </w:p>
    <w:p w:rsidR="004D1E66" w:rsidRDefault="004D1E66" w:rsidP="001B6FEC">
      <w:pPr>
        <w:pStyle w:val="afffffffc"/>
        <w:numPr>
          <w:ilvl w:val="0"/>
          <w:numId w:val="50"/>
        </w:numPr>
        <w:tabs>
          <w:tab w:val="left" w:pos="567"/>
        </w:tabs>
        <w:suppressAutoHyphens w:val="0"/>
        <w:spacing w:after="0" w:line="360" w:lineRule="auto"/>
        <w:jc w:val="both"/>
      </w:pPr>
      <w:r>
        <w:t>Карам</w:t>
      </w:r>
      <w:r>
        <w:rPr>
          <w:lang w:eastAsia="ru-RU"/>
        </w:rPr>
        <w:t>ы</w:t>
      </w:r>
      <w:r>
        <w:t xml:space="preserve">шев </w:t>
      </w:r>
      <w:r>
        <w:rPr>
          <w:lang w:eastAsia="ru-RU"/>
        </w:rPr>
        <w:t xml:space="preserve">В.Д., Степаненко А.Ю. </w:t>
      </w:r>
      <w:r>
        <w:t xml:space="preserve">// </w:t>
      </w:r>
      <w:r>
        <w:rPr>
          <w:lang w:eastAsia="ru-RU"/>
        </w:rPr>
        <w:t xml:space="preserve">Сравнительная характеристика експериментальных моделей судорожных состояний </w:t>
      </w:r>
      <w:r>
        <w:t xml:space="preserve">// </w:t>
      </w:r>
      <w:r>
        <w:rPr>
          <w:lang w:eastAsia="ru-RU"/>
        </w:rPr>
        <w:t>Актуальные вопросы медицины:</w:t>
      </w:r>
      <w:r>
        <w:t xml:space="preserve"> Матер</w:t>
      </w:r>
      <w:r>
        <w:rPr>
          <w:lang w:eastAsia="ru-RU"/>
        </w:rPr>
        <w:t>и</w:t>
      </w:r>
      <w:r>
        <w:t>ал</w:t>
      </w:r>
      <w:r>
        <w:rPr>
          <w:lang w:eastAsia="ru-RU"/>
        </w:rPr>
        <w:t>ы</w:t>
      </w:r>
      <w:r>
        <w:t xml:space="preserve"> </w:t>
      </w:r>
      <w:r>
        <w:rPr>
          <w:lang w:eastAsia="ru-RU"/>
        </w:rPr>
        <w:t xml:space="preserve">конференции молодых ученых ХМИ. </w:t>
      </w:r>
      <w:r>
        <w:t>Х.,-</w:t>
      </w:r>
      <w:r>
        <w:rPr>
          <w:lang w:eastAsia="ru-RU"/>
        </w:rPr>
        <w:t xml:space="preserve"> </w:t>
      </w:r>
      <w:r>
        <w:t>199</w:t>
      </w:r>
      <w:r>
        <w:rPr>
          <w:lang w:eastAsia="ru-RU"/>
        </w:rPr>
        <w:t>2</w:t>
      </w:r>
      <w:r>
        <w:t>.-</w:t>
      </w:r>
      <w:r>
        <w:rPr>
          <w:lang w:eastAsia="ru-RU"/>
        </w:rPr>
        <w:t xml:space="preserve"> </w:t>
      </w:r>
      <w:r>
        <w:t>С.</w:t>
      </w:r>
      <w:r>
        <w:rPr>
          <w:lang w:eastAsia="ru-RU"/>
        </w:rPr>
        <w:t>97</w:t>
      </w:r>
      <w:r>
        <w:t>-</w:t>
      </w:r>
      <w:r>
        <w:rPr>
          <w:lang w:eastAsia="ru-RU"/>
        </w:rPr>
        <w:t>98</w:t>
      </w:r>
      <w:r>
        <w:t>.</w:t>
      </w:r>
    </w:p>
    <w:p w:rsidR="004D1E66" w:rsidRDefault="004D1E66" w:rsidP="001B6FEC">
      <w:pPr>
        <w:pStyle w:val="afffffffc"/>
        <w:numPr>
          <w:ilvl w:val="0"/>
          <w:numId w:val="50"/>
        </w:numPr>
        <w:tabs>
          <w:tab w:val="num" w:pos="567"/>
          <w:tab w:val="left" w:pos="851"/>
        </w:tabs>
        <w:suppressAutoHyphens w:val="0"/>
        <w:spacing w:after="0" w:line="360" w:lineRule="auto"/>
        <w:jc w:val="both"/>
      </w:pPr>
      <w:r>
        <w:t>Карам</w:t>
      </w:r>
      <w:r>
        <w:rPr>
          <w:lang w:eastAsia="ru-RU"/>
        </w:rPr>
        <w:t>ы</w:t>
      </w:r>
      <w:r>
        <w:t xml:space="preserve">шев </w:t>
      </w:r>
      <w:r>
        <w:rPr>
          <w:lang w:eastAsia="ru-RU"/>
        </w:rPr>
        <w:t>В.Д. Способ моделирования судорожного состояния // Бюллетень открытия и изобретения</w:t>
      </w:r>
      <w:r>
        <w:t>.</w:t>
      </w:r>
      <w:r>
        <w:rPr>
          <w:lang w:eastAsia="ru-RU"/>
        </w:rPr>
        <w:t xml:space="preserve">- 1991.- </w:t>
      </w:r>
      <w:r>
        <w:t>№ 1</w:t>
      </w:r>
      <w:r>
        <w:rPr>
          <w:lang w:eastAsia="ru-RU"/>
        </w:rPr>
        <w:t>8</w:t>
      </w:r>
      <w:r>
        <w:t>. -С.</w:t>
      </w:r>
      <w:r>
        <w:rPr>
          <w:lang w:eastAsia="ru-RU"/>
        </w:rPr>
        <w:t>456</w:t>
      </w:r>
      <w:r>
        <w:t>-</w:t>
      </w:r>
      <w:r>
        <w:rPr>
          <w:lang w:eastAsia="ru-RU"/>
        </w:rPr>
        <w:t>458</w:t>
      </w:r>
      <w:r>
        <w:t>.</w:t>
      </w:r>
    </w:p>
    <w:p w:rsidR="004D1E66" w:rsidRDefault="004D1E66" w:rsidP="001B6FEC">
      <w:pPr>
        <w:pStyle w:val="afffffffc"/>
        <w:numPr>
          <w:ilvl w:val="0"/>
          <w:numId w:val="50"/>
        </w:numPr>
        <w:tabs>
          <w:tab w:val="left" w:pos="567"/>
        </w:tabs>
        <w:suppressAutoHyphens w:val="0"/>
        <w:spacing w:after="0" w:line="360" w:lineRule="auto"/>
        <w:jc w:val="both"/>
      </w:pPr>
      <w:r>
        <w:rPr>
          <w:lang w:eastAsia="ru-RU"/>
        </w:rPr>
        <w:t xml:space="preserve">Навашин Р.М, Фомина Н.П. Справочник </w:t>
      </w:r>
      <w:r>
        <w:t xml:space="preserve">по </w:t>
      </w:r>
      <w:r>
        <w:rPr>
          <w:lang w:eastAsia="ru-RU"/>
        </w:rPr>
        <w:t>антибиотикотерап</w:t>
      </w:r>
      <w:r>
        <w:t>ии</w:t>
      </w:r>
      <w:r>
        <w:rPr>
          <w:lang w:eastAsia="ru-RU"/>
        </w:rPr>
        <w:t>.</w:t>
      </w:r>
      <w:r>
        <w:t>-</w:t>
      </w:r>
      <w:r>
        <w:rPr>
          <w:lang w:eastAsia="ru-RU"/>
        </w:rPr>
        <w:t xml:space="preserve"> </w:t>
      </w:r>
      <w:r>
        <w:t>М.: Медицина,19</w:t>
      </w:r>
      <w:r>
        <w:rPr>
          <w:lang w:eastAsia="ru-RU"/>
        </w:rPr>
        <w:t>74</w:t>
      </w:r>
      <w:r>
        <w:t>.- С</w:t>
      </w:r>
      <w:r>
        <w:rPr>
          <w:lang w:eastAsia="ru-RU"/>
        </w:rPr>
        <w:t>.</w:t>
      </w:r>
      <w:r>
        <w:t>36</w:t>
      </w:r>
      <w:r>
        <w:rPr>
          <w:lang w:eastAsia="ru-RU"/>
        </w:rPr>
        <w:t>.</w:t>
      </w:r>
    </w:p>
    <w:p w:rsidR="004D1E66" w:rsidRDefault="004D1E66" w:rsidP="001B6FEC">
      <w:pPr>
        <w:pStyle w:val="afffffffc"/>
        <w:numPr>
          <w:ilvl w:val="0"/>
          <w:numId w:val="50"/>
        </w:numPr>
        <w:tabs>
          <w:tab w:val="left" w:pos="720"/>
        </w:tabs>
        <w:suppressAutoHyphens w:val="0"/>
        <w:spacing w:after="0" w:line="360" w:lineRule="auto"/>
        <w:jc w:val="both"/>
      </w:pPr>
      <w:r>
        <w:rPr>
          <w:lang w:val="uk-UA" w:eastAsia="ru-RU"/>
        </w:rPr>
        <w:t>Доклінічні дослідження лікарських засобів: Метод. рек. /Под  ред. Стефанова А.В</w:t>
      </w:r>
      <w:r>
        <w:rPr>
          <w:lang w:eastAsia="ru-RU"/>
        </w:rPr>
        <w:t>;</w:t>
      </w:r>
      <w:r>
        <w:rPr>
          <w:lang w:val="uk-UA" w:eastAsia="ru-RU"/>
        </w:rPr>
        <w:t xml:space="preserve"> - К.,2001.- С.371-395.</w:t>
      </w:r>
    </w:p>
    <w:p w:rsidR="004D1E66" w:rsidRDefault="004D1E66" w:rsidP="001B6FEC">
      <w:pPr>
        <w:widowControl w:val="0"/>
        <w:numPr>
          <w:ilvl w:val="0"/>
          <w:numId w:val="50"/>
        </w:numPr>
        <w:suppressAutoHyphens w:val="0"/>
        <w:spacing w:line="360" w:lineRule="auto"/>
        <w:jc w:val="both"/>
        <w:rPr>
          <w:sz w:val="28"/>
        </w:rPr>
      </w:pPr>
      <w:r>
        <w:rPr>
          <w:sz w:val="28"/>
        </w:rPr>
        <w:t>Антиконвульсанты в психиатрической и неврологической практике. Медицинское информационное агентство.- Спб,1994.- С.13-14.</w:t>
      </w:r>
    </w:p>
    <w:p w:rsidR="004D1E66" w:rsidRDefault="004D1E66" w:rsidP="001B6FEC">
      <w:pPr>
        <w:widowControl w:val="0"/>
        <w:numPr>
          <w:ilvl w:val="0"/>
          <w:numId w:val="50"/>
        </w:numPr>
        <w:suppressAutoHyphens w:val="0"/>
        <w:spacing w:line="360" w:lineRule="auto"/>
        <w:jc w:val="both"/>
        <w:rPr>
          <w:sz w:val="28"/>
        </w:rPr>
      </w:pPr>
      <w:r>
        <w:rPr>
          <w:sz w:val="28"/>
        </w:rPr>
        <w:t>Горький В.А, Раюшкин В.А, Чурилин Ю.Ю. Эволюция фармакологии снотворных сре</w:t>
      </w:r>
      <w:proofErr w:type="gramStart"/>
      <w:r>
        <w:rPr>
          <w:sz w:val="28"/>
        </w:rPr>
        <w:t>дств // Пр</w:t>
      </w:r>
      <w:proofErr w:type="gramEnd"/>
      <w:r>
        <w:rPr>
          <w:sz w:val="28"/>
        </w:rPr>
        <w:t>облемы медицины.- 2000.- №6.- С.15.</w:t>
      </w:r>
    </w:p>
    <w:p w:rsidR="004D1E66" w:rsidRDefault="004D1E66" w:rsidP="001B6FEC">
      <w:pPr>
        <w:widowControl w:val="0"/>
        <w:numPr>
          <w:ilvl w:val="0"/>
          <w:numId w:val="50"/>
        </w:numPr>
        <w:suppressAutoHyphens w:val="0"/>
        <w:spacing w:line="360" w:lineRule="auto"/>
        <w:jc w:val="both"/>
        <w:rPr>
          <w:sz w:val="28"/>
        </w:rPr>
      </w:pPr>
      <w:r>
        <w:rPr>
          <w:sz w:val="28"/>
        </w:rPr>
        <w:t>Желіба Л.М., Пентюк О.О. Вплив фенобарбіталу, фенітоїну та карбамазепіну на забезпеченість щурів жиророзчинними вітамінами та деякі механізми девітамінізувальної дії антиконвульсантів // Буковинський мед</w:t>
      </w:r>
      <w:proofErr w:type="gramStart"/>
      <w:r>
        <w:rPr>
          <w:sz w:val="28"/>
        </w:rPr>
        <w:t>.</w:t>
      </w:r>
      <w:proofErr w:type="gramEnd"/>
      <w:r>
        <w:rPr>
          <w:sz w:val="28"/>
        </w:rPr>
        <w:t xml:space="preserve"> </w:t>
      </w:r>
      <w:proofErr w:type="gramStart"/>
      <w:r>
        <w:rPr>
          <w:sz w:val="28"/>
        </w:rPr>
        <w:t>в</w:t>
      </w:r>
      <w:proofErr w:type="gramEnd"/>
      <w:r>
        <w:rPr>
          <w:sz w:val="28"/>
        </w:rPr>
        <w:t>існик.- 2000.- Т.4, №43.- С.187-191.</w:t>
      </w:r>
    </w:p>
    <w:p w:rsidR="004D1E66" w:rsidRDefault="004D1E66" w:rsidP="001B6FEC">
      <w:pPr>
        <w:widowControl w:val="0"/>
        <w:numPr>
          <w:ilvl w:val="0"/>
          <w:numId w:val="50"/>
        </w:numPr>
        <w:suppressAutoHyphens w:val="0"/>
        <w:spacing w:line="360" w:lineRule="auto"/>
        <w:jc w:val="both"/>
        <w:rPr>
          <w:sz w:val="28"/>
        </w:rPr>
      </w:pPr>
      <w:r>
        <w:rPr>
          <w:sz w:val="28"/>
        </w:rPr>
        <w:t>Технология и стандартизация лекарств. Сборник научных трудов: В 2т. / Гос. науч. центр лекарственных средств.– Х.: ООО «РИРЕГ»,1996.– Т.1.– 784с.</w:t>
      </w:r>
    </w:p>
    <w:p w:rsidR="004D1E66" w:rsidRDefault="004D1E66" w:rsidP="001B6FEC">
      <w:pPr>
        <w:pStyle w:val="afffffffc"/>
        <w:numPr>
          <w:ilvl w:val="0"/>
          <w:numId w:val="50"/>
        </w:numPr>
        <w:tabs>
          <w:tab w:val="left" w:pos="426"/>
        </w:tabs>
        <w:suppressAutoHyphens w:val="0"/>
        <w:spacing w:after="0" w:line="360" w:lineRule="auto"/>
        <w:jc w:val="both"/>
      </w:pPr>
      <w:r>
        <w:t>Полюдек-Фабин</w:t>
      </w:r>
      <w:r>
        <w:rPr>
          <w:lang w:val="uk-UA" w:eastAsia="ru-RU"/>
        </w:rPr>
        <w:t>и</w:t>
      </w:r>
      <w:r>
        <w:t xml:space="preserve"> Р., Бейрих Т. Органический анализ: Пер</w:t>
      </w:r>
      <w:proofErr w:type="gramStart"/>
      <w:r>
        <w:t>.с</w:t>
      </w:r>
      <w:proofErr w:type="gramEnd"/>
      <w:r>
        <w:t xml:space="preserve"> нем.-Л.:</w:t>
      </w:r>
      <w:r>
        <w:rPr>
          <w:lang w:eastAsia="ru-RU"/>
        </w:rPr>
        <w:t xml:space="preserve"> </w:t>
      </w:r>
      <w:r>
        <w:t>Химия,1981.-622</w:t>
      </w:r>
      <w:r>
        <w:rPr>
          <w:lang w:eastAsia="ru-RU"/>
        </w:rPr>
        <w:t>с</w:t>
      </w:r>
      <w:r>
        <w:t>.</w:t>
      </w:r>
    </w:p>
    <w:p w:rsidR="004D1E66" w:rsidRDefault="004D1E66" w:rsidP="001B6FEC">
      <w:pPr>
        <w:pStyle w:val="afffffffc"/>
        <w:numPr>
          <w:ilvl w:val="0"/>
          <w:numId w:val="50"/>
        </w:numPr>
        <w:suppressAutoHyphens w:val="0"/>
        <w:spacing w:after="0" w:line="360" w:lineRule="auto"/>
        <w:jc w:val="both"/>
      </w:pPr>
      <w:r>
        <w:t>Д</w:t>
      </w:r>
      <w:r>
        <w:rPr>
          <w:lang w:eastAsia="ru-RU"/>
        </w:rPr>
        <w:t xml:space="preserve">ержавна </w:t>
      </w:r>
      <w:r>
        <w:t>Ф</w:t>
      </w:r>
      <w:r>
        <w:rPr>
          <w:lang w:eastAsia="ru-RU"/>
        </w:rPr>
        <w:t xml:space="preserve">армакопея </w:t>
      </w:r>
      <w:r>
        <w:t>У</w:t>
      </w:r>
      <w:r>
        <w:rPr>
          <w:lang w:eastAsia="ru-RU"/>
        </w:rPr>
        <w:t xml:space="preserve">країни / </w:t>
      </w:r>
      <w:r>
        <w:t>Д</w:t>
      </w:r>
      <w:r>
        <w:rPr>
          <w:lang w:eastAsia="ru-RU"/>
        </w:rPr>
        <w:t xml:space="preserve">ержавне </w:t>
      </w:r>
      <w:proofErr w:type="gramStart"/>
      <w:r>
        <w:rPr>
          <w:lang w:eastAsia="ru-RU"/>
        </w:rPr>
        <w:t>п</w:t>
      </w:r>
      <w:proofErr w:type="gramEnd"/>
      <w:r>
        <w:rPr>
          <w:lang w:eastAsia="ru-RU"/>
        </w:rPr>
        <w:t>ідприємство «Науково-експертний фармакопейний центр». –1-е вид.- Х.:</w:t>
      </w:r>
      <w:proofErr w:type="gramStart"/>
      <w:r>
        <w:rPr>
          <w:lang w:val="uk-UA" w:eastAsia="ru-RU"/>
        </w:rPr>
        <w:t>Р</w:t>
      </w:r>
      <w:proofErr w:type="gramEnd"/>
      <w:r>
        <w:rPr>
          <w:lang w:val="uk-UA" w:eastAsia="ru-RU"/>
        </w:rPr>
        <w:t>ІРЕГ, 2001.- 556с.</w:t>
      </w:r>
    </w:p>
    <w:p w:rsidR="004D1E66" w:rsidRDefault="004D1E66" w:rsidP="001B6FEC">
      <w:pPr>
        <w:pStyle w:val="afffffffc"/>
        <w:numPr>
          <w:ilvl w:val="0"/>
          <w:numId w:val="50"/>
        </w:numPr>
        <w:suppressAutoHyphens w:val="0"/>
        <w:spacing w:after="0" w:line="360" w:lineRule="auto"/>
        <w:jc w:val="both"/>
      </w:pPr>
      <w:r>
        <w:t xml:space="preserve">Государственная фармакопея СССР: Вып.I Общие методы анализа / М3 СССР.-II-е изд., доп. </w:t>
      </w:r>
      <w:proofErr w:type="gramStart"/>
      <w:r>
        <w:t>-М</w:t>
      </w:r>
      <w:proofErr w:type="gramEnd"/>
      <w:r>
        <w:t>.: Медицина, 1987.-336</w:t>
      </w:r>
      <w:r>
        <w:rPr>
          <w:lang w:eastAsia="ru-RU"/>
        </w:rPr>
        <w:t>с.</w:t>
      </w: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rPr>
          <w:sz w:val="28"/>
        </w:rPr>
      </w:pPr>
    </w:p>
    <w:p w:rsidR="004D1E66" w:rsidRDefault="004D1E66" w:rsidP="004D1E66">
      <w:pPr>
        <w:widowControl w:val="0"/>
        <w:spacing w:line="360" w:lineRule="auto"/>
        <w:jc w:val="both"/>
      </w:pPr>
    </w:p>
    <w:p w:rsidR="004D1E66" w:rsidRDefault="004D1E66" w:rsidP="004D1E66">
      <w:pPr>
        <w:widowControl w:val="0"/>
        <w:spacing w:line="360" w:lineRule="auto"/>
        <w:jc w:val="both"/>
      </w:pPr>
    </w:p>
    <w:p w:rsidR="004D1E66" w:rsidRDefault="004D1E66" w:rsidP="004D1E66">
      <w:pPr>
        <w:spacing w:line="360" w:lineRule="auto"/>
        <w:jc w:val="both"/>
        <w:rPr>
          <w:sz w:val="28"/>
        </w:rPr>
      </w:pPr>
    </w:p>
    <w:p w:rsidR="004D1E66" w:rsidRDefault="004D1E66" w:rsidP="004D1E66">
      <w:pPr>
        <w:spacing w:line="360" w:lineRule="auto"/>
        <w:jc w:val="both"/>
        <w:rPr>
          <w:sz w:val="28"/>
        </w:rPr>
      </w:pPr>
    </w:p>
    <w:p w:rsidR="004D1E66" w:rsidRDefault="004D1E66" w:rsidP="004D1E66">
      <w:pPr>
        <w:spacing w:line="360" w:lineRule="auto"/>
        <w:jc w:val="both"/>
        <w:rPr>
          <w:sz w:val="28"/>
        </w:rPr>
      </w:pPr>
    </w:p>
    <w:p w:rsidR="004D1E66" w:rsidRDefault="004D1E66" w:rsidP="004D1E66">
      <w:pPr>
        <w:spacing w:line="360" w:lineRule="auto"/>
        <w:jc w:val="both"/>
        <w:rPr>
          <w:sz w:val="28"/>
        </w:rPr>
      </w:pPr>
    </w:p>
    <w:p w:rsidR="002842B1" w:rsidRPr="004D1E66" w:rsidRDefault="002842B1" w:rsidP="002842B1">
      <w:pPr>
        <w:spacing w:line="360" w:lineRule="auto"/>
        <w:jc w:val="both"/>
        <w:rPr>
          <w:sz w:val="28"/>
        </w:rPr>
      </w:pPr>
    </w:p>
    <w:p w:rsidR="00262D69" w:rsidRPr="004D1E66" w:rsidRDefault="00262D69" w:rsidP="00243054">
      <w:pPr>
        <w:spacing w:line="360" w:lineRule="auto"/>
        <w:ind w:right="-2"/>
        <w:jc w:val="center"/>
        <w:rPr>
          <w:color w:val="FF0000"/>
        </w:rPr>
      </w:pPr>
    </w:p>
    <w:p w:rsidR="00262D69" w:rsidRPr="004D1E66" w:rsidRDefault="00262D69" w:rsidP="00243054">
      <w:pPr>
        <w:spacing w:line="360" w:lineRule="auto"/>
        <w:ind w:right="-2"/>
        <w:jc w:val="center"/>
        <w:rPr>
          <w:color w:val="FF0000"/>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EC" w:rsidRDefault="001B6FEC">
      <w:r>
        <w:separator/>
      </w:r>
    </w:p>
  </w:endnote>
  <w:endnote w:type="continuationSeparator" w:id="0">
    <w:p w:rsidR="001B6FEC" w:rsidRDefault="001B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EC" w:rsidRDefault="001B6FEC">
      <w:r>
        <w:separator/>
      </w:r>
    </w:p>
  </w:footnote>
  <w:footnote w:type="continuationSeparator" w:id="0">
    <w:p w:rsidR="001B6FEC" w:rsidRDefault="001B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7116E4"/>
    <w:multiLevelType w:val="hybridMultilevel"/>
    <w:tmpl w:val="A74801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BCD648B"/>
    <w:multiLevelType w:val="singleLevel"/>
    <w:tmpl w:val="0419000F"/>
    <w:lvl w:ilvl="0">
      <w:start w:val="1"/>
      <w:numFmt w:val="decimal"/>
      <w:lvlText w:val="%1."/>
      <w:lvlJc w:val="left"/>
      <w:pPr>
        <w:tabs>
          <w:tab w:val="num" w:pos="360"/>
        </w:tabs>
        <w:ind w:left="360" w:hanging="360"/>
      </w:p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FE70876"/>
    <w:multiLevelType w:val="singleLevel"/>
    <w:tmpl w:val="8ACEA0A8"/>
    <w:lvl w:ilvl="0">
      <w:start w:val="1"/>
      <w:numFmt w:val="decimal"/>
      <w:lvlText w:val="%1."/>
      <w:lvlJc w:val="left"/>
      <w:pPr>
        <w:tabs>
          <w:tab w:val="num" w:pos="927"/>
        </w:tabs>
        <w:ind w:left="927" w:hanging="360"/>
      </w:pPr>
      <w:rPr>
        <w:rFonts w:hint="default"/>
      </w:r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9F01367"/>
    <w:multiLevelType w:val="hybridMultilevel"/>
    <w:tmpl w:val="182838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9F321EE"/>
    <w:multiLevelType w:val="singleLevel"/>
    <w:tmpl w:val="D6B2149C"/>
    <w:lvl w:ilvl="0">
      <w:start w:val="1"/>
      <w:numFmt w:val="bullet"/>
      <w:lvlText w:val="-"/>
      <w:lvlJc w:val="left"/>
      <w:pPr>
        <w:tabs>
          <w:tab w:val="num" w:pos="390"/>
        </w:tabs>
        <w:ind w:left="390" w:hanging="39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50"/>
  </w:num>
  <w:num w:numId="39">
    <w:abstractNumId w:val="0"/>
  </w:num>
  <w:num w:numId="40">
    <w:abstractNumId w:val="1"/>
  </w:num>
  <w:num w:numId="41">
    <w:abstractNumId w:val="2"/>
  </w:num>
  <w:num w:numId="42">
    <w:abstractNumId w:val="47"/>
  </w:num>
  <w:num w:numId="43">
    <w:abstractNumId w:val="53"/>
  </w:num>
  <w:num w:numId="44">
    <w:abstractNumId w:val="49"/>
  </w:num>
  <w:num w:numId="45">
    <w:abstractNumId w:val="51"/>
  </w:num>
  <w:num w:numId="46">
    <w:abstractNumId w:val="43"/>
  </w:num>
  <w:num w:numId="47">
    <w:abstractNumId w:val="55"/>
  </w:num>
  <w:num w:numId="48">
    <w:abstractNumId w:val="45"/>
  </w:num>
  <w:num w:numId="49">
    <w:abstractNumId w:val="38"/>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6FEC"/>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6BDF"/>
    <w:rsid w:val="004C7E0B"/>
    <w:rsid w:val="004D1E66"/>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7772C"/>
    <w:rsid w:val="00987157"/>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713B"/>
    <w:rsid w:val="00CB1C7A"/>
    <w:rsid w:val="00CB5B02"/>
    <w:rsid w:val="00CB74DD"/>
    <w:rsid w:val="00CC6B39"/>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1FC1"/>
    <w:rsid w:val="00EE5520"/>
    <w:rsid w:val="00EE7714"/>
    <w:rsid w:val="00EF51C8"/>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E073-93E2-46EA-A40D-BE4C6706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26</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39107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292</cp:revision>
  <cp:lastPrinted>2009-02-06T08:36:00Z</cp:lastPrinted>
  <dcterms:created xsi:type="dcterms:W3CDTF">2015-03-22T11:10:00Z</dcterms:created>
  <dcterms:modified xsi:type="dcterms:W3CDTF">2016-02-16T08:56:00Z</dcterms:modified>
</cp:coreProperties>
</file>