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E89E" w14:textId="77777777" w:rsidR="0022392F" w:rsidRDefault="0022392F" w:rsidP="0022392F">
      <w:pPr>
        <w:pStyle w:val="afffffffffffffffffffffffffff5"/>
        <w:rPr>
          <w:rFonts w:ascii="Verdana" w:hAnsi="Verdana"/>
          <w:color w:val="000000"/>
          <w:sz w:val="21"/>
          <w:szCs w:val="21"/>
        </w:rPr>
      </w:pPr>
      <w:r>
        <w:rPr>
          <w:rFonts w:ascii="Helvetica" w:hAnsi="Helvetica" w:cs="Helvetica"/>
          <w:b/>
          <w:bCs w:val="0"/>
          <w:color w:val="222222"/>
          <w:sz w:val="21"/>
          <w:szCs w:val="21"/>
        </w:rPr>
        <w:t>Меликян, Армен Овикович.</w:t>
      </w:r>
    </w:p>
    <w:p w14:paraId="79D7BA2E" w14:textId="77777777" w:rsidR="0022392F" w:rsidRDefault="0022392F" w:rsidP="0022392F">
      <w:pPr>
        <w:pStyle w:val="20"/>
        <w:spacing w:before="0" w:after="312"/>
        <w:rPr>
          <w:rFonts w:ascii="Arial" w:hAnsi="Arial" w:cs="Arial"/>
          <w:caps/>
          <w:color w:val="333333"/>
          <w:sz w:val="27"/>
          <w:szCs w:val="27"/>
        </w:rPr>
      </w:pPr>
      <w:r>
        <w:rPr>
          <w:rFonts w:ascii="Helvetica" w:hAnsi="Helvetica" w:cs="Helvetica"/>
          <w:caps/>
          <w:color w:val="222222"/>
          <w:sz w:val="21"/>
          <w:szCs w:val="21"/>
        </w:rPr>
        <w:t>Теория квазиэнергетических состояний в применении к нелинейной оптике : диссертация ... доктора физико-математических наук : 01.04.02. - Аштарак, 1982. - 191 с. : ил.</w:t>
      </w:r>
    </w:p>
    <w:p w14:paraId="640E6D2C" w14:textId="77777777" w:rsidR="0022392F" w:rsidRDefault="0022392F" w:rsidP="0022392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Меликян, Армен Овикович</w:t>
      </w:r>
    </w:p>
    <w:p w14:paraId="187F1192"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D1C6AF"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Краткая характеристика работы.б</w:t>
      </w:r>
    </w:p>
    <w:p w14:paraId="53C00DB3"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Приближенные методы вычисления</w:t>
      </w:r>
    </w:p>
    <w:p w14:paraId="09DA7BF9"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w:t>
      </w:r>
    </w:p>
    <w:p w14:paraId="1DD2C12C"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Хилла и спектр квазиэнергий.</w:t>
      </w:r>
    </w:p>
    <w:p w14:paraId="394973ED"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Двухуровневая система</w:t>
      </w:r>
    </w:p>
    <w:p w14:paraId="51F114C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Асимптотически сильная связь</w:t>
      </w:r>
    </w:p>
    <w:p w14:paraId="28B5F8CC"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Адиабатические процессы</w:t>
      </w:r>
    </w:p>
    <w:p w14:paraId="681664ED"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Эффекты спонтанного излучения в сильном поле</w:t>
      </w:r>
    </w:p>
    <w:p w14:paraId="3E2AC87E"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Обзор литературы. Иолуклассическая теория излучения</w:t>
      </w:r>
    </w:p>
    <w:p w14:paraId="0A5A4EF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Применения полуклассической теории излучения</w:t>
      </w:r>
    </w:p>
    <w:p w14:paraId="4592F367"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Уравнения для матричных элементов операторов атома, взаимодействующего с квантованным полем, в представлении КЭС.</w:t>
      </w:r>
    </w:p>
    <w:p w14:paraId="31908252"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Теорема регрессии. Среднее число рассеянных фотонов</w:t>
      </w:r>
    </w:p>
    <w:p w14:paraId="0FE45DB5"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Приближение неперекрывающихся линий.</w:t>
      </w:r>
    </w:p>
    <w:p w14:paraId="46EB9B08"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Связь с полуклассической теорией излучения. Примеры.</w:t>
      </w:r>
    </w:p>
    <w:p w14:paraId="57A7572C"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 КЭС в задачах о взаимодействии волн в среде</w:t>
      </w:r>
    </w:p>
    <w:p w14:paraId="49C827F2"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литературы.</w:t>
      </w:r>
    </w:p>
    <w:p w14:paraId="1EB15D83"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Квазиэнергия как эффективный гамильтониан взаимодействия волн накачки и третьей гармоники.</w:t>
      </w:r>
    </w:p>
    <w:p w14:paraId="155D21F7"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Зависимость эффективности преобразования в третью гармонику от параметров.</w:t>
      </w:r>
    </w:p>
    <w:p w14:paraId="30ECBD2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Зависимость интенсивности ТГ от координаты и времени</w:t>
      </w:r>
    </w:p>
    <w:p w14:paraId="0520378A"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Теория генерации волн с суммарными и разностными частотами</w:t>
      </w:r>
    </w:p>
    <w:p w14:paraId="3FFF647A"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1У.Влияние резонансной передачи возбуждения между атомами на взаимодействие с сильным световым полем</w:t>
      </w:r>
    </w:p>
    <w:p w14:paraId="43BE70C4"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Обзор литературы</w:t>
      </w:r>
    </w:p>
    <w:p w14:paraId="7BF8DDE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Деполяризация электронного комбинационного рассеяния в парах калия</w:t>
      </w:r>
    </w:p>
    <w:p w14:paraId="1564CFF1"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Давыдовский экситон в сильном поле.</w:t>
      </w:r>
    </w:p>
    <w:p w14:paraId="578A03E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Двухуровневый атом с адиабатически модулированной частотой переходы в сильном поле</w:t>
      </w:r>
    </w:p>
    <w:p w14:paraId="64C39279"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Обзор литературы</w:t>
      </w:r>
    </w:p>
    <w:p w14:paraId="3DD70D97"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Модуляция частоты перехода классической случайной функцией времени</w:t>
      </w:r>
    </w:p>
    <w:p w14:paraId="7E312754"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Матрица плотности двухуровневого атома, взаимодействующего с полем излучения и с фононами</w:t>
      </w:r>
    </w:p>
    <w:p w14:paraId="3EBEBAAD"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У1.Некоторые вопросы нелинейной оптики полупроводников</w:t>
      </w:r>
    </w:p>
    <w:p w14:paraId="360C4DC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Обзор литературы</w:t>
      </w:r>
    </w:p>
    <w:p w14:paraId="110F7C7E"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Квазиэнергетический спектр узкозонного полупроводника в сильном монохроматическом</w:t>
      </w:r>
    </w:p>
    <w:p w14:paraId="1A27BB07"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Параметрическая генерация разностной частоты в полупроводнике</w:t>
      </w:r>
    </w:p>
    <w:p w14:paraId="013EB970"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А.</w:t>
      </w:r>
    </w:p>
    <w:p w14:paraId="5E5CB283" w14:textId="77777777" w:rsidR="0022392F" w:rsidRDefault="0022392F" w:rsidP="002239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Б.</w:t>
      </w:r>
    </w:p>
    <w:p w14:paraId="69F09626" w14:textId="6D58A847" w:rsidR="005E23AC" w:rsidRPr="0022392F" w:rsidRDefault="005E23AC" w:rsidP="0022392F"/>
    <w:sectPr w:rsidR="005E23AC" w:rsidRPr="002239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5BE9" w14:textId="77777777" w:rsidR="000A6C12" w:rsidRDefault="000A6C12">
      <w:pPr>
        <w:spacing w:after="0" w:line="240" w:lineRule="auto"/>
      </w:pPr>
      <w:r>
        <w:separator/>
      </w:r>
    </w:p>
  </w:endnote>
  <w:endnote w:type="continuationSeparator" w:id="0">
    <w:p w14:paraId="4FF6A413" w14:textId="77777777" w:rsidR="000A6C12" w:rsidRDefault="000A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8ADD" w14:textId="77777777" w:rsidR="000A6C12" w:rsidRDefault="000A6C12"/>
    <w:p w14:paraId="5E3C19AC" w14:textId="77777777" w:rsidR="000A6C12" w:rsidRDefault="000A6C12"/>
    <w:p w14:paraId="42B1D013" w14:textId="77777777" w:rsidR="000A6C12" w:rsidRDefault="000A6C12"/>
    <w:p w14:paraId="3A8834A8" w14:textId="77777777" w:rsidR="000A6C12" w:rsidRDefault="000A6C12"/>
    <w:p w14:paraId="1658DD03" w14:textId="77777777" w:rsidR="000A6C12" w:rsidRDefault="000A6C12"/>
    <w:p w14:paraId="6A23769B" w14:textId="77777777" w:rsidR="000A6C12" w:rsidRDefault="000A6C12"/>
    <w:p w14:paraId="6D8A1330" w14:textId="77777777" w:rsidR="000A6C12" w:rsidRDefault="000A6C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EBB51" wp14:editId="1D150B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491F" w14:textId="77777777" w:rsidR="000A6C12" w:rsidRDefault="000A6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EBB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23491F" w14:textId="77777777" w:rsidR="000A6C12" w:rsidRDefault="000A6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0F1471" w14:textId="77777777" w:rsidR="000A6C12" w:rsidRDefault="000A6C12"/>
    <w:p w14:paraId="0E902492" w14:textId="77777777" w:rsidR="000A6C12" w:rsidRDefault="000A6C12"/>
    <w:p w14:paraId="4AD7AFA2" w14:textId="77777777" w:rsidR="000A6C12" w:rsidRDefault="000A6C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72E7EE" wp14:editId="123866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04B9" w14:textId="77777777" w:rsidR="000A6C12" w:rsidRDefault="000A6C12"/>
                          <w:p w14:paraId="301010F0" w14:textId="77777777" w:rsidR="000A6C12" w:rsidRDefault="000A6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2E7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604B9" w14:textId="77777777" w:rsidR="000A6C12" w:rsidRDefault="000A6C12"/>
                    <w:p w14:paraId="301010F0" w14:textId="77777777" w:rsidR="000A6C12" w:rsidRDefault="000A6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79B557" w14:textId="77777777" w:rsidR="000A6C12" w:rsidRDefault="000A6C12"/>
    <w:p w14:paraId="0B2E9C22" w14:textId="77777777" w:rsidR="000A6C12" w:rsidRDefault="000A6C12">
      <w:pPr>
        <w:rPr>
          <w:sz w:val="2"/>
          <w:szCs w:val="2"/>
        </w:rPr>
      </w:pPr>
    </w:p>
    <w:p w14:paraId="16286972" w14:textId="77777777" w:rsidR="000A6C12" w:rsidRDefault="000A6C12"/>
    <w:p w14:paraId="2761EA85" w14:textId="77777777" w:rsidR="000A6C12" w:rsidRDefault="000A6C12">
      <w:pPr>
        <w:spacing w:after="0" w:line="240" w:lineRule="auto"/>
      </w:pPr>
    </w:p>
  </w:footnote>
  <w:footnote w:type="continuationSeparator" w:id="0">
    <w:p w14:paraId="3A7ABC90" w14:textId="77777777" w:rsidR="000A6C12" w:rsidRDefault="000A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12"/>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152415</TotalTime>
  <Pages>2</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4388</cp:revision>
  <cp:lastPrinted>2009-02-06T05:36:00Z</cp:lastPrinted>
  <dcterms:created xsi:type="dcterms:W3CDTF">2024-01-07T13:43:00Z</dcterms:created>
  <dcterms:modified xsi:type="dcterms:W3CDTF">2025-08-27T07:06:00Z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