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7BAB2" w14:textId="3C9E3947" w:rsidR="00C5648D" w:rsidRDefault="00557DB0" w:rsidP="00557DB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Давудова Камилла Каримовна. Конституционно-правовой статус человека и гражданина в китайской народной республике и его обеспечение</w:t>
      </w:r>
      <w:bookmarkEnd w:id="0"/>
      <w:r>
        <w:rPr>
          <w:rFonts w:ascii="Verdana" w:hAnsi="Verdana"/>
          <w:color w:val="000000"/>
          <w:sz w:val="18"/>
          <w:szCs w:val="18"/>
          <w:shd w:val="clear" w:color="auto" w:fill="FFFFFF"/>
        </w:rPr>
        <w:t>: диссертация ... кандидата Юридических наук: 12.00.02 / Давудова Камилла Каримовна;[Место защиты: «Московский университет Министерства внутренних дел Российской Федерации имени В.Я. Кикотя»], 2016</w:t>
      </w:r>
    </w:p>
    <w:p w14:paraId="29190A27" w14:textId="77777777" w:rsidR="00557DB0" w:rsidRPr="00557DB0" w:rsidRDefault="00557DB0" w:rsidP="00557DB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557DB0">
        <w:rPr>
          <w:rFonts w:ascii="Verdana" w:eastAsia="Times New Roman" w:hAnsi="Verdana" w:cs="Times New Roman"/>
          <w:b/>
          <w:bCs/>
          <w:color w:val="AC370B"/>
          <w:kern w:val="0"/>
          <w:sz w:val="23"/>
          <w:szCs w:val="23"/>
          <w:lang w:eastAsia="ru-RU"/>
        </w:rPr>
        <w:t>Содержание к диссертации</w:t>
      </w:r>
    </w:p>
    <w:p w14:paraId="40A7476B"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Введение</w:t>
      </w:r>
    </w:p>
    <w:p w14:paraId="6C6BB81F"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7DB0">
        <w:rPr>
          <w:rFonts w:ascii="Verdana" w:eastAsia="Times New Roman" w:hAnsi="Verdana" w:cs="Times New Roman"/>
          <w:b/>
          <w:bCs/>
          <w:color w:val="000000"/>
          <w:kern w:val="0"/>
          <w:sz w:val="18"/>
          <w:szCs w:val="18"/>
          <w:lang w:eastAsia="ru-RU"/>
        </w:rPr>
        <w:t>ГЛАВА 1. Эволюция конституционно-правового статуса человека и гражданина в Китайской Народной Республике</w:t>
      </w:r>
    </w:p>
    <w:p w14:paraId="7B837ECF"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1. Теоретические основы исследования конституционно-правового статуса личности</w:t>
      </w:r>
    </w:p>
    <w:p w14:paraId="7EA4CDA5"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2. Генезис конституционной концепции прав и свобод человека и гражданина в современном Китае</w:t>
      </w:r>
    </w:p>
    <w:p w14:paraId="13723C4A"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7DB0">
        <w:rPr>
          <w:rFonts w:ascii="Verdana" w:eastAsia="Times New Roman" w:hAnsi="Verdana" w:cs="Times New Roman"/>
          <w:b/>
          <w:bCs/>
          <w:color w:val="000000"/>
          <w:kern w:val="0"/>
          <w:sz w:val="18"/>
          <w:szCs w:val="18"/>
          <w:lang w:eastAsia="ru-RU"/>
        </w:rPr>
        <w:t>ГЛАВА 2. Основные элементы конституционно правового статуса человека и гражданина в современной Китайской Народной Республике</w:t>
      </w:r>
    </w:p>
    <w:p w14:paraId="207F946A"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1. Особенности правового положения гражданина, иностранного гражданина и лица без гражданства в Китайской Народной Республике .</w:t>
      </w:r>
    </w:p>
    <w:p w14:paraId="596D5C74"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2. Конституционные права и свободы человека и гражданина в Китайской Народной Республике .</w:t>
      </w:r>
    </w:p>
    <w:p w14:paraId="5380C5F3"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3. Конституционные обязанности как элемент правового статуса гражданина в Китайской Народной Республике</w:t>
      </w:r>
    </w:p>
    <w:p w14:paraId="0E36E621"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557DB0">
        <w:rPr>
          <w:rFonts w:ascii="Verdana" w:eastAsia="Times New Roman" w:hAnsi="Verdana" w:cs="Times New Roman"/>
          <w:b/>
          <w:bCs/>
          <w:color w:val="000000"/>
          <w:kern w:val="0"/>
          <w:sz w:val="18"/>
          <w:szCs w:val="18"/>
          <w:lang w:eastAsia="ru-RU"/>
        </w:rPr>
        <w:t>ГЛАВА 3. Конституционно-правовые формы обеспечения прав и свобод человека и гражданина в Китайской Народной Республике</w:t>
      </w:r>
    </w:p>
    <w:p w14:paraId="6B273436"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1. Конституционные гарантии прав и свобод человека и гражданина в Китайской Народной Республике .</w:t>
      </w:r>
    </w:p>
    <w:p w14:paraId="5A0AEC9C"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2. Конституционно-правовые ограничения прав и свобод человека и гражданина в Китайской Народной Республике .</w:t>
      </w:r>
    </w:p>
    <w:p w14:paraId="7023F336"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Заключение .</w:t>
      </w:r>
    </w:p>
    <w:p w14:paraId="2E3656F4" w14:textId="77777777" w:rsidR="00557DB0" w:rsidRPr="00557DB0" w:rsidRDefault="00557DB0" w:rsidP="00557DB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557DB0">
        <w:rPr>
          <w:rFonts w:ascii="Verdana" w:eastAsia="Times New Roman" w:hAnsi="Verdana" w:cs="Times New Roman"/>
          <w:color w:val="000000"/>
          <w:kern w:val="0"/>
          <w:sz w:val="18"/>
          <w:szCs w:val="18"/>
          <w:lang w:eastAsia="ru-RU"/>
        </w:rPr>
        <w:t>Список использованной литературы .</w:t>
      </w:r>
    </w:p>
    <w:p w14:paraId="714DCCD7" w14:textId="77777777" w:rsidR="00557DB0" w:rsidRDefault="00557DB0" w:rsidP="00557DB0">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0B8416D" w14:textId="77777777" w:rsidR="00557DB0" w:rsidRDefault="00557DB0" w:rsidP="00557DB0">
      <w:pPr>
        <w:pStyle w:val="afffffffffffffffffffffffffff6"/>
        <w:shd w:val="clear" w:color="auto" w:fill="FFFFFF"/>
        <w:rPr>
          <w:rFonts w:ascii="Verdana" w:hAnsi="Verdana"/>
          <w:bCs w:val="0"/>
          <w:color w:val="000000"/>
          <w:sz w:val="18"/>
          <w:szCs w:val="18"/>
        </w:rPr>
      </w:pPr>
      <w:r>
        <w:rPr>
          <w:rStyle w:val="afe"/>
          <w:rFonts w:ascii="Verdana" w:hAnsi="Verdana"/>
          <w:b/>
          <w:bCs w:val="0"/>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теоретической и практической значимостью организационно-правовых вопросов, связанных с процессом интеграции Китайской Народной Республики (КНР) в мировое сообщество. Осуществляемая в КНР экономическая реформа улучшает стандарт материальной жизни членов китайского общества, создавая хорошие перспективы для экономического развития в XXI веке. Из небогатого в экономическом и социально-политическом плане государства Китай превратился в одну из ведущих в экономическом отношении стран мира.</w:t>
      </w:r>
    </w:p>
    <w:p w14:paraId="47B2CD09"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XVII съезде Коммунистической партии Китая было пересмотрено содержание концепции «китайского самобытного социализма» и трех основных ее составных частей - экономического, </w:t>
      </w:r>
      <w:r>
        <w:rPr>
          <w:rFonts w:ascii="Verdana" w:hAnsi="Verdana"/>
          <w:color w:val="000000"/>
          <w:sz w:val="18"/>
          <w:szCs w:val="18"/>
        </w:rPr>
        <w:lastRenderedPageBreak/>
        <w:t>политического и культурного строительства. К ним было добавлено положение о строительстве «гармоничного социалистического модернизированного государства». Это усилило социальную направленность политики китайского руководства. На первое место встал принцип «человек - основа всего», уравнявший значимость социальной справедливости и экономической эффективности.</w:t>
      </w:r>
    </w:p>
    <w:p w14:paraId="3170B55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темы исследования обусловлена и тем, что понимание процесса выстраивания в КНР правового демократического государства, основой которого является признание, соблюдение и защита прав и свобод личности, невозможно без изучения института конституционно-правового статуса человека и гражданина, функционирующего в КНР, а для выявления преимуществ и недостатков в этой области - и в других странах, в том числе в России.</w:t>
      </w:r>
    </w:p>
    <w:p w14:paraId="4BE90FF0"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Конституционно-правовой статус человека и гражданина составляет социально-правовую основу всех отраслевых статусов. Последние вполне можно рассматривать как конкретизацию конституционного статуса человека и гражданина; во всех своих составных частях они должны соответствовать конституционному статусу человека и гражданина.</w:t>
      </w:r>
    </w:p>
    <w:p w14:paraId="47153B69"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Действительное значение правового статуса личности для китайского народа и исторически, и в настоящее время - сложный вопрос. Как известно, в период культурной революции основные права гражданин в больших масштабах и систематически подвергались нарушениям. Не исключением являлось и право на жизнь. В течение данного периода политическая власть была выше закона и могла осуществлять любые действия исключительно по собственной воле, не оглядываясь на закон.</w:t>
      </w:r>
    </w:p>
    <w:p w14:paraId="14950117"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Указанный период в истории КНР лишь укрепил традиционную для китайской культуры веру народа главным образом в политическую власть, но не в силу закона. Кроме того, граждане КНР практически не знают свои основные права, их правосознание по-прежнему, как и в более отдаленной китайской истории, слабое, пассивное.</w:t>
      </w:r>
    </w:p>
    <w:p w14:paraId="33578FF2"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свете этого обращение к проблеме конституционно-правового статуса человека и гражданина имеет существенное значение и для усиления авторитета закона, и для развития гражданского правосознания.</w:t>
      </w:r>
    </w:p>
    <w:p w14:paraId="413A006B"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также отметить, что существует богатая история взаимоотношений между Россией и КНР, обмена экономическим, культурным, научно-техническим опытом, что, естественно, приводит к появлению многих правовых вопросов, связанных с отношением к гражданам двух взаимодействующих государств. Тем самым изучение правового статуса человека и гражданина в КНР, знание его национальных особенностей имеет немаловажное значение для взаимопонимания между нашими народами, укрепления дружбы и сотрудничества обеих стран, в том числе на правовой основе.</w:t>
      </w:r>
    </w:p>
    <w:p w14:paraId="692EE9FA"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Выбор темы диссертации обусловлен также практически полным отсутствием в китайской и зарубежной синологии каких-либо исследований, посвященных изучению конституционно-правового статуса человека и гражданина в современном Китае.</w:t>
      </w:r>
    </w:p>
    <w:p w14:paraId="47D3053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Всеми перечисленными обстоятельствами и подтверждается актуальность исследования поставленной проблемы.</w:t>
      </w:r>
    </w:p>
    <w:p w14:paraId="057D0B2C"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Основы современной</w:t>
      </w:r>
    </w:p>
    <w:p w14:paraId="29223CD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концепции прав и свобод человека и гражданина, а также их конституционных гарантий были заложены в трудах выдающихся зарубежных ученых прошлого: Дж. Локка, Г. Гроция, Ш.-Л. Монтескье, Ж.Ж. Руссо, Т. Пейна, С. Пуфендорфа, И. Канта, А. Швейцера, Г. Еллинека и др.</w:t>
      </w:r>
    </w:p>
    <w:p w14:paraId="21843A1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отечественной государствоведческой литературе дореволюционного периода эти проблемы разрабатывались в трудах Н.А. Бердяева, М.Н. Гернета, В.М. Гессена, Г.Д. Гурвича, В.Ф. Дерюжинского, И.А. Ильина Б.А. Кистяков-ского, Н.М. Коркунова, С.А. Котляревского, П.И. Новгородцева, С.В. Позны-шева, В.С. Соловьева, Н.С. Таганцева, Б.Н. Чичерина и др.</w:t>
      </w:r>
    </w:p>
    <w:p w14:paraId="68B4D96B"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китайских ученых, в разное время занимавшихся проблемой прав и свобод человека и гражданина, следует отметить таких правоведов, как Дуань Мучжэн, Ли Буюнь, Ли Нин, Ли Юаньци, Лин Лэнфан, Ма Лин, Синь Юй Ян, Сюй Сяньмин, Сюй Чундэ, Сяо Сюу, Хан Даюань, Цзяо Хунчан, Чжан Венсянь, Чжан Тиан, Чжан Фусэн, Чжэн Сяньцзюнь, Шо Тин и др. В своих трудах они акцентируют внимание главным образом на основных правах, свободах и обязанностях человека и гражданина, другие же элементы конституционно-правового статуса человека и гражданина не получили достаточного освещения, равно как и связь между элементами конституционно-правового статуса человека и гражданина.</w:t>
      </w:r>
    </w:p>
    <w:p w14:paraId="7D05DAF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Теоретической базой разработки проблемы прав, свобод и обязанностей человека и гражданина в современной России являются работы С.С. Алексеева, Л.И. Антоновой, В.М. Баранова, В.М. Горшенина, А.И. Экимова и др. Различные аспекты проблемы отражены также в работах современных зарубежных авторов – А. Дайси, Х. Крамера, С. Крэга, Р. Пруссара, И. Сабо, Д. Харисона и др.</w:t>
      </w:r>
    </w:p>
    <w:p w14:paraId="64AF75E0"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Общетеоретические подходы к понятиям прав, свобод и обязанностей человека и гражданина в России и гарантий их реализации разработали такие отечественные ученые-правоведы, как Ю.Е. Аврутин, М.В. Баглай, А.Г. Бережнов, И.А. Боброва, С.П. Булавин, Н.В. Витрук, Л.Д. Воеводин, Г.А. Гаджиев, М.С. Гринберг, А.В. Ендольцева, И.Н. Зубов, И.Ш. Килясханов, М.И. Ковалев, Б.И. Кожохин, В.Я. Кикоть, В.А. Колокольцев, О.Е. Кутафин, В.А. Кучинский,</w:t>
      </w:r>
    </w:p>
    <w:p w14:paraId="3A49FB5A"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В.В. Лазарев, С.С. Маилян, В.П. Малахов, А.Г. Мамонтов, Р.А. Мюллерсон, В.М. Николайчик, В.А. Патютин, А.А. Пионтковский, А.С. Прудников, В.И. Рохлин, Ф.М. Рудницкий, Ю.П. Соловей, П.Р. Стависский, М.С. Строгович, Ю.М. Ткачевский, Б.Н. Топорин, Е.Н. Хазов, А.Г. Чепурной, В.М. Чиквадзе, Б.С. Эбзеев, Л.С. Явич, Ц.А. Ямпольская и др.</w:t>
      </w:r>
    </w:p>
    <w:p w14:paraId="433C7187"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приходится констатировать, что не только за рубежом, но и в российской юридической науке пока отсутствуют комплексные исследования, связанные с конституционно-правовым статусом человека и гражданина в КНР, что следует считать, учитывая современные реалии, существенным пробелом.</w:t>
      </w:r>
    </w:p>
    <w:p w14:paraId="00DC2CFA"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Исходя из сказанного,</w:t>
      </w:r>
      <w:r>
        <w:rPr>
          <w:rStyle w:val="apple-converted-space"/>
          <w:rFonts w:ascii="Verdana" w:hAnsi="Verdana"/>
          <w:color w:val="000000"/>
          <w:sz w:val="18"/>
          <w:szCs w:val="18"/>
        </w:rPr>
        <w:t> </w:t>
      </w:r>
      <w:r>
        <w:rPr>
          <w:rStyle w:val="afe"/>
          <w:rFonts w:ascii="Verdana" w:hAnsi="Verdana"/>
          <w:b/>
          <w:bCs w:val="0"/>
          <w:color w:val="000000"/>
          <w:sz w:val="18"/>
          <w:szCs w:val="18"/>
        </w:rPr>
        <w:t>целью</w:t>
      </w:r>
      <w:r>
        <w:rPr>
          <w:rStyle w:val="apple-converted-space"/>
          <w:rFonts w:ascii="Verdana" w:hAnsi="Verdana"/>
          <w:color w:val="000000"/>
          <w:sz w:val="18"/>
          <w:szCs w:val="18"/>
        </w:rPr>
        <w:t> </w:t>
      </w:r>
      <w:r>
        <w:rPr>
          <w:rFonts w:ascii="Verdana" w:hAnsi="Verdana"/>
          <w:color w:val="000000"/>
          <w:sz w:val="18"/>
          <w:szCs w:val="18"/>
        </w:rPr>
        <w:t>настоящего исследования является выявление закономерностей и особенностей развития конституционно-правового статуса человека и гражданина в современной КНР, системного характера обеспечения его конституционных прав и свобод.</w:t>
      </w:r>
    </w:p>
    <w:p w14:paraId="19B619A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Достижению поставленной цели способствует решение следующих основных</w:t>
      </w:r>
      <w:r>
        <w:rPr>
          <w:rStyle w:val="apple-converted-space"/>
          <w:rFonts w:ascii="Verdana" w:hAnsi="Verdana"/>
          <w:color w:val="000000"/>
          <w:sz w:val="18"/>
          <w:szCs w:val="18"/>
        </w:rPr>
        <w:t> </w:t>
      </w:r>
      <w:r>
        <w:rPr>
          <w:rStyle w:val="afe"/>
          <w:rFonts w:ascii="Verdana" w:hAnsi="Verdana"/>
          <w:b/>
          <w:bCs w:val="0"/>
          <w:color w:val="000000"/>
          <w:sz w:val="18"/>
          <w:szCs w:val="18"/>
        </w:rPr>
        <w:t>исследовательских задач</w:t>
      </w:r>
      <w:r>
        <w:rPr>
          <w:rFonts w:ascii="Verdana" w:hAnsi="Verdana"/>
          <w:color w:val="000000"/>
          <w:sz w:val="18"/>
          <w:szCs w:val="18"/>
        </w:rPr>
        <w:t>:</w:t>
      </w:r>
    </w:p>
    <w:p w14:paraId="7A02392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выявление этапов возникновения и развития концепции конституцион</w:t>
      </w:r>
      <w:r>
        <w:rPr>
          <w:rFonts w:ascii="Verdana" w:hAnsi="Verdana"/>
          <w:color w:val="000000"/>
          <w:sz w:val="18"/>
          <w:szCs w:val="18"/>
        </w:rPr>
        <w:br/>
        <w:t>но-правового статуса человека и гражданина в КНР;</w:t>
      </w:r>
    </w:p>
    <w:p w14:paraId="4256DE86"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определение оснований классификации элементов конституционно-</w:t>
      </w:r>
      <w:r>
        <w:rPr>
          <w:rFonts w:ascii="Verdana" w:hAnsi="Verdana"/>
          <w:color w:val="000000"/>
          <w:sz w:val="18"/>
          <w:szCs w:val="18"/>
        </w:rPr>
        <w:br/>
        <w:t>правового статуса человека и гражданина;</w:t>
      </w:r>
    </w:p>
    <w:p w14:paraId="19A3A501"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установление содержания конституционных прав, свобод и обязанно</w:t>
      </w:r>
      <w:r>
        <w:rPr>
          <w:rFonts w:ascii="Verdana" w:hAnsi="Verdana"/>
          <w:color w:val="000000"/>
          <w:sz w:val="18"/>
          <w:szCs w:val="18"/>
        </w:rPr>
        <w:br/>
        <w:t>стей человека и гражданина в КНР;</w:t>
      </w:r>
    </w:p>
    <w:p w14:paraId="35FDE78A"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определение места прав и свобод в структуре конституционно-</w:t>
      </w:r>
      <w:r>
        <w:rPr>
          <w:rFonts w:ascii="Verdana" w:hAnsi="Verdana"/>
          <w:color w:val="000000"/>
          <w:sz w:val="18"/>
          <w:szCs w:val="18"/>
        </w:rPr>
        <w:br/>
        <w:t>правового статуса человека и гражданина в КНР;</w:t>
      </w:r>
    </w:p>
    <w:p w14:paraId="68A85A3E"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установление юридического механизма реализации конституционно-</w:t>
      </w:r>
      <w:r>
        <w:rPr>
          <w:rFonts w:ascii="Verdana" w:hAnsi="Verdana"/>
          <w:color w:val="000000"/>
          <w:sz w:val="18"/>
          <w:szCs w:val="18"/>
        </w:rPr>
        <w:br/>
        <w:t>правового статуса человека и гражданина;</w:t>
      </w:r>
    </w:p>
    <w:p w14:paraId="1D9AF6C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выявление системы органов публичной власти, участвующих в реали</w:t>
      </w:r>
      <w:r>
        <w:rPr>
          <w:rFonts w:ascii="Verdana" w:hAnsi="Verdana"/>
          <w:color w:val="000000"/>
          <w:sz w:val="18"/>
          <w:szCs w:val="18"/>
        </w:rPr>
        <w:br/>
        <w:t>зации конституционно-правового статуса человека и гражданина в КНР;</w:t>
      </w:r>
    </w:p>
    <w:p w14:paraId="5CFB2775"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определение особенностей реализации конституционно-правового ста</w:t>
      </w:r>
      <w:r>
        <w:rPr>
          <w:rFonts w:ascii="Verdana" w:hAnsi="Verdana"/>
          <w:color w:val="000000"/>
          <w:sz w:val="18"/>
          <w:szCs w:val="18"/>
        </w:rPr>
        <w:br/>
        <w:t>туса человека и гражданина в КНР в деятельности органов каждой из ветвей</w:t>
      </w:r>
      <w:r>
        <w:rPr>
          <w:rFonts w:ascii="Verdana" w:hAnsi="Verdana"/>
          <w:color w:val="000000"/>
          <w:sz w:val="18"/>
          <w:szCs w:val="18"/>
        </w:rPr>
        <w:br/>
        <w:t>государственной власти;</w:t>
      </w:r>
    </w:p>
    <w:p w14:paraId="2A259F8D"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выявление существующих проблем реализации конституционных прав и</w:t>
      </w:r>
      <w:r>
        <w:rPr>
          <w:rFonts w:ascii="Verdana" w:hAnsi="Verdana"/>
          <w:color w:val="000000"/>
          <w:sz w:val="18"/>
          <w:szCs w:val="18"/>
        </w:rPr>
        <w:br/>
        <w:t>свобод человека и гражданина в КНР;</w:t>
      </w:r>
    </w:p>
    <w:p w14:paraId="0066BB38"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выявление на основе сравнительно-правового анализа позитивного и</w:t>
      </w:r>
      <w:r>
        <w:rPr>
          <w:rFonts w:ascii="Verdana" w:hAnsi="Verdana"/>
          <w:color w:val="000000"/>
          <w:sz w:val="18"/>
          <w:szCs w:val="18"/>
        </w:rPr>
        <w:br/>
        <w:t>негативного опыта в обеспечении прав и свобод граждан в КНР, а также воз</w:t>
      </w:r>
      <w:r>
        <w:rPr>
          <w:rFonts w:ascii="Verdana" w:hAnsi="Verdana"/>
          <w:color w:val="000000"/>
          <w:sz w:val="18"/>
          <w:szCs w:val="18"/>
        </w:rPr>
        <w:br/>
        <w:t>можностей его учета в совершенствовании процесса обеспечения прав и свобод</w:t>
      </w:r>
      <w:r>
        <w:rPr>
          <w:rFonts w:ascii="Verdana" w:hAnsi="Verdana"/>
          <w:color w:val="000000"/>
          <w:sz w:val="18"/>
          <w:szCs w:val="18"/>
        </w:rPr>
        <w:br/>
        <w:t>граждан в Российской Федерации.</w:t>
      </w:r>
    </w:p>
    <w:p w14:paraId="00290267"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Объектом</w:t>
      </w:r>
      <w:r>
        <w:rPr>
          <w:rStyle w:val="apple-converted-space"/>
          <w:rFonts w:ascii="Verdana" w:hAnsi="Verdana"/>
          <w:color w:val="000000"/>
          <w:sz w:val="18"/>
          <w:szCs w:val="18"/>
        </w:rPr>
        <w:t> </w:t>
      </w:r>
      <w:r>
        <w:rPr>
          <w:rFonts w:ascii="Verdana" w:hAnsi="Verdana"/>
          <w:color w:val="000000"/>
          <w:sz w:val="18"/>
          <w:szCs w:val="18"/>
        </w:rPr>
        <w:t>исследования является комплекс урегулированных правом общественных отношений, возникающих в процессе реализации конституционно-правового статуса человека и гражданина в современной КНР.</w:t>
      </w:r>
    </w:p>
    <w:p w14:paraId="404DDF98"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lastRenderedPageBreak/>
        <w:t>Предметом</w:t>
      </w:r>
      <w:r>
        <w:rPr>
          <w:rStyle w:val="apple-converted-space"/>
          <w:rFonts w:ascii="Verdana" w:hAnsi="Verdana"/>
          <w:color w:val="000000"/>
          <w:sz w:val="18"/>
          <w:szCs w:val="18"/>
        </w:rPr>
        <w:t> </w:t>
      </w:r>
      <w:r>
        <w:rPr>
          <w:rFonts w:ascii="Verdana" w:hAnsi="Verdana"/>
          <w:color w:val="000000"/>
          <w:sz w:val="18"/>
          <w:szCs w:val="18"/>
        </w:rPr>
        <w:t>исследования являются сущность, содержание и особенности законодательного и правоприменительного обеспечения реализации конституционно-правового статуса человека и гражданина в КНР.</w:t>
      </w:r>
    </w:p>
    <w:p w14:paraId="06879896"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Методологическую 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составили общенаучные и специальные методы познания, в частности системный, структурно-функциональный, историко-юридический методы, метод сравнительно-правового исследования. Их применение позволяет выявить и проанализировать содержание, сущность и особенности конституционно-правового статуса человека и гражданина в КНР в современных условиях и причины, вызывающие необходимость совершенствования механизмов и средств их правового обеспечения.</w:t>
      </w:r>
    </w:p>
    <w:p w14:paraId="1AF56033"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Теоретическая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Многоаспектный характер поставленной проблемы предопределил необходимость обращения, помимо теории конституционного права, к различным отраслям знаний, в том числе к работам в области философии права, политологии, социологии, общей теории государства и права, истории государства и права, отраслевым юридическим наукам (научный аппарат, составивший теоретическую базу исследования, представлен в списке использованной литературы). Главное место при этом, конечно, принадлежит трудам перечисленных выше китайских правоведов.</w:t>
      </w:r>
    </w:p>
    <w:p w14:paraId="527856B9"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Нормативную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Конституции Китайской Народной Республики и определенное ими конституционное законодательство</w:t>
      </w:r>
    </w:p>
    <w:p w14:paraId="6DA3DB02"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предшествующих, так и современного периода в истории КНР, а также нормативные правовые акты различных отраслей права, конкретизирующие конституционные установления в правоприменительной практике по обеспечению прав и свобод китайских граждан.</w:t>
      </w:r>
    </w:p>
    <w:p w14:paraId="4215D9D5"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диссертации заключается в том, что она является одним из первых исследований в российской юридической науке последнего десятилетия, в котором предметом стал конституционно-правовой статус человека и гражданина в современной КНР, рассматриваемый в контексте современного китайского законодательства и практики толкования конституционных норм. Новизна исследования выразилась в следующих основных результатах:</w:t>
      </w:r>
    </w:p>
    <w:p w14:paraId="5B528ED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конкретизировано понятие конституционно-правового статуса человека и гражданина с учетом постановки этого вопроса в китайской конституционно-правовой науке; обоснован ее инструментальный характер;</w:t>
      </w:r>
    </w:p>
    <w:p w14:paraId="093E3BAD"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закономерности генезиса конституционно-правового статуса человека и гражданина в их связи с историческими периодами существования КНР, в том числе векторы изменений объемов прав, свобод и обязанностей, круга субъектов прав и содержательного наполнения конституционно-правового статуса человека и гражданина;</w:t>
      </w:r>
    </w:p>
    <w:p w14:paraId="33841B76"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установлено детерминирующее воздействие смены государственных задач, определяющих направленность политической и социально-экономической жизни КНР, на содержание прав, свобод </w:t>
      </w:r>
      <w:r>
        <w:rPr>
          <w:rFonts w:ascii="Verdana" w:hAnsi="Verdana"/>
          <w:color w:val="000000"/>
          <w:sz w:val="18"/>
          <w:szCs w:val="18"/>
        </w:rPr>
        <w:lastRenderedPageBreak/>
        <w:t>и обязанностей граждан и существо связи между этими элементами конституционно-правового статуса гражданина;</w:t>
      </w:r>
    </w:p>
    <w:p w14:paraId="6E1E5FD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определена система принципов, лежащих в основе конституционно-</w:t>
      </w:r>
      <w:r>
        <w:rPr>
          <w:rFonts w:ascii="Verdana" w:hAnsi="Verdana"/>
          <w:color w:val="000000"/>
          <w:sz w:val="18"/>
          <w:szCs w:val="18"/>
        </w:rPr>
        <w:br/>
        <w:t>правового статуса человека и гражданина в КНР, а также в основе сложившейся</w:t>
      </w:r>
      <w:r>
        <w:rPr>
          <w:rFonts w:ascii="Verdana" w:hAnsi="Verdana"/>
          <w:color w:val="000000"/>
          <w:sz w:val="18"/>
          <w:szCs w:val="18"/>
        </w:rPr>
        <w:br/>
        <w:t>правореализационной практики;</w:t>
      </w:r>
    </w:p>
    <w:p w14:paraId="1E50DE55"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раскрыта диалектика связи конституционных прав и обязанностей граж</w:t>
      </w:r>
      <w:r>
        <w:rPr>
          <w:rFonts w:ascii="Verdana" w:hAnsi="Verdana"/>
          <w:color w:val="000000"/>
          <w:sz w:val="18"/>
          <w:szCs w:val="18"/>
        </w:rPr>
        <w:br/>
        <w:t>дан КНР как форм ответственности граждан перед государством и обществом;</w:t>
      </w:r>
    </w:p>
    <w:p w14:paraId="1F6E2126"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закономерности в изменении содержания гражданства как</w:t>
      </w:r>
      <w:r>
        <w:rPr>
          <w:rFonts w:ascii="Verdana" w:hAnsi="Verdana"/>
          <w:color w:val="000000"/>
          <w:sz w:val="18"/>
          <w:szCs w:val="18"/>
        </w:rPr>
        <w:br/>
        <w:t>элемента конституционно-правового статуса гражданина КНР и в изменении</w:t>
      </w:r>
      <w:r>
        <w:rPr>
          <w:rFonts w:ascii="Verdana" w:hAnsi="Verdana"/>
          <w:color w:val="000000"/>
          <w:sz w:val="18"/>
          <w:szCs w:val="18"/>
        </w:rPr>
        <w:br/>
        <w:t>содержания конституционно-правового статуса лиц без гражданства и ино-</w:t>
      </w:r>
      <w:r>
        <w:rPr>
          <w:rFonts w:ascii="Verdana" w:hAnsi="Verdana"/>
          <w:color w:val="000000"/>
          <w:sz w:val="18"/>
          <w:szCs w:val="18"/>
        </w:rPr>
        <w:br/>
        <w:t>8</w:t>
      </w:r>
    </w:p>
    <w:p w14:paraId="5EFA601B"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странных граждан, пребывающих на территории КНР;</w:t>
      </w:r>
    </w:p>
    <w:p w14:paraId="4645D99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определены содержание и особенности реализации конституционно-</w:t>
      </w:r>
      <w:r>
        <w:rPr>
          <w:rFonts w:ascii="Verdana" w:hAnsi="Verdana"/>
          <w:color w:val="000000"/>
          <w:sz w:val="18"/>
          <w:szCs w:val="18"/>
        </w:rPr>
        <w:br/>
        <w:t>правового статуса человека и гражданина в КНР, выявляемые на основе сопо</w:t>
      </w:r>
      <w:r>
        <w:rPr>
          <w:rFonts w:ascii="Verdana" w:hAnsi="Verdana"/>
          <w:color w:val="000000"/>
          <w:sz w:val="18"/>
          <w:szCs w:val="18"/>
        </w:rPr>
        <w:br/>
        <w:t>ставления современного китайского и российского конституционного законо</w:t>
      </w:r>
      <w:r>
        <w:rPr>
          <w:rFonts w:ascii="Verdana" w:hAnsi="Verdana"/>
          <w:color w:val="000000"/>
          <w:sz w:val="18"/>
          <w:szCs w:val="18"/>
        </w:rPr>
        <w:br/>
        <w:t>дательства, а также его сравнения с действующими международно-правовыми</w:t>
      </w:r>
      <w:r>
        <w:rPr>
          <w:rFonts w:ascii="Verdana" w:hAnsi="Verdana"/>
          <w:color w:val="000000"/>
          <w:sz w:val="18"/>
          <w:szCs w:val="18"/>
        </w:rPr>
        <w:br/>
        <w:t>актами в области реализации прав и свобод человека и гражданина;</w:t>
      </w:r>
    </w:p>
    <w:p w14:paraId="00B8E09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оценена степень обеспеченности каждого из основных элементов конституционно-правового статуса человека и гражданина китайским законодательством;</w:t>
      </w:r>
    </w:p>
    <w:p w14:paraId="4F8C5120"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выявлена специфика связи социальных и юридических гарантий основных прав и свобод человека и гражданина в КНР;</w:t>
      </w:r>
    </w:p>
    <w:p w14:paraId="55111DC7"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проблемы, связанные с конституционной практикой ограничений основных прав и свобод человека и гражданина в КНР, а также причины, с которыми связаны недостатки в данном процессе;</w:t>
      </w:r>
    </w:p>
    <w:p w14:paraId="0CB048D7"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обоснована роль органов государства и общественно-политических организаций в обеспечении прав и свобод человека и гражданина в КНР;</w:t>
      </w:r>
    </w:p>
    <w:p w14:paraId="61E72902"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место судебной власти в существующей в КНР системе защиты и ограничений конституционных прав и свобод граждан и проблемы, связанные с выполнением этой роли;</w:t>
      </w:r>
    </w:p>
    <w:p w14:paraId="7C1D27C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сопоставлены базовые установки доктринального мышления, выраженного в китайской конституционно-правовой науке, и содержания действующего в КНР конституционного законодательства;</w:t>
      </w:r>
    </w:p>
    <w:p w14:paraId="058D3A98"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обобщен и оценен позитивный и негативный опыт КНР в социально-политическом и юридическом обеспечении реализации гражданами своего конституционно-правового статуса, а также предложены, с учетом данного опыта, направления совершенствования указанного процесса в Российской Федерации.</w:t>
      </w:r>
    </w:p>
    <w:p w14:paraId="160D9F9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Научную новизну диссертационного исследования конкретизируют следующие</w:t>
      </w:r>
      <w:r>
        <w:rPr>
          <w:rStyle w:val="apple-converted-space"/>
          <w:rFonts w:ascii="Verdana" w:hAnsi="Verdana"/>
          <w:color w:val="000000"/>
          <w:sz w:val="18"/>
          <w:szCs w:val="18"/>
        </w:rPr>
        <w:t> </w:t>
      </w:r>
      <w:r>
        <w:rPr>
          <w:rStyle w:val="afe"/>
          <w:rFonts w:ascii="Verdana" w:hAnsi="Verdana"/>
          <w:b/>
          <w:bCs w:val="0"/>
          <w:color w:val="000000"/>
          <w:sz w:val="18"/>
          <w:szCs w:val="18"/>
        </w:rPr>
        <w:t>основные положения, выносимые на защиту:</w:t>
      </w:r>
    </w:p>
    <w:p w14:paraId="23AFB9B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1. Своеобразие сформированной в КНР модели конституционно-правового статуса человека и гражданина определено двумя основополагаю-9</w:t>
      </w:r>
    </w:p>
    <w:p w14:paraId="2775AB15"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щими государственными установками - сохранением классового подхода к правам и свободам граждан и социалистической модернизацией и развитием производительных сил на основе сочетания плановой и рыночной экономики.</w:t>
      </w:r>
    </w:p>
    <w:p w14:paraId="6830FE2C"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2. Развитие института основных прав и свобод человека и гражданина в</w:t>
      </w:r>
      <w:r>
        <w:rPr>
          <w:rFonts w:ascii="Verdana" w:hAnsi="Verdana"/>
          <w:color w:val="000000"/>
          <w:sz w:val="18"/>
          <w:szCs w:val="18"/>
        </w:rPr>
        <w:br/>
        <w:t>КНР, расширение круга субъектов прав и свобод, увеличение объемов данных</w:t>
      </w:r>
      <w:r>
        <w:rPr>
          <w:rFonts w:ascii="Verdana" w:hAnsi="Verdana"/>
          <w:color w:val="000000"/>
          <w:sz w:val="18"/>
          <w:szCs w:val="18"/>
        </w:rPr>
        <w:br/>
        <w:t>прав и свобод находятся в прямой зависимости в первую очередь не от идеоло</w:t>
      </w:r>
      <w:r>
        <w:rPr>
          <w:rFonts w:ascii="Verdana" w:hAnsi="Verdana"/>
          <w:color w:val="000000"/>
          <w:sz w:val="18"/>
          <w:szCs w:val="18"/>
        </w:rPr>
        <w:br/>
        <w:t>гических установок на правовое и демократическое государство и не от теоре</w:t>
      </w:r>
      <w:r>
        <w:rPr>
          <w:rFonts w:ascii="Verdana" w:hAnsi="Verdana"/>
          <w:color w:val="000000"/>
          <w:sz w:val="18"/>
          <w:szCs w:val="18"/>
        </w:rPr>
        <w:br/>
        <w:t>тических основоположений, ориентирующих на максимальное воплощение</w:t>
      </w:r>
      <w:r>
        <w:rPr>
          <w:rFonts w:ascii="Verdana" w:hAnsi="Verdana"/>
          <w:color w:val="000000"/>
          <w:sz w:val="18"/>
          <w:szCs w:val="18"/>
        </w:rPr>
        <w:br/>
        <w:t>идеи прав и свобод граждан в практике, а от реальной значимости этих элемен</w:t>
      </w:r>
      <w:r>
        <w:rPr>
          <w:rFonts w:ascii="Verdana" w:hAnsi="Verdana"/>
          <w:color w:val="000000"/>
          <w:sz w:val="18"/>
          <w:szCs w:val="18"/>
        </w:rPr>
        <w:br/>
        <w:t>тов конституционно-правового статуса человека и гражданина для государства</w:t>
      </w:r>
      <w:r>
        <w:rPr>
          <w:rFonts w:ascii="Verdana" w:hAnsi="Verdana"/>
          <w:color w:val="000000"/>
          <w:sz w:val="18"/>
          <w:szCs w:val="18"/>
        </w:rPr>
        <w:br/>
        <w:t>и возможностей государства в их обеспечении.</w:t>
      </w:r>
    </w:p>
    <w:p w14:paraId="3A93CB01"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3. Содержательно конституционно-правовой статус человека и гражда</w:t>
      </w:r>
      <w:r>
        <w:rPr>
          <w:rFonts w:ascii="Verdana" w:hAnsi="Verdana"/>
          <w:color w:val="000000"/>
          <w:sz w:val="18"/>
          <w:szCs w:val="18"/>
        </w:rPr>
        <w:br/>
        <w:t>нина в КНР представляет собой открытую систему, в которой закреплена толь</w:t>
      </w:r>
      <w:r>
        <w:rPr>
          <w:rFonts w:ascii="Verdana" w:hAnsi="Verdana"/>
          <w:color w:val="000000"/>
          <w:sz w:val="18"/>
          <w:szCs w:val="18"/>
        </w:rPr>
        <w:br/>
        <w:t>ко часть прав, свобод и обязанностей, но подразумевается существенно боль</w:t>
      </w:r>
      <w:r>
        <w:rPr>
          <w:rFonts w:ascii="Verdana" w:hAnsi="Verdana"/>
          <w:color w:val="000000"/>
          <w:sz w:val="18"/>
          <w:szCs w:val="18"/>
        </w:rPr>
        <w:br/>
        <w:t>ший их объем. Именно так называемые подразумеваемые права и свободы яв</w:t>
      </w:r>
      <w:r>
        <w:rPr>
          <w:rFonts w:ascii="Verdana" w:hAnsi="Verdana"/>
          <w:color w:val="000000"/>
          <w:sz w:val="18"/>
          <w:szCs w:val="18"/>
        </w:rPr>
        <w:br/>
        <w:t>ляются индикатором конституционности статуса человека и гражданина, имен</w:t>
      </w:r>
      <w:r>
        <w:rPr>
          <w:rFonts w:ascii="Verdana" w:hAnsi="Verdana"/>
          <w:color w:val="000000"/>
          <w:sz w:val="18"/>
          <w:szCs w:val="18"/>
        </w:rPr>
        <w:br/>
        <w:t>но вследствие этого конституционно-правовой статус человека и гражданина в</w:t>
      </w:r>
      <w:r>
        <w:rPr>
          <w:rFonts w:ascii="Verdana" w:hAnsi="Verdana"/>
          <w:color w:val="000000"/>
          <w:sz w:val="18"/>
          <w:szCs w:val="18"/>
        </w:rPr>
        <w:br/>
        <w:t>КНР является не чисто юридической конструкцией, а социально-политической</w:t>
      </w:r>
      <w:r>
        <w:rPr>
          <w:rFonts w:ascii="Verdana" w:hAnsi="Verdana"/>
          <w:color w:val="000000"/>
          <w:sz w:val="18"/>
          <w:szCs w:val="18"/>
        </w:rPr>
        <w:br/>
        <w:t>и нравственной моделью.</w:t>
      </w:r>
    </w:p>
    <w:p w14:paraId="52DFCA37" w14:textId="77777777" w:rsidR="00557DB0" w:rsidRDefault="00557DB0" w:rsidP="002201D1">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китайской конституционно-правовой науке достаточно глубоко изучены только основные права, свободы и обязанности человека и гражданина, тогда как другие важные элементы его конституционно-правового статуса пока не разработаны. Данное обстоятельство оказывает хотя и не определяющее, но, тем не менее, заметное сдерживающее воздействие на развитие конституционно-правовой доктрины и на конституционное законодательство.</w:t>
      </w:r>
    </w:p>
    <w:p w14:paraId="6E5D8C8D" w14:textId="77777777" w:rsidR="00557DB0" w:rsidRDefault="00557DB0" w:rsidP="002201D1">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Специфика конституционно-правового статуса человека и гражданина в КНР в немалой степени обусловлена местом и ролью обязанностей в совокупности его элементов, а именно их фактической первичностью по отношению к правам и свободам, что является отражением китайской правовой культуры, многовековой традиционной связи государства и человека, назначением</w:t>
      </w:r>
    </w:p>
    <w:p w14:paraId="15E5DEA2"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человека в общественной и государственной жизни.</w:t>
      </w:r>
    </w:p>
    <w:p w14:paraId="2E9AA56C" w14:textId="77777777" w:rsidR="00557DB0" w:rsidRDefault="00557DB0" w:rsidP="002201D1">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Система существующих гарантий конституционных прав и свобод человека и гражданина в КНР такова, что степень соответствия юридических гарантий социально-экономическим и </w:t>
      </w:r>
      <w:r>
        <w:rPr>
          <w:rFonts w:ascii="Verdana" w:hAnsi="Verdana"/>
          <w:color w:val="000000"/>
          <w:sz w:val="18"/>
          <w:szCs w:val="18"/>
        </w:rPr>
        <w:lastRenderedPageBreak/>
        <w:t>политическим гарантиям недостаточна; действующее законодательство пока не соответствует уровню экономического развития страны. Как следствие, это затрудняет реализацию основных прав и свобод человека и гражданина в полной мере, их признание нередко остается общей идейно-политической установкой государства.</w:t>
      </w:r>
    </w:p>
    <w:p w14:paraId="7DC8FF64" w14:textId="77777777" w:rsidR="00557DB0" w:rsidRDefault="00557DB0" w:rsidP="002201D1">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политической системе КНР связь между судебной и исполнительной властью имеет свои особенности, а именно: судебная система зависит от исполнительной, исполнительная власть имеет фактическое право вмешиваться в судопроизводство. Вследствие этого судебная защита конституционных прав и свобод человека и гражданина является проблематичной, а их ограничения, во-первых, нередко ситуативны; во-вторых, полностью подвластны воле государства; в-третьих, недостаточно юридически отрегулированы.</w:t>
      </w:r>
    </w:p>
    <w:p w14:paraId="22FA9365"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Обоснованность и достоверность</w:t>
      </w:r>
      <w:r>
        <w:rPr>
          <w:rStyle w:val="apple-converted-space"/>
          <w:rFonts w:ascii="Verdana" w:hAnsi="Verdana"/>
          <w:color w:val="000000"/>
          <w:sz w:val="18"/>
          <w:szCs w:val="18"/>
        </w:rPr>
        <w:t> </w:t>
      </w:r>
      <w:r>
        <w:rPr>
          <w:rFonts w:ascii="Verdana" w:hAnsi="Verdana"/>
          <w:color w:val="000000"/>
          <w:sz w:val="18"/>
          <w:szCs w:val="18"/>
        </w:rPr>
        <w:t>полученных результатов обеспечена применением адекватных проблеме методов исследования, обстоятельным изучением и использованием при написании диссертации основополагающих трудов по теории и истории права и государства, конституционного права, социологии права, политологии. Сформулированные положения согласуются с существующей системой знаний о закономерностях и исторических особенностях становления и обеспечения конституционных прав и свобод граждан как в КНР, так и в России и других зарубежных странах в различные периоды их истории и в настоящее время.</w:t>
      </w:r>
    </w:p>
    <w:p w14:paraId="01F54B1C"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работы состоит в том, что посредством конкретизации знания о природе, содержании и классификации прав и свобод человека и гражданина, а также выяснения их места в конституционно-правовом статусе личности, на основе материалов, касающихся конституционных процессов в КНР, вносится определенный вклад в дальнейшее развитие общей концепции прав, свобод и обязанностей человека и гражданина, имеющей ос-11</w:t>
      </w:r>
    </w:p>
    <w:p w14:paraId="3A4F143D"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новополагающее значение не только для науки конституционного права, но и для юридической науки в целом.</w:t>
      </w:r>
    </w:p>
    <w:p w14:paraId="06C8424E"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Сравнительный анализ опыта конституционного развития КНР, России и иных иностранных государств по организационно-правовому и правоприменительному обеспечению основных прав и свобод граждан позволяет выработать модели оптимального использования зарубежного опыта в современных условиях, в том числе применительно к российской правовой системе.</w:t>
      </w:r>
    </w:p>
    <w:p w14:paraId="4BA46228"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работы состоит в том, что выводы и предложения, сформулированные в ней, могут быть использованы при совершенствовании законодательства, касающегося прав и свобод человека и гражданина, а также в практической деятельности по защите прав и свобод граждан. Кроме того, они найдут применение в учебном процессе образовательных организаций при изучении вопросов, связанных с конституционно-правовым статусом личности в КНР и других зарубежных государствах.</w:t>
      </w:r>
    </w:p>
    <w:p w14:paraId="7C567EBB"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Апробация результатов</w:t>
      </w:r>
      <w:r>
        <w:rPr>
          <w:rStyle w:val="apple-converted-space"/>
          <w:rFonts w:ascii="Verdana" w:hAnsi="Verdana"/>
          <w:color w:val="000000"/>
          <w:sz w:val="18"/>
          <w:szCs w:val="18"/>
        </w:rPr>
        <w:t> </w:t>
      </w:r>
      <w:r>
        <w:rPr>
          <w:rFonts w:ascii="Verdana" w:hAnsi="Verdana"/>
          <w:color w:val="000000"/>
          <w:sz w:val="18"/>
          <w:szCs w:val="18"/>
        </w:rPr>
        <w:t>исследования проходила в форме обсуждения диссертационных материалов на научно-практической конференции в Московском университете МВД России имени В.Я. Кикотя «Мировые миграционные процессы и предупреждение преступлений, связанных с незаконной миграцией граждан» (25 июня 2015 г.), научных семинарах и круглых столах. Ряд вопросов был обсужден на методологических семинарах, проводимых на кафедре конституционного и муниципального права Московского университета МВД России имени В.Я. Кикотя.</w:t>
      </w:r>
    </w:p>
    <w:p w14:paraId="1D48C2D9"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Полученные автором результаты исследования были внедрены в практическую деятельность подразделений Департамента государственной службы и кадров МВД России, научно-исследовательскую деятельность ФКУ НИИ ФСИН России, учебный процесс кафедры конституционного и муниципального права Московского университета МВД России имени В.Я. Кикотя и научную деятельность университета Государственной противопожарной службы МЧС России.</w:t>
      </w:r>
    </w:p>
    <w:p w14:paraId="0B67BC80"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диссертации используются в учебном процессе Московского</w:t>
      </w:r>
    </w:p>
    <w:p w14:paraId="25B740C9"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университета МВД России имени В.Я. Кикотя при изучении учебных дисциплин «Права человека», «Конституционное право зарубежных стран», «Правовые основы работы с молодежью».</w:t>
      </w:r>
    </w:p>
    <w:p w14:paraId="023D2109" w14:textId="77777777" w:rsidR="00557DB0" w:rsidRDefault="00557DB0" w:rsidP="00557DB0">
      <w:pPr>
        <w:pStyle w:val="afffffffffffffffffffffffffff6"/>
        <w:shd w:val="clear" w:color="auto" w:fill="FFFFFF"/>
        <w:rPr>
          <w:rFonts w:ascii="Verdana" w:hAnsi="Verdana"/>
          <w:color w:val="000000"/>
          <w:sz w:val="18"/>
          <w:szCs w:val="18"/>
        </w:rPr>
      </w:pPr>
      <w:r>
        <w:rPr>
          <w:rStyle w:val="afe"/>
          <w:rFonts w:ascii="Verdana" w:hAnsi="Verdana"/>
          <w:b/>
          <w:bCs w:val="0"/>
          <w:color w:val="000000"/>
          <w:sz w:val="18"/>
          <w:szCs w:val="18"/>
        </w:rPr>
        <w:t>Структура диссертации</w:t>
      </w:r>
      <w:r>
        <w:rPr>
          <w:rStyle w:val="afe"/>
          <w:rFonts w:ascii="Verdana" w:hAnsi="Verdana"/>
          <w:color w:val="000000"/>
          <w:sz w:val="18"/>
          <w:szCs w:val="18"/>
        </w:rPr>
        <w:t>.</w:t>
      </w:r>
      <w:r>
        <w:rPr>
          <w:rStyle w:val="apple-converted-space"/>
          <w:rFonts w:ascii="Verdana" w:hAnsi="Verdana"/>
          <w:color w:val="000000"/>
          <w:sz w:val="18"/>
          <w:szCs w:val="18"/>
        </w:rPr>
        <w:t> </w:t>
      </w:r>
      <w:r>
        <w:rPr>
          <w:rFonts w:ascii="Verdana" w:hAnsi="Verdana"/>
          <w:color w:val="000000"/>
          <w:sz w:val="18"/>
          <w:szCs w:val="18"/>
        </w:rPr>
        <w:t>Исследование состоит из введения, трех глав, включающих семь параграфов, заключения, списка использованной литературы и нормативных правовых актов.</w:t>
      </w:r>
    </w:p>
    <w:p w14:paraId="7E290AB7" w14:textId="77777777" w:rsidR="00557DB0" w:rsidRDefault="00557DB0" w:rsidP="00557DB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Генезис конституционной концепции прав и свобод человека и гражданина в современном Китае</w:t>
      </w:r>
    </w:p>
    <w:p w14:paraId="078D1462"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Главная причина этих проблем в том, однако, что развитие производительных сил, которые сегодня выдвигают Китай в число мировых лидеров, происходит в территориальном отношении неравномерно и не приводит к заметным изменениям уровня материальной жизни людей. На практике граждане не могут полноценно осуществлять свои основные права и свободы. Например, в условиях нищеты гражданин не может реализовать свои социальные права; качество реализации прав и свобод невысокое. Следовательно, только сочетание социалистической модернизации, развития производительных сил с искоренением нищеты является необходимым условием реализации основных прав и свобод гражданина и человека.</w:t>
      </w:r>
    </w:p>
    <w:p w14:paraId="4A53AE6C"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конституционным достижением современного Китая, отраженным в Конституции 1982 г., является то, что власть не может принудить гражданина беспрекословно принять ценности, освященные марксизмом. Действующая Конституция предоставляет каждому гражданину свободу слова, свободу публикаций, свободу вероисповедания и др. Марксистская концепция ценностей отражена лишь в официальных документах и выступлениях и не исчерпывает содержание массового общественного сознания. Конечно, китайское руководство усиленно пропагандирует собственную (марксистскую) концепцию ценностей. Пункт 2 ст. 24 Конституции гласит: «Государство выступает за общественную мораль, для которой характерна любовь к Родине, народу, труду, науке, социализму, проводит в народе воспитание в духе патриотизма, коллективизма и интернационализма, комму 35 низма, воспитание на основе диалектического и исторического материализма, ведет борьбу против буржуазной, феодальной и прочей тлетворной идеологии». Как можно заметить, в Конституции уже не ведется речь о борьбе против всех идеологий человечества, кроме марксистской.</w:t>
      </w:r>
    </w:p>
    <w:p w14:paraId="07572F4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Социалистическая модернизация и развитие производительных сил является не только обязанностью каждого гражданина, но и ответственностью государства защищать право граждан пользоваться плодами социалистического строительства и развития материального производства.</w:t>
      </w:r>
    </w:p>
    <w:p w14:paraId="36BD08DD"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Согласно ст. 6 Конституции КНР 1982 г., «основой социалистической экономической системы является социалистическая общественная собственность на средства производства, т.е. общенародная собственность и коллективная собственность трудящихся масс». Китайская политика и практика строятся на убеждении, что только социалистическая общественная собственность в состоянии стать основой и условием для уничтожения системы эксплуатации и реализовать принцип «от каждого – по способностям, каждому – по труду».</w:t>
      </w:r>
    </w:p>
    <w:p w14:paraId="0D09D2DE"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существование и других форм собственности не отрицается, и в Конституции на этот счет все достаточно ясно. После принятия поправок к Конституции КНР 1982 г. в 2004 г. на государство была возложена обязанность поддерживать развитие частного сектора экономики, но при этом направлять ее по социалистическим ориентирам. Согласно ст. 11 Конституции, «в рамках, установленных законом, индивидуальные хозяйства и частные секторы экономики являются дополнением к социалистическому общественному хозяйству».</w:t>
      </w:r>
    </w:p>
    <w:p w14:paraId="4CEB3430"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«Сочетание плановой и рыночной экономики, что может максимально освободить производительные силы, и ускорить экономическое развитие»1 -главенствующая установка китайского руководства. По Конституции КНР 1982 г. противоречия между постулатами марксистской теории и развитием рыночной экономики, поддержкой частного сектора экономики нет. Такая экономическая теория социализма с китайской спецификой постоянно воспроизводится в резолюциях партийных съездов. Например, на XVI съезде КПК было признано, что основной экономической системой является совместное развитие множественности форм собственности при доминировании общественной собственности1.</w:t>
      </w:r>
    </w:p>
    <w:p w14:paraId="763DEF59"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в соответствии с п. 1 и 2 ст. 13 Конституции, недопустимо посягательство на имущество граждан. Государство также защищает право граждан на наследование имущества. Однако при этом в п. 3 ст. 13 Конституции говорится, что «государство на нужды публичных интересов может экспроприировать или реквизировать земли с предоставлением возмещения в соответствии с законом», что является утверждением и в этих случаях приоритета интересов государства перед интересами личности. Вопрос о том, в каких областях этот приоритет должен сохраняться, а в каких уступать иным связям интересов государства и гражданина, решается неоднозначно. Во всяком случае, абсолютизация такого приоритета считается неправильной.</w:t>
      </w:r>
    </w:p>
    <w:p w14:paraId="41142856"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Сложным является и ответ на вопрос о роли права в организации государственной и общественной жизни Китая. Есть основания утверждать, что проявления правового нигилизма достаточно распространены не только среди обычных граждан, но и у политических деятелей. Так, еще в 1958 г. на одном их рабочих совещаний Мао Цзэдун предложил управлять государством, не опираясь на нормативные акты, ибо управление всегда конкретно, нормативные же акты задают более формальные условия. К тому же законов и подзаконных актов такое множество, что не только запомнить, но и знать в достаточном количестве совершенно невозможно. Поэтому управление государством во многом зависит от того, что принимают собрания и на что руководство дает разрешение2.</w:t>
      </w:r>
    </w:p>
    <w:p w14:paraId="3D5C4096" w14:textId="77777777" w:rsidR="00557DB0" w:rsidRDefault="00557DB0" w:rsidP="00557DB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Конституционные права и свободы человека и гражданина в </w:t>
      </w:r>
      <w:r>
        <w:rPr>
          <w:rFonts w:ascii="Verdana" w:hAnsi="Verdana"/>
          <w:color w:val="AC370B"/>
          <w:sz w:val="23"/>
          <w:szCs w:val="23"/>
        </w:rPr>
        <w:lastRenderedPageBreak/>
        <w:t>Китайской Народной Республике</w:t>
      </w:r>
    </w:p>
    <w:p w14:paraId="17269010"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Рядовой состав вооруженных сил КНР комплектуется на основе призыва, которому подлежат граждане, достигшие 18 лет, включая, «исходя из потребностей вооруженных сил», и женщин. С учетом вышеупомянутых потребностей могут быть призваны в армию и не достигшие 18-летнего возраста. Предусмотрена отсрочка для тех, кто является единственным кормильцем в семье, а также для студентов дневных вузов. Срок службы по призыву - 2 года, после чего желающие могут перейти на добровольную службу, что соответствует понятию сверхсрочной службы. Для китайских солдат-добровольцев служба продлится не менее трех и не более 30 лет, предельный возраст для увольнения в запас - 55 лет.</w:t>
      </w:r>
    </w:p>
    <w:p w14:paraId="3D7179EC"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Наконец, важный блок обязанностей связан с уплатой налогов, закрепленный в ст. 56 Конституции КНР. Эта обязанность охраняется множество законов и нормативно-правовых актов КНР.</w:t>
      </w:r>
    </w:p>
    <w:p w14:paraId="455F30D8"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Уплата налогов в соответствии с законом является обязательством налогоплательщиков. По законодательству КНР налогоплательщиками являются все предприятия и организации, в том числе предприятия с иностранными инвестициями. Это может быть как китайско-иностранное совместное предприятие, китайско-иностранное совместное акционерное предприятие, а также предприятие со 100% иностранным капиталом1.</w:t>
      </w:r>
    </w:p>
    <w:p w14:paraId="6FE1ADB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 Китае иностранцы тоже являются налогоплательщиками. Вообще любое физическое лицо уплачивает подоходный налог с доходов, полученных из источников как на территории КНР, так и за ее пределами. Есть исключение: если физическое лицо проживает на территории КНР менее одного года, а его доходы получены из источников за пределами территории КНР, то такое физическое лицо не должно уплачивать подоходный налог в КНР2.</w:t>
      </w:r>
    </w:p>
    <w:p w14:paraId="3FD1A70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Важно указать, что гражданин, выполняя обязанность по уплате нало гов, имеет при этом соответствующие субъективные права. А именно, гражданин имеет право получать от налоговых органов и их должностных лиц разъяснения по вопросам о том, каковы ставки налогов, тарифы налогов; имеет право использовать налоговые льготы, установленные законодательством КНР о налогах; имеет право с отсрочкой или с рассрочкой уплачивать налоги в соответствии с законодательством КНР о налогах и т.д.</w:t>
      </w:r>
    </w:p>
    <w:p w14:paraId="6902CE2D"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Целью налогообложения является проведение макроэкономического регулирования и контроля в стране, это важный экономический рычаг развития, основной источник финансирования страны. Доля налоговых поступлений, как правило, составляет не менее 10-11% от валового национального продукта1.</w:t>
      </w:r>
    </w:p>
    <w:p w14:paraId="2BAC8B7C"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Налогообложение воплощает принцип справедливости в том смысле, что корректирует разрыв между личным доходом граждан2. Вследствие этого обязанность по уплате налогов имеет большое социально-нравственное значение.</w:t>
      </w:r>
    </w:p>
    <w:p w14:paraId="156FE68C"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области налогообложения государство решает не только экономико-финансовые, но и социальные задачи, поскольку перед государством поставлена цель создать гармоничное общество. В этом направлении делаются существенные шаги. Так, на 19-й сессии ПК ВСНП 10-ого созыва (2005 г.) было принято решение об отмене с 1 января 2006 г. сельскохозяйственного налога. Это означало, что 900 млн. китайских крестьян навсегда простились с налогом, который взимался с них в течение долгих лет и существенно сказывался на уровне их жизни и возможностях вести свое хозяйство3.</w:t>
      </w:r>
    </w:p>
    <w:p w14:paraId="00EC3BD1"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отметить, что в современном законодательстве КНР о налогооб ложении утверждаются правовые нормы, отражающие условия, при которых налогоплательщик имеет право на освобождение от налога. Например, физи ческое лицо не должно уплачивать подоходный налог в КНР, если оно имеет следующие виды доходов: премии или награды за достижения в науке, технике, образовании, культуре, здравоохранении, спорте и защите окружающей среды, присуждаемые государственными органами, а также иностранными и международными организациями; пособия благотворительного характера, пенсии по случаю потери кормильца, платежи в рамках материальной помощи; страховые выплаты пострадавшим; денежные выплаты и вознаграждения военнослужащим и другие виды доходов1.</w:t>
      </w:r>
    </w:p>
    <w:p w14:paraId="01BF61D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Китайское правительство также выполняет свои обязанности согласно международным конвенциям и актам. В Китае дипломатические и консульские работники освобождаются от уплаты подходного налога, хотя их доходы и получены из источников на территории КНР. Таким образом, перечень обязанностей человека и гражданина КНР, утверждаемый в законодательстве КНР, имеет не только культурно-моральный внутригосударственный характер, но и имеет международный характер.</w:t>
      </w:r>
    </w:p>
    <w:p w14:paraId="2618852A"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Уплата налогов является обязательством каждого человека, Если гражданин уклоняется от уплаты налогов или совершает налоговое мошенничество, то за эти нарушения закона он привлекается к серьезной ответственности. В разделе 6 главы 3 особенной части Уголовного Кодекса КНР «О преступлениях против порядка сбора налогов» конкретно закреплена мера наказания за неуплату или недоплату налога, а также мера за отказ от уплаты налога с применением насилия.</w:t>
      </w:r>
    </w:p>
    <w:p w14:paraId="15B9735D" w14:textId="77777777" w:rsidR="00557DB0" w:rsidRDefault="00557DB0" w:rsidP="00557DB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Конституционные обязанности как элемент правового статуса гражданина в Китайской Народной Республике</w:t>
      </w:r>
    </w:p>
    <w:p w14:paraId="068B6C7A"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определении возможных ограничений конституционных прав и свобод граждан КНР сохраняются ориентиры на положения международных правовых актов: Всеобщей декларации прав человека (ч. 2 ст. 29), Международного пакта об экономических, социальных и культурных правах (ст. 4), Международного пакта о гражданских и политических правах (ст. 12, 18, 19) и др.</w:t>
      </w:r>
    </w:p>
    <w:p w14:paraId="2DCD2A3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более глубокого исследования вопроса целесообразно провести классификацию конституционных ограничений прав и свобод китайских граждан по следующим основаниям.</w:t>
      </w:r>
    </w:p>
    <w:p w14:paraId="32D8A641"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В зависимости от того, о каких конкретно правах и их видах идет речь при постановке вопроса об ограничении, - гражданских и политических прав (в частности, ограничении свободы </w:t>
      </w:r>
      <w:r>
        <w:rPr>
          <w:rFonts w:ascii="Verdana" w:hAnsi="Verdana"/>
          <w:color w:val="000000"/>
          <w:sz w:val="18"/>
          <w:szCs w:val="18"/>
        </w:rPr>
        <w:lastRenderedPageBreak/>
        <w:t>передвижения, избирательном ограничении и др.) или экономических, социальных и культурных прав (например, в использовании права собственности на землю).</w:t>
      </w:r>
    </w:p>
    <w:p w14:paraId="3C6EE4E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важно учитывать, что не все права могут быть ограничены, некоторые не должны ограничиваться никогда. ни при каких обстоятельствах. Это абсолютные, или основные, Здесь имеются в виду права, которые не создаются государством и не нуждаются в его признании Их называют абсолютными, и они присущи каждому человеку, так сказать, по его природе.</w:t>
      </w:r>
    </w:p>
    <w:p w14:paraId="054FD5C9"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4 Международного пакта о гражданских и политических правах к таким правам отнесены: право на жизнь; право не подвергаться жестокому, бесчеловечному обращению; право не подвергаться без свободного согласия медицинским или научным опытам; право не содержаться в рабстве или подневольном состоянии; право не подвергаться лишению свободы за невыполнение какого-либо договорного обязательства; свобода мысли, совести и религии и некоторые другие. Несмотря на самоочевидность признания за таким правами абсолютности, фактически нарушения их не намного более редки, чем нарушения, в том числе и с помощью ограничений, всех иных прав.</w:t>
      </w:r>
    </w:p>
    <w:p w14:paraId="62C93ECF"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интерес в контексте анализа абсолютных прав имеет проблема смертной казни. В Китае смертная казнь существует до сих пор, но когда человека лишают права на жизни, то одновременно его лишают и права на достойное обращение. Достоинство человека является сущностью содержания всех основных прав. Однако недопустимо лишать граждан права на достойное обращение, даже в процессе ограничения любого права. Поэтому в Китае до сих пор остается нерешенным важный вопрос - правомерно ли лишать человека достоинства и, как следствие, - правомерна ли смертная казнь?</w:t>
      </w:r>
    </w:p>
    <w:p w14:paraId="5D7B6D47"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все китайские ученые согласны с п. 2 ст. 6 Международного пакта о гражданских и политических правах: «В странах, которые не отменили смертной казни, смертные приговоры могут выноситься только за самые тяжкие преступления в соответствии с законом, который действовал во время совершения преступления и который не противоречит постановлениям настоящего Пакта и Конвенции о предупреждении преступления геноцида и наказании за него. Это наказание может быть осуществлено только во исполнение окончательного приговора, вынесенного компетентным судом». 2) В зависимости от времени действия различают постоянные и временные ограничения прав и свобод граждан. Первые обозначены в Конституции КНР и законодательно закреплены, вторые прямо обозначены в акте о чрезвычайном положении и связаны с запрещением митингов, шествий, демонстраций, приостановлением деятельности конкретных политических партий, регламентированием движения транспорта, введением комендантского часа и пр.</w:t>
      </w:r>
    </w:p>
    <w:p w14:paraId="631C341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Постоянные ограничения, однако, не следует понимать как неотменяемые. С изменениями в социально-политической обстановке в стране, в экономической сфере, по мере расширения возможностей человека, развития демократических начал жизни общества, естественно. меняется отношение и государства. и самого общества, к тем или иным установленным ограниче 102 ниям, и те или иные ограничения могут отменяться. Так, к постоянным ограничениям в КНР до недавнего времени относилось лишение гражданства, а также обязанность свидетельствовать против самого </w:t>
      </w:r>
      <w:r>
        <w:rPr>
          <w:rFonts w:ascii="Verdana" w:hAnsi="Verdana"/>
          <w:color w:val="000000"/>
          <w:sz w:val="18"/>
          <w:szCs w:val="18"/>
        </w:rPr>
        <w:lastRenderedPageBreak/>
        <w:t>себя, своего супруга или близких родственников. Сегодня эти ограничения перестали быть актуальными.</w:t>
      </w:r>
    </w:p>
    <w:p w14:paraId="4C06C3B3"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Изменилось время, и активизировались процессы, обусловившие больший объем свободы личности, актуализировались задачи укрепления связи конституционного регулирования с нравственными основами общественной и государственной жизни. 3) В зависимости от сферы действия различают общие ограничения, которые распространяются на все права и свободы, и индивидуальные ограничения, касающиеся только отдельных прав и свобод. Например, в ст. 39 Конституции КНР закреплено конституционное ограничение в отношении неприкосновенности жилища: «Жилище граждан Китайской Народной Республики неприкосновенно. Запрещается незаконный обыск или незаконное вторжение в жилище граждан». 4) По содержанию ограничения делятся на финансово-экономические (например, запрет на организацию и участие в определенной экономической деятельности), личные (например, заключение под стражу) и организационно-политические (например, отставка). 5) По способам осуществления ограничения существуют в форме запретов, обязанностей, приостановлений, ответственности и др. Следует отметить, что права и свободы утверждены или признаны вместе с их ограничениями. Но такое можно утверждать только относительно предоставленных государством прав, но не прав, по рассмотренной ранее терминологии, «подлежащих», т.е. имеющих естественный характер. Так как, согласно теории, естественное право существует, не завися от его признания или непризнания, его нельзя отменить или изменить, оно «вложено Богом в сердца людей и составляет самую природу разума»1.</w:t>
      </w:r>
    </w:p>
    <w:p w14:paraId="3A8E7B1A" w14:textId="77777777" w:rsidR="00557DB0" w:rsidRDefault="00557DB0" w:rsidP="00557DB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Конституционно-правовые ограничения прав и свобод человека и гражданина в Китайской Народной Республике</w:t>
      </w:r>
    </w:p>
    <w:p w14:paraId="07155C75"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по сравнению с Федеральным законом РФ «О чрезвычайном положении» и Федеральным законом РФ «О военном положении» в законах КНР «О реагировании на исключительные ситуации» и «О военном положении» существует много пробелов. Например, в Законе «О реагировании на исключительные ситуации» не освещены следующие вопросы: возможны ли попытки насильственного изменения конституционного строя КНР; как обнародовать решение Госсовета о введении реагирования в исключительной ситуации; на какой срок допускается введение реагирования и т.д. В Законе «О военном положении» существуют следующие пробелы: зависит ли в КНР введение военного положения от объявления иностранным государством (группой государств) войны; могут ли признаваться предпосылкой для введения военного положении действия иностранного государства (группы государств), что должен определять в указах Председатель КНР о введении военного положения; когда начинает действовать военное положение; как обнародовать указ Председателя КНР о введении военного положения; в течение скольких часов должно быть обнародовано решение ВСНП и его Постоянного комитета о введении военного положения; приостанавливается ли в период военного положения деятельность политических партий, других общественных объединений, религиозных объединений, ведущих пропаганду и (или) агитацию, а равно иную деятельность, подрывающую в условиях военного положения оборону и безопасность КНР.</w:t>
      </w:r>
    </w:p>
    <w:p w14:paraId="598896F8"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Далее. В ст. 51 Конституции КНР 1982 г. утверждается: «Осуществляя свои свободы и права, граждане Китайской Народной Республики не должны наносить ущерб интересам государства, общества и коллектива, законным свободам и правам других граждан». При этом указывается на два важных основания: 1) когда можно ограничивать права и свободы человека и гражданина; 2) почему должны ограничиваться права и свободы человека и гражданина.</w:t>
      </w:r>
    </w:p>
    <w:p w14:paraId="68149736"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На первый вопрос ответ таков: ограничивать права и свободы человека и гражданина можно лишь при условии, когда при осуществлении своих прав и свобод человек посягает на интересы государства, общества и коллектива, на свободы и права других граждан. Если действия государства не соответствуют такому временному условию, то ограничение прав и свобод будет незаконным.</w:t>
      </w:r>
    </w:p>
    <w:p w14:paraId="78F9DAC4"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На второй вопрос ответ следующий: права и свободы могут ограничиваться для защиты интересов государства, общества и коллектива, законных свобод и прав других человека и граждан. Если права и свободы ограничиваются не для того, чтобы защищать интересы государства и общества, законные свободы и права других граждан от злоупотребления, то нельзя проводить ограничение прав и свобод. Поэтому проведение ограничения прав и свобод не является произвольным, оно целенаправленно, временно и условно.</w:t>
      </w:r>
    </w:p>
    <w:p w14:paraId="244A7D7A"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Особая роль в упорядочении ограничений принадлежит конституционным гарантиям. Учитывая, что ограничения могут суживать права, возлагая на лицо дополнительные обязанности, запреты, приостановления, остро возникает необходимость в защите личности от произвольных и беззаконных действий по реализации государственными служащими полномочий по конституционным ограничениям.</w:t>
      </w:r>
    </w:p>
    <w:p w14:paraId="58BC76ED"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тем, что «возможность ограничений основных прав и свобод личности по соображениям обеспечения интересов общества в целом или прав и свобод других лиц всегда таит в себе угрозу, если даже не злоупотреблений, то, во всяком случае, принятия несоразмерных охраняемому общественному интересу ограничительных мер», должно устанавливать определенные конституционные ограничения и функционированию государственной власти.</w:t>
      </w:r>
    </w:p>
    <w:p w14:paraId="512B587C"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Конституции закреплен ряд конституционных запретов деятельности различных государственных структур и должностных лиц. К таким запретам можно отнести: запреты, содержащиеся в ч. 1 ст. 50 («Никто не может быть повторно осужден за одно и то же преступление»), в ч. 2. ст. 50 («При осуществлении правосудия не допускается использование доказательств, полу 126 ченных с нарушением федерального закона»), в ч. 2 ст. 54 («Никто не может нести ответственность за деяние, которое в момент его совершения не признавалось правонарушением»), в ч. 2 ст. 55 («Не должны издаваться законы, отменяющие или умаляющие права и свободы человека и гражданина»). Здесь термин «умаляющие» не означает ничего иного, кроме ограничения.</w:t>
      </w:r>
    </w:p>
    <w:p w14:paraId="06EE6697"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Существуют ограничения в отношении государственной власти, которые не имеют буквального выражения в Конституции, хотя основания для них представляются весьма существенными. Так, ограничение права человека на получение информации может оставаться в законных рамках только при условии установления конституционной обязанности в отношении </w:t>
      </w:r>
      <w:r>
        <w:rPr>
          <w:rFonts w:ascii="Verdana" w:hAnsi="Verdana"/>
          <w:color w:val="000000"/>
          <w:sz w:val="18"/>
          <w:szCs w:val="18"/>
        </w:rPr>
        <w:lastRenderedPageBreak/>
        <w:t>должностных лиц предоставлять либо не предоставлять, в силу введенных ограничений, определенную информацию заинтересованным лицам по всем вопросам, входящим в их компетенцию.</w:t>
      </w:r>
    </w:p>
    <w:p w14:paraId="02E264A8"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На такой основе решается вопрос, например, в Австрии, где обязанность предоставления информации закреплена в Конституции и распространяется на административные органы. Такая обязанность детально оговорена в федеральном законе, определяющем допустимые ограничения права человека на информацию. При этом основная цель – сделать произвол со стороны должностных лиц в этом вопросе если не невозможным, то предельно минимизированным.</w:t>
      </w:r>
    </w:p>
    <w:p w14:paraId="423C448B" w14:textId="77777777" w:rsidR="00557DB0" w:rsidRDefault="00557DB0" w:rsidP="00557DB0">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права личности могут быть ограничены на основе закона только специальным государственным органом – судом. Это расценивается как разновидность конституционных гарантий. Этот подход закреплен в ст. 37 Конституции КНР в виде установления, что никто из граждан не может быть подвергнут аресту, иначе как органами общественной безопасности с санкции или по постановлению народной прокуратуры или по постановлению народного суда. Запрещается лишать или ограничивать свободу личности граждан незаконным заключением под стражу или иными незаконными действиями</w:t>
      </w:r>
    </w:p>
    <w:p w14:paraId="1D083FD2" w14:textId="77777777" w:rsidR="00557DB0" w:rsidRPr="00557DB0" w:rsidRDefault="00557DB0" w:rsidP="00557DB0"/>
    <w:sectPr w:rsidR="00557DB0" w:rsidRPr="00557DB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06E93" w14:textId="77777777" w:rsidR="002201D1" w:rsidRDefault="002201D1">
      <w:pPr>
        <w:spacing w:after="0" w:line="240" w:lineRule="auto"/>
      </w:pPr>
      <w:r>
        <w:separator/>
      </w:r>
    </w:p>
  </w:endnote>
  <w:endnote w:type="continuationSeparator" w:id="0">
    <w:p w14:paraId="38DFA020" w14:textId="77777777" w:rsidR="002201D1" w:rsidRDefault="0022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20256" w14:textId="77777777" w:rsidR="002201D1" w:rsidRDefault="002201D1">
      <w:pPr>
        <w:spacing w:after="0" w:line="240" w:lineRule="auto"/>
      </w:pPr>
      <w:r>
        <w:separator/>
      </w:r>
    </w:p>
  </w:footnote>
  <w:footnote w:type="continuationSeparator" w:id="0">
    <w:p w14:paraId="44B04C68" w14:textId="77777777" w:rsidR="002201D1" w:rsidRDefault="00220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0A85A56"/>
    <w:multiLevelType w:val="multilevel"/>
    <w:tmpl w:val="DD0A50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8A67CC3"/>
    <w:multiLevelType w:val="multilevel"/>
    <w:tmpl w:val="1FD8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1D1"/>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28781</TotalTime>
  <Pages>16</Pages>
  <Words>6384</Words>
  <Characters>36392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5624</cp:revision>
  <cp:lastPrinted>2009-02-06T05:36:00Z</cp:lastPrinted>
  <dcterms:created xsi:type="dcterms:W3CDTF">2016-09-19T15:12:00Z</dcterms:created>
  <dcterms:modified xsi:type="dcterms:W3CDTF">2017-02-17T14:29:00Z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