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34B9E" w14:textId="77777777" w:rsidR="00444CAA" w:rsidRDefault="00444CAA" w:rsidP="00444CAA">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Учетно-аналитические аспекты оценки инвестиционной привлекательности российских предприятий</w:t>
      </w:r>
    </w:p>
    <w:p w14:paraId="2B38EF54" w14:textId="77777777" w:rsidR="00444CAA" w:rsidRDefault="00444CAA" w:rsidP="00444CAA">
      <w:pPr>
        <w:rPr>
          <w:rFonts w:ascii="Verdana" w:hAnsi="Verdana"/>
          <w:color w:val="000000"/>
          <w:sz w:val="18"/>
          <w:szCs w:val="18"/>
          <w:shd w:val="clear" w:color="auto" w:fill="FFFFFF"/>
        </w:rPr>
      </w:pPr>
    </w:p>
    <w:p w14:paraId="42422B61" w14:textId="77777777" w:rsidR="00444CAA" w:rsidRDefault="00444CAA" w:rsidP="00444CAA">
      <w:pPr>
        <w:rPr>
          <w:rFonts w:ascii="Verdana" w:hAnsi="Verdana"/>
          <w:color w:val="000000"/>
          <w:sz w:val="18"/>
          <w:szCs w:val="18"/>
          <w:shd w:val="clear" w:color="auto" w:fill="FFFFFF"/>
        </w:rPr>
      </w:pPr>
    </w:p>
    <w:p w14:paraId="0DC53EF3" w14:textId="77777777" w:rsidR="00444CAA" w:rsidRDefault="00444CAA" w:rsidP="00444CAA">
      <w:pPr>
        <w:widowControl/>
        <w:tabs>
          <w:tab w:val="clear" w:pos="709"/>
        </w:tabs>
        <w:suppressAutoHyphens w:val="0"/>
        <w:spacing w:after="0" w:line="270" w:lineRule="atLeast"/>
        <w:ind w:firstLine="0"/>
        <w:jc w:val="left"/>
        <w:rPr>
          <w:rFonts w:ascii="Verdana" w:hAnsi="Verdana"/>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Ахмятжанов, Тагир Зайретдинович</w:t>
      </w:r>
      <w:r>
        <w:rPr>
          <w:rFonts w:ascii="Verdana" w:hAnsi="Verdana"/>
          <w:color w:val="000000"/>
          <w:sz w:val="18"/>
          <w:szCs w:val="18"/>
        </w:rPr>
        <w:br/>
      </w:r>
      <w:r>
        <w:rPr>
          <w:rFonts w:ascii="Verdana" w:hAnsi="Verdana"/>
          <w:color w:val="000000"/>
          <w:sz w:val="18"/>
          <w:szCs w:val="18"/>
        </w:rPr>
        <w:br/>
        <w:t>2009</w:t>
      </w:r>
    </w:p>
    <w:p w14:paraId="630CB9EE" w14:textId="77777777" w:rsidR="00444CAA" w:rsidRDefault="00444CAA" w:rsidP="00444CA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A45CE80" w14:textId="77777777" w:rsidR="00444CAA" w:rsidRDefault="00444CAA" w:rsidP="00444CAA">
      <w:pPr>
        <w:spacing w:line="270" w:lineRule="atLeast"/>
        <w:rPr>
          <w:rFonts w:ascii="Verdana" w:hAnsi="Verdana"/>
          <w:color w:val="000000"/>
          <w:sz w:val="18"/>
          <w:szCs w:val="18"/>
        </w:rPr>
      </w:pPr>
      <w:r>
        <w:rPr>
          <w:rFonts w:ascii="Verdana" w:hAnsi="Verdana"/>
          <w:color w:val="000000"/>
          <w:sz w:val="18"/>
          <w:szCs w:val="18"/>
        </w:rPr>
        <w:t>Ахмятжанов, Тагир Зайретдинович</w:t>
      </w:r>
    </w:p>
    <w:p w14:paraId="63100C0B" w14:textId="77777777" w:rsidR="00444CAA" w:rsidRDefault="00444CAA" w:rsidP="00444CA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9AAF276" w14:textId="77777777" w:rsidR="00444CAA" w:rsidRDefault="00444CAA" w:rsidP="00444CA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E248B5C" w14:textId="77777777" w:rsidR="00444CAA" w:rsidRDefault="00444CAA" w:rsidP="00444CA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B0310E1" w14:textId="77777777" w:rsidR="00444CAA" w:rsidRDefault="00444CAA" w:rsidP="00444CAA">
      <w:pPr>
        <w:spacing w:line="270" w:lineRule="atLeast"/>
        <w:rPr>
          <w:rFonts w:ascii="Verdana" w:hAnsi="Verdana"/>
          <w:color w:val="000000"/>
          <w:sz w:val="18"/>
          <w:szCs w:val="18"/>
        </w:rPr>
      </w:pPr>
      <w:r>
        <w:rPr>
          <w:rFonts w:ascii="Verdana" w:hAnsi="Verdana"/>
          <w:color w:val="000000"/>
          <w:sz w:val="18"/>
          <w:szCs w:val="18"/>
        </w:rPr>
        <w:t>Москва</w:t>
      </w:r>
    </w:p>
    <w:p w14:paraId="4FAB5404" w14:textId="77777777" w:rsidR="00444CAA" w:rsidRDefault="00444CAA" w:rsidP="00444CA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AC2F3D8" w14:textId="77777777" w:rsidR="00444CAA" w:rsidRDefault="00444CAA" w:rsidP="00444CAA">
      <w:pPr>
        <w:spacing w:line="270" w:lineRule="atLeast"/>
        <w:rPr>
          <w:rFonts w:ascii="Verdana" w:hAnsi="Verdana"/>
          <w:color w:val="000000"/>
          <w:sz w:val="18"/>
          <w:szCs w:val="18"/>
        </w:rPr>
      </w:pPr>
      <w:r>
        <w:rPr>
          <w:rFonts w:ascii="Verdana" w:hAnsi="Verdana"/>
          <w:color w:val="000000"/>
          <w:sz w:val="18"/>
          <w:szCs w:val="18"/>
        </w:rPr>
        <w:t>08.00.12</w:t>
      </w:r>
    </w:p>
    <w:p w14:paraId="24118FDE" w14:textId="77777777" w:rsidR="00444CAA" w:rsidRDefault="00444CAA" w:rsidP="00444CA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0C90ECA" w14:textId="77777777" w:rsidR="00444CAA" w:rsidRDefault="00444CAA" w:rsidP="00444CA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C493EBD" w14:textId="77777777" w:rsidR="00444CAA" w:rsidRDefault="00444CAA" w:rsidP="00444CA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0F8ACF5" w14:textId="77777777" w:rsidR="00444CAA" w:rsidRDefault="00444CAA" w:rsidP="00444CAA">
      <w:pPr>
        <w:spacing w:line="270" w:lineRule="atLeast"/>
        <w:rPr>
          <w:rFonts w:ascii="Verdana" w:hAnsi="Verdana"/>
          <w:color w:val="000000"/>
          <w:sz w:val="18"/>
          <w:szCs w:val="18"/>
        </w:rPr>
      </w:pPr>
      <w:r>
        <w:rPr>
          <w:rFonts w:ascii="Verdana" w:hAnsi="Verdana"/>
          <w:color w:val="000000"/>
          <w:sz w:val="18"/>
          <w:szCs w:val="18"/>
        </w:rPr>
        <w:t>237</w:t>
      </w:r>
    </w:p>
    <w:p w14:paraId="4F0FF3BE" w14:textId="77777777" w:rsidR="00444CAA" w:rsidRDefault="00444CAA" w:rsidP="00444CA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Ахмятжанов, Тагир Зайретдинович</w:t>
      </w:r>
    </w:p>
    <w:p w14:paraId="32069777"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1ED8918"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и теоретические</w:t>
      </w:r>
      <w:r>
        <w:rPr>
          <w:rStyle w:val="WW8Num2z0"/>
          <w:rFonts w:ascii="Verdana" w:hAnsi="Verdana"/>
          <w:color w:val="000000"/>
          <w:sz w:val="18"/>
          <w:szCs w:val="18"/>
        </w:rPr>
        <w:t> </w:t>
      </w:r>
      <w:r>
        <w:rPr>
          <w:rStyle w:val="WW8Num3z0"/>
          <w:rFonts w:ascii="Verdana" w:hAnsi="Verdana"/>
          <w:color w:val="4682B4"/>
          <w:sz w:val="18"/>
          <w:szCs w:val="18"/>
        </w:rPr>
        <w:t>аспекты</w:t>
      </w:r>
      <w:r>
        <w:rPr>
          <w:rStyle w:val="WW8Num2z0"/>
          <w:rFonts w:ascii="Verdana" w:hAnsi="Verdana"/>
          <w:color w:val="000000"/>
          <w:sz w:val="18"/>
          <w:szCs w:val="18"/>
        </w:rPr>
        <w:t> </w:t>
      </w:r>
      <w:r>
        <w:rPr>
          <w:rFonts w:ascii="Verdana" w:hAnsi="Verdana"/>
          <w:color w:val="000000"/>
          <w:sz w:val="18"/>
          <w:szCs w:val="18"/>
        </w:rPr>
        <w:t>оценки инвестиционной привлекательности предприятий в рыночной экономике</w:t>
      </w:r>
    </w:p>
    <w:p w14:paraId="50B147E4"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инвестиционной</w:t>
      </w:r>
      <w:r>
        <w:rPr>
          <w:rStyle w:val="WW8Num2z0"/>
          <w:rFonts w:ascii="Verdana" w:hAnsi="Verdana"/>
          <w:color w:val="000000"/>
          <w:sz w:val="18"/>
          <w:szCs w:val="18"/>
        </w:rPr>
        <w:t> </w:t>
      </w:r>
      <w:r>
        <w:rPr>
          <w:rFonts w:ascii="Verdana" w:hAnsi="Verdana"/>
          <w:color w:val="000000"/>
          <w:sz w:val="18"/>
          <w:szCs w:val="18"/>
        </w:rPr>
        <w:t>привлекательности и её оптимизации</w:t>
      </w:r>
    </w:p>
    <w:p w14:paraId="3C1FDE6E"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Оценка и управление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привлекательностью</w:t>
      </w:r>
      <w:r>
        <w:rPr>
          <w:rFonts w:ascii="Verdana" w:hAnsi="Verdana"/>
          <w:color w:val="000000"/>
          <w:sz w:val="18"/>
          <w:szCs w:val="18"/>
        </w:rPr>
        <w:t>, как элемент инвестиционной политики предприятия</w:t>
      </w:r>
    </w:p>
    <w:p w14:paraId="2DA4EB51"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Экономические предпосылки формирования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рыбопромышленного комплекса</w:t>
      </w:r>
    </w:p>
    <w:p w14:paraId="2AE45599"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Учетно-аналитическое обеспечение процесса управления инвестиционной привлекательностью</w:t>
      </w:r>
      <w:r>
        <w:rPr>
          <w:rStyle w:val="WW8Num2z0"/>
          <w:rFonts w:ascii="Verdana" w:hAnsi="Verdana"/>
          <w:color w:val="000000"/>
          <w:sz w:val="18"/>
          <w:szCs w:val="18"/>
        </w:rPr>
        <w:t> </w:t>
      </w:r>
      <w:r>
        <w:rPr>
          <w:rStyle w:val="WW8Num3z0"/>
          <w:rFonts w:ascii="Verdana" w:hAnsi="Verdana"/>
          <w:color w:val="4682B4"/>
          <w:sz w:val="18"/>
          <w:szCs w:val="18"/>
        </w:rPr>
        <w:t>российских</w:t>
      </w:r>
      <w:r>
        <w:rPr>
          <w:rStyle w:val="WW8Num2z0"/>
          <w:rFonts w:ascii="Verdana" w:hAnsi="Verdana"/>
          <w:color w:val="000000"/>
          <w:sz w:val="18"/>
          <w:szCs w:val="18"/>
        </w:rPr>
        <w:t> </w:t>
      </w:r>
      <w:r>
        <w:rPr>
          <w:rFonts w:ascii="Verdana" w:hAnsi="Verdana"/>
          <w:color w:val="000000"/>
          <w:sz w:val="18"/>
          <w:szCs w:val="18"/>
        </w:rPr>
        <w:t>предприятий</w:t>
      </w:r>
    </w:p>
    <w:p w14:paraId="14B499E3"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Роль и значение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оценке инвестиционной привлекательности</w:t>
      </w:r>
    </w:p>
    <w:p w14:paraId="6F8061FE"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Раскрытие информации об</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обязательствах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целей инвестиционного анализа по</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и МСФО</w:t>
      </w:r>
    </w:p>
    <w:p w14:paraId="2B3C46E2"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Модель</w:t>
      </w:r>
      <w:r>
        <w:rPr>
          <w:rStyle w:val="WW8Num2z0"/>
          <w:rFonts w:ascii="Verdana" w:hAnsi="Verdana"/>
          <w:color w:val="000000"/>
          <w:sz w:val="18"/>
          <w:szCs w:val="18"/>
        </w:rPr>
        <w:t> </w:t>
      </w:r>
      <w:r>
        <w:rPr>
          <w:rStyle w:val="WW8Num3z0"/>
          <w:rFonts w:ascii="Verdana" w:hAnsi="Verdana"/>
          <w:color w:val="4682B4"/>
          <w:sz w:val="18"/>
          <w:szCs w:val="18"/>
        </w:rPr>
        <w:t>оценки</w:t>
      </w:r>
      <w:r>
        <w:rPr>
          <w:rStyle w:val="WW8Num2z0"/>
          <w:rFonts w:ascii="Verdana" w:hAnsi="Verdana"/>
          <w:color w:val="000000"/>
          <w:sz w:val="18"/>
          <w:szCs w:val="18"/>
        </w:rPr>
        <w:t> </w:t>
      </w:r>
      <w:r>
        <w:rPr>
          <w:rFonts w:ascii="Verdana" w:hAnsi="Verdana"/>
          <w:color w:val="000000"/>
          <w:sz w:val="18"/>
          <w:szCs w:val="18"/>
        </w:rPr>
        <w:t>по справедливой стоимости как основа реальной оценки</w:t>
      </w:r>
      <w:r>
        <w:rPr>
          <w:rStyle w:val="WW8Num2z0"/>
          <w:rFonts w:ascii="Verdana" w:hAnsi="Verdana"/>
          <w:color w:val="000000"/>
          <w:sz w:val="18"/>
          <w:szCs w:val="18"/>
        </w:rPr>
        <w:t> </w:t>
      </w:r>
      <w:r>
        <w:rPr>
          <w:rStyle w:val="WW8Num3z0"/>
          <w:rFonts w:ascii="Verdana" w:hAnsi="Verdana"/>
          <w:color w:val="4682B4"/>
          <w:sz w:val="18"/>
          <w:szCs w:val="18"/>
        </w:rPr>
        <w:t>активов</w:t>
      </w:r>
    </w:p>
    <w:p w14:paraId="42781E73"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Структурные и качественные различия показателей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рыбопромышленного комплекса, подготовленной на основе РСБУ и</w:t>
      </w:r>
      <w:r>
        <w:rPr>
          <w:rStyle w:val="WW8Num2z0"/>
          <w:rFonts w:ascii="Verdana" w:hAnsi="Verdana"/>
          <w:color w:val="000000"/>
          <w:sz w:val="18"/>
          <w:szCs w:val="18"/>
        </w:rPr>
        <w:t> </w:t>
      </w:r>
      <w:r>
        <w:rPr>
          <w:rStyle w:val="WW8Num3z0"/>
          <w:rFonts w:ascii="Verdana" w:hAnsi="Verdana"/>
          <w:color w:val="4682B4"/>
          <w:sz w:val="18"/>
          <w:szCs w:val="18"/>
        </w:rPr>
        <w:t>МСФО</w:t>
      </w:r>
    </w:p>
    <w:p w14:paraId="1534ED28"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внутренней методики оценки инвестиционной привлекательности</w:t>
      </w:r>
    </w:p>
    <w:p w14:paraId="2A7AE708"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Теоретико-методологические основы оценки инвестиционной привлекательности предприятия</w:t>
      </w:r>
    </w:p>
    <w:p w14:paraId="47FDED08"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Формирование внутренней методики оценки инвестиционной привлекательности </w:t>
      </w:r>
      <w:r>
        <w:rPr>
          <w:rFonts w:ascii="Verdana" w:hAnsi="Verdana"/>
          <w:color w:val="000000"/>
          <w:sz w:val="18"/>
          <w:szCs w:val="18"/>
        </w:rPr>
        <w:lastRenderedPageBreak/>
        <w:t>предприятия</w:t>
      </w:r>
    </w:p>
    <w:p w14:paraId="737B1E8D"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3.3.Применение результатов анализа для оптимизации оценки инвестиционной привлекательности предприятия и выбора направлений</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средств внешними инвесторами</w:t>
      </w:r>
    </w:p>
    <w:p w14:paraId="554FEE79" w14:textId="77777777" w:rsidR="00444CAA" w:rsidRDefault="00444CAA" w:rsidP="00444CA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"Учетно-аналитические аспекты оценки инвестиционной привлекательности российских предприятий"</w:t>
      </w:r>
    </w:p>
    <w:p w14:paraId="767C7D7B"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Одной из наиболее актуальных задач, стоящих перед российскими предприятиями, является расширение возможностей</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внешнего финансирования для решения вопросов выхода из</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дальнейшего роста. Текущий анализ экономической ситуации в России позволяет сделать вывод, что, несмотря на</w:t>
      </w:r>
      <w:r>
        <w:rPr>
          <w:rStyle w:val="WW8Num2z0"/>
          <w:rFonts w:ascii="Verdana" w:hAnsi="Verdana"/>
          <w:color w:val="000000"/>
          <w:sz w:val="18"/>
          <w:szCs w:val="18"/>
        </w:rPr>
        <w:t> </w:t>
      </w: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состояние экономики, постепенно создаются определенные предпосылки для прямых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промышленность, включая рыбную отрасль. Однако недостаток собственных средств, резкое</w:t>
      </w:r>
      <w:r>
        <w:rPr>
          <w:rStyle w:val="WW8Num2z0"/>
          <w:rFonts w:ascii="Verdana" w:hAnsi="Verdana"/>
          <w:color w:val="000000"/>
          <w:sz w:val="18"/>
          <w:szCs w:val="18"/>
        </w:rPr>
        <w:t> </w:t>
      </w:r>
      <w:r>
        <w:rPr>
          <w:rStyle w:val="WW8Num3z0"/>
          <w:rFonts w:ascii="Verdana" w:hAnsi="Verdana"/>
          <w:color w:val="4682B4"/>
          <w:sz w:val="18"/>
          <w:szCs w:val="18"/>
        </w:rPr>
        <w:t>сокращение</w:t>
      </w:r>
      <w:r>
        <w:rPr>
          <w:rStyle w:val="WW8Num2z0"/>
          <w:rFonts w:ascii="Verdana" w:hAnsi="Verdana"/>
          <w:color w:val="000000"/>
          <w:sz w:val="18"/>
          <w:szCs w:val="18"/>
        </w:rPr>
        <w:t> </w:t>
      </w:r>
      <w:r>
        <w:rPr>
          <w:rFonts w:ascii="Verdana" w:hAnsi="Verdana"/>
          <w:color w:val="000000"/>
          <w:sz w:val="18"/>
          <w:szCs w:val="18"/>
        </w:rPr>
        <w:t>долгосрочного кредитования и бюджетного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привели к снижению инвестиционной активности отечественных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 Такое положение, соответственно, сказывается на оценках</w:t>
      </w:r>
      <w:r>
        <w:rPr>
          <w:rStyle w:val="WW8Num2z0"/>
          <w:rFonts w:ascii="Verdana" w:hAnsi="Verdana"/>
          <w:color w:val="000000"/>
          <w:sz w:val="18"/>
          <w:szCs w:val="18"/>
        </w:rPr>
        <w:t> </w:t>
      </w:r>
      <w:r>
        <w:rPr>
          <w:rStyle w:val="WW8Num3z0"/>
          <w:rFonts w:ascii="Verdana" w:hAnsi="Verdana"/>
          <w:color w:val="4682B4"/>
          <w:sz w:val="18"/>
          <w:szCs w:val="18"/>
        </w:rPr>
        <w:t>инвесторами</w:t>
      </w:r>
      <w:r>
        <w:rPr>
          <w:rStyle w:val="WW8Num2z0"/>
          <w:rFonts w:ascii="Verdana" w:hAnsi="Verdana"/>
          <w:color w:val="000000"/>
          <w:sz w:val="18"/>
          <w:szCs w:val="18"/>
        </w:rPr>
        <w:t> </w:t>
      </w:r>
      <w:r>
        <w:rPr>
          <w:rFonts w:ascii="Verdana" w:hAnsi="Verdana"/>
          <w:color w:val="000000"/>
          <w:sz w:val="18"/>
          <w:szCs w:val="18"/>
        </w:rPr>
        <w:t>инвестиционного потенциала 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как отдельных отраслей, так и конкретных предприятий.</w:t>
      </w:r>
    </w:p>
    <w:p w14:paraId="20E6DC9C"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Перечисленные факторы в полной мере относятся и к предприятиям рыбной отрасли, чья деятельность для отдельных территорий Российской Федерации, например, Камчатского края, является системообразующей, и доля доходов которых в формировании</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регионального продукта достигает от 30 до 80</w:t>
      </w:r>
      <w:r>
        <w:rPr>
          <w:rStyle w:val="WW8Num2z0"/>
          <w:rFonts w:ascii="Verdana" w:hAnsi="Verdana"/>
          <w:color w:val="000000"/>
          <w:sz w:val="18"/>
          <w:szCs w:val="18"/>
        </w:rPr>
        <w:t> </w:t>
      </w:r>
      <w:r>
        <w:rPr>
          <w:rStyle w:val="WW8Num3z0"/>
          <w:rFonts w:ascii="Verdana" w:hAnsi="Verdana"/>
          <w:color w:val="4682B4"/>
          <w:sz w:val="18"/>
          <w:szCs w:val="18"/>
        </w:rPr>
        <w:t>процентов</w:t>
      </w:r>
      <w:r>
        <w:rPr>
          <w:rFonts w:ascii="Verdana" w:hAnsi="Verdana"/>
          <w:color w:val="000000"/>
          <w:sz w:val="18"/>
          <w:szCs w:val="18"/>
        </w:rPr>
        <w:t>. Соответственно, для них задача привлечения инвестиций приобретает</w:t>
      </w:r>
      <w:r>
        <w:rPr>
          <w:rStyle w:val="WW8Num2z0"/>
          <w:rFonts w:ascii="Verdana" w:hAnsi="Verdana"/>
          <w:color w:val="000000"/>
          <w:sz w:val="18"/>
          <w:szCs w:val="18"/>
        </w:rPr>
        <w:t> </w:t>
      </w:r>
      <w:r>
        <w:rPr>
          <w:rStyle w:val="WW8Num3z0"/>
          <w:rFonts w:ascii="Verdana" w:hAnsi="Verdana"/>
          <w:color w:val="4682B4"/>
          <w:sz w:val="18"/>
          <w:szCs w:val="18"/>
        </w:rPr>
        <w:t>первоочередной</w:t>
      </w:r>
      <w:r>
        <w:rPr>
          <w:rStyle w:val="WW8Num2z0"/>
          <w:rFonts w:ascii="Verdana" w:hAnsi="Verdana"/>
          <w:color w:val="000000"/>
          <w:sz w:val="18"/>
          <w:szCs w:val="18"/>
        </w:rPr>
        <w:t> </w:t>
      </w:r>
      <w:r>
        <w:rPr>
          <w:rFonts w:ascii="Verdana" w:hAnsi="Verdana"/>
          <w:color w:val="000000"/>
          <w:sz w:val="18"/>
          <w:szCs w:val="18"/>
        </w:rPr>
        <w:t>характер, поскольку выступает необходимым условием дальнейшего эффективного функционирования, развития и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в отрасли. В то же время ряд дополнительных объективных факторов, таких как низкий инвестиционный</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Камчатского края, обусловленный природно-климатическими рисками, удаленностью от центральных районов страны и</w:t>
      </w:r>
      <w:r>
        <w:rPr>
          <w:rStyle w:val="WW8Num2z0"/>
          <w:rFonts w:ascii="Verdana" w:hAnsi="Verdana"/>
          <w:color w:val="000000"/>
          <w:sz w:val="18"/>
          <w:szCs w:val="18"/>
        </w:rPr>
        <w:t> </w:t>
      </w:r>
      <w:r>
        <w:rPr>
          <w:rStyle w:val="WW8Num3z0"/>
          <w:rFonts w:ascii="Verdana" w:hAnsi="Verdana"/>
          <w:color w:val="4682B4"/>
          <w:sz w:val="18"/>
          <w:szCs w:val="18"/>
        </w:rPr>
        <w:t>дефицитностью</w:t>
      </w:r>
      <w:r>
        <w:rPr>
          <w:rStyle w:val="WW8Num2z0"/>
          <w:rFonts w:ascii="Verdana" w:hAnsi="Verdana"/>
          <w:color w:val="000000"/>
          <w:sz w:val="18"/>
          <w:szCs w:val="18"/>
        </w:rPr>
        <w:t> </w:t>
      </w:r>
      <w:r>
        <w:rPr>
          <w:rFonts w:ascii="Verdana" w:hAnsi="Verdana"/>
          <w:color w:val="000000"/>
          <w:sz w:val="18"/>
          <w:szCs w:val="18"/>
        </w:rPr>
        <w:t>энергоресурсов и общей недооценённости отрасли инвесторами, осложняют</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дополнительных источников финансирования и тормозят инвестиционные процессы на предприятиях</w:t>
      </w:r>
      <w:r>
        <w:rPr>
          <w:rStyle w:val="WW8Num2z0"/>
          <w:rFonts w:ascii="Verdana" w:hAnsi="Verdana"/>
          <w:color w:val="000000"/>
          <w:sz w:val="18"/>
          <w:szCs w:val="18"/>
        </w:rPr>
        <w:t> </w:t>
      </w:r>
      <w:r>
        <w:rPr>
          <w:rStyle w:val="WW8Num3z0"/>
          <w:rFonts w:ascii="Verdana" w:hAnsi="Verdana"/>
          <w:color w:val="4682B4"/>
          <w:sz w:val="18"/>
          <w:szCs w:val="18"/>
        </w:rPr>
        <w:t>рыбопромышленных</w:t>
      </w:r>
      <w:r>
        <w:rPr>
          <w:rStyle w:val="WW8Num2z0"/>
          <w:rFonts w:ascii="Verdana" w:hAnsi="Verdana"/>
          <w:color w:val="000000"/>
          <w:sz w:val="18"/>
          <w:szCs w:val="18"/>
        </w:rPr>
        <w:t> </w:t>
      </w:r>
      <w:r>
        <w:rPr>
          <w:rFonts w:ascii="Verdana" w:hAnsi="Verdana"/>
          <w:color w:val="000000"/>
          <w:sz w:val="18"/>
          <w:szCs w:val="18"/>
        </w:rPr>
        <w:t>комплексов.</w:t>
      </w:r>
    </w:p>
    <w:p w14:paraId="53AA0923"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ставит перед</w:t>
      </w:r>
      <w:r>
        <w:rPr>
          <w:rStyle w:val="WW8Num2z0"/>
          <w:rFonts w:ascii="Verdana" w:hAnsi="Verdana"/>
          <w:color w:val="000000"/>
          <w:sz w:val="18"/>
          <w:szCs w:val="18"/>
        </w:rPr>
        <w:t> </w:t>
      </w:r>
      <w:r>
        <w:rPr>
          <w:rStyle w:val="WW8Num3z0"/>
          <w:rFonts w:ascii="Verdana" w:hAnsi="Verdana"/>
          <w:color w:val="4682B4"/>
          <w:sz w:val="18"/>
          <w:szCs w:val="18"/>
        </w:rPr>
        <w:t>рыбопромышленными</w:t>
      </w:r>
      <w:r>
        <w:rPr>
          <w:rStyle w:val="WW8Num2z0"/>
          <w:rFonts w:ascii="Verdana" w:hAnsi="Verdana"/>
          <w:color w:val="000000"/>
          <w:sz w:val="18"/>
          <w:szCs w:val="18"/>
        </w:rPr>
        <w:t> </w:t>
      </w:r>
      <w:r>
        <w:rPr>
          <w:rFonts w:ascii="Verdana" w:hAnsi="Verdana"/>
          <w:color w:val="000000"/>
          <w:sz w:val="18"/>
          <w:szCs w:val="18"/>
        </w:rPr>
        <w:t>комплексами две приоритетные цели, имеющие</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характер - рост своего инвестиционного потенциала и повышение собственной инвестиционной привлекательности с позиций потенциальных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Обе цели связаны друг с другом, однако если первая имеет преимущественно технический характер и связана с расширением производственной базы, то решение второй предполагает активную вовлеченность предприятия в информационные процессы, обеспечивающие</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Fonts w:ascii="Verdana" w:hAnsi="Verdana"/>
          <w:color w:val="000000"/>
          <w:sz w:val="18"/>
          <w:szCs w:val="18"/>
        </w:rPr>
        <w:t>, глубину и аналитичность сведений о тех аспектах деятельности предприятия, которые необходимы для формирования объективной и благоприятной оценки инвестиционной привлекательности и принятия потенциальными инвесторами соответствующих решений.</w:t>
      </w:r>
    </w:p>
    <w:p w14:paraId="3D2D73F5"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рыночных отношений не только приводит к повышению требований, касающихся формирования информации о предприятии, предоставляемой</w:t>
      </w:r>
      <w:r>
        <w:rPr>
          <w:rStyle w:val="WW8Num2z0"/>
          <w:rFonts w:ascii="Verdana" w:hAnsi="Verdana"/>
          <w:color w:val="000000"/>
          <w:sz w:val="18"/>
          <w:szCs w:val="18"/>
        </w:rPr>
        <w:t> </w:t>
      </w:r>
      <w:r>
        <w:rPr>
          <w:rStyle w:val="WW8Num3z0"/>
          <w:rFonts w:ascii="Verdana" w:hAnsi="Verdana"/>
          <w:color w:val="4682B4"/>
          <w:sz w:val="18"/>
          <w:szCs w:val="18"/>
        </w:rPr>
        <w:t>инвесторам</w:t>
      </w:r>
      <w:r>
        <w:rPr>
          <w:rFonts w:ascii="Verdana" w:hAnsi="Verdana"/>
          <w:color w:val="000000"/>
          <w:sz w:val="18"/>
          <w:szCs w:val="18"/>
        </w:rPr>
        <w:t>, но и придает особую актуальность расширению функциональных возможностей института</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13C65B98"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момент многие эффективные инвестиционные проекты отвергаются из-за недостаточной полноты и аналитичности исходной информации, а также качества произведенных на её основе инвестиционных расчетов. Отчасти это вызвано несоответствием отечественных правил формирования финансовой отчетности и международных требований раскрытия информации, поскольку основой информационного обеспечения оценки. инвестиционной привлекательности в значительной степени являются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отчетности.</w:t>
      </w:r>
    </w:p>
    <w:p w14:paraId="3BB484AD"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настоящий момент не проработан вопрос, каким образом</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рыбопромышленного комплекса может оценивать факторы, определяющие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собственного предприятия и моделировать её оценку с позиций потенциальных инвесторов. Таким образом, существует практическая потребность построения простой и в тоже время надежной внутренней методики оценки инвестиционной привлекательности, которая позволяла бы высшему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управлять ею.</w:t>
      </w:r>
    </w:p>
    <w:p w14:paraId="1752AC01"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заявленной в работе темы вызвана объективной необходимостью проведения </w:t>
      </w:r>
      <w:r>
        <w:rPr>
          <w:rFonts w:ascii="Verdana" w:hAnsi="Verdana"/>
          <w:color w:val="000000"/>
          <w:sz w:val="18"/>
          <w:szCs w:val="18"/>
        </w:rPr>
        <w:lastRenderedPageBreak/>
        <w:t>комплексных исследований, позволяющих дать ответ на вопрос</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инвесторам более качественной исходной информации и решить практическую задачу формирования внутренней методики оценки инвестиционной привлекательности применительно к предприятиям</w:t>
      </w:r>
      <w:r>
        <w:rPr>
          <w:rStyle w:val="WW8Num2z0"/>
          <w:rFonts w:ascii="Verdana" w:hAnsi="Verdana"/>
          <w:color w:val="000000"/>
          <w:sz w:val="18"/>
          <w:szCs w:val="18"/>
        </w:rPr>
        <w:t> </w:t>
      </w:r>
      <w:r>
        <w:rPr>
          <w:rStyle w:val="WW8Num3z0"/>
          <w:rFonts w:ascii="Verdana" w:hAnsi="Verdana"/>
          <w:color w:val="4682B4"/>
          <w:sz w:val="18"/>
          <w:szCs w:val="18"/>
        </w:rPr>
        <w:t>рыбопромышленного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599D5CF5"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 исследования. Исследованию методологических и теоретических проблем инвестиционных процессов в экономике вообще, и учету и анализу инвестиций в частности, посвящены труды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Астахова</w:t>
      </w:r>
      <w:r>
        <w:rPr>
          <w:rStyle w:val="WW8Num2z0"/>
          <w:rFonts w:ascii="Verdana" w:hAnsi="Verdana"/>
          <w:color w:val="000000"/>
          <w:sz w:val="18"/>
          <w:szCs w:val="18"/>
        </w:rPr>
        <w:t> </w:t>
      </w:r>
      <w:r>
        <w:rPr>
          <w:rFonts w:ascii="Verdana" w:hAnsi="Verdana"/>
          <w:color w:val="000000"/>
          <w:sz w:val="18"/>
          <w:szCs w:val="18"/>
        </w:rPr>
        <w:t>В.П., Бланка И.А., Бочарова В.В.,</w:t>
      </w:r>
      <w:r>
        <w:rPr>
          <w:rStyle w:val="WW8Num2z0"/>
          <w:rFonts w:ascii="Verdana" w:hAnsi="Verdana"/>
          <w:color w:val="000000"/>
          <w:sz w:val="18"/>
          <w:szCs w:val="18"/>
        </w:rPr>
        <w:t> </w:t>
      </w:r>
      <w:r>
        <w:rPr>
          <w:rStyle w:val="WW8Num3z0"/>
          <w:rFonts w:ascii="Verdana" w:hAnsi="Verdana"/>
          <w:color w:val="4682B4"/>
          <w:sz w:val="18"/>
          <w:szCs w:val="18"/>
        </w:rPr>
        <w:t>Елохова</w:t>
      </w:r>
      <w:r>
        <w:rPr>
          <w:rStyle w:val="WW8Num2z0"/>
          <w:rFonts w:ascii="Verdana" w:hAnsi="Verdana"/>
          <w:color w:val="000000"/>
          <w:sz w:val="18"/>
          <w:szCs w:val="18"/>
        </w:rPr>
        <w:t> </w:t>
      </w:r>
      <w:r>
        <w:rPr>
          <w:rFonts w:ascii="Verdana" w:hAnsi="Verdana"/>
          <w:color w:val="000000"/>
          <w:sz w:val="18"/>
          <w:szCs w:val="18"/>
        </w:rPr>
        <w:t>И.В., Ендовицкого Д.А., Забродина И.П.,</w:t>
      </w:r>
      <w:r>
        <w:rPr>
          <w:rStyle w:val="WW8Num2z0"/>
          <w:rFonts w:ascii="Verdana" w:hAnsi="Verdana"/>
          <w:color w:val="000000"/>
          <w:sz w:val="18"/>
          <w:szCs w:val="18"/>
        </w:rPr>
        <w:t> </w:t>
      </w:r>
      <w:r>
        <w:rPr>
          <w:rStyle w:val="WW8Num3z0"/>
          <w:rFonts w:ascii="Verdana" w:hAnsi="Verdana"/>
          <w:color w:val="4682B4"/>
          <w:sz w:val="18"/>
          <w:szCs w:val="18"/>
        </w:rPr>
        <w:t>Кирьянова</w:t>
      </w:r>
      <w:r>
        <w:rPr>
          <w:rStyle w:val="WW8Num2z0"/>
          <w:rFonts w:ascii="Verdana" w:hAnsi="Verdana"/>
          <w:color w:val="000000"/>
          <w:sz w:val="18"/>
          <w:szCs w:val="18"/>
        </w:rPr>
        <w:t> </w:t>
      </w:r>
      <w:r>
        <w:rPr>
          <w:rFonts w:ascii="Verdana" w:hAnsi="Verdana"/>
          <w:color w:val="000000"/>
          <w:sz w:val="18"/>
          <w:szCs w:val="18"/>
        </w:rPr>
        <w:t>З.В., Кондракова Н.П., Калашникова П.Л.,</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В.В., Ларионовой А.Д., Литвиненко М.И.,</w:t>
      </w:r>
      <w:r>
        <w:rPr>
          <w:rStyle w:val="WW8Num3z0"/>
          <w:rFonts w:ascii="Verdana" w:hAnsi="Verdana"/>
          <w:color w:val="4682B4"/>
          <w:sz w:val="18"/>
          <w:szCs w:val="18"/>
        </w:rPr>
        <w:t>Михалевой</w:t>
      </w:r>
      <w:r>
        <w:rPr>
          <w:rStyle w:val="WW8Num2z0"/>
          <w:rFonts w:ascii="Verdana" w:hAnsi="Verdana"/>
          <w:color w:val="000000"/>
          <w:sz w:val="18"/>
          <w:szCs w:val="18"/>
        </w:rPr>
        <w:t> </w:t>
      </w:r>
      <w:r>
        <w:rPr>
          <w:rFonts w:ascii="Verdana" w:hAnsi="Verdana"/>
          <w:color w:val="000000"/>
          <w:sz w:val="18"/>
          <w:szCs w:val="18"/>
        </w:rPr>
        <w:t>Ж.Г., Мыльника В.В., Новодворского В.Д.,</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О.Е., Палия В.Ф., Панкова В.В.,</w:t>
      </w:r>
      <w:r>
        <w:rPr>
          <w:rStyle w:val="WW8Num2z0"/>
          <w:rFonts w:ascii="Verdana" w:hAnsi="Verdana"/>
          <w:color w:val="000000"/>
          <w:sz w:val="18"/>
          <w:szCs w:val="18"/>
        </w:rPr>
        <w:t> </w:t>
      </w:r>
      <w:r>
        <w:rPr>
          <w:rStyle w:val="WW8Num3z0"/>
          <w:rFonts w:ascii="Verdana" w:hAnsi="Verdana"/>
          <w:color w:val="4682B4"/>
          <w:sz w:val="18"/>
          <w:szCs w:val="18"/>
        </w:rPr>
        <w:t>Патрушева</w:t>
      </w:r>
      <w:r>
        <w:rPr>
          <w:rStyle w:val="WW8Num2z0"/>
          <w:rFonts w:ascii="Verdana" w:hAnsi="Verdana"/>
          <w:color w:val="000000"/>
          <w:sz w:val="18"/>
          <w:szCs w:val="18"/>
        </w:rPr>
        <w:t> </w:t>
      </w:r>
      <w:r>
        <w:rPr>
          <w:rFonts w:ascii="Verdana" w:hAnsi="Verdana"/>
          <w:color w:val="000000"/>
          <w:sz w:val="18"/>
          <w:szCs w:val="18"/>
        </w:rPr>
        <w:t>Е.Г., Тереховой В.А., Ткача В.И.,</w:t>
      </w:r>
      <w:r>
        <w:rPr>
          <w:rStyle w:val="WW8Num2z0"/>
          <w:rFonts w:ascii="Verdana" w:hAnsi="Verdana"/>
          <w:color w:val="000000"/>
          <w:sz w:val="18"/>
          <w:szCs w:val="18"/>
        </w:rPr>
        <w:t> </w:t>
      </w:r>
      <w:r>
        <w:rPr>
          <w:rStyle w:val="WW8Num3z0"/>
          <w:rFonts w:ascii="Verdana" w:hAnsi="Verdana"/>
          <w:color w:val="4682B4"/>
          <w:sz w:val="18"/>
          <w:szCs w:val="18"/>
        </w:rPr>
        <w:t>Чайковской</w:t>
      </w:r>
      <w:r>
        <w:rPr>
          <w:rStyle w:val="WW8Num2z0"/>
          <w:rFonts w:ascii="Verdana" w:hAnsi="Verdana"/>
          <w:color w:val="000000"/>
          <w:sz w:val="18"/>
          <w:szCs w:val="18"/>
        </w:rPr>
        <w:t> </w:t>
      </w:r>
      <w:r>
        <w:rPr>
          <w:rFonts w:ascii="Verdana" w:hAnsi="Verdana"/>
          <w:color w:val="000000"/>
          <w:sz w:val="18"/>
          <w:szCs w:val="18"/>
        </w:rPr>
        <w:t>Л.А., Сайфулина Р.С., Соколова Я.В.,</w:t>
      </w:r>
      <w:r>
        <w:rPr>
          <w:rStyle w:val="WW8Num2z0"/>
          <w:rFonts w:ascii="Verdana" w:hAnsi="Verdana"/>
          <w:color w:val="000000"/>
          <w:sz w:val="18"/>
          <w:szCs w:val="18"/>
        </w:rPr>
        <w:t> </w:t>
      </w:r>
      <w:r>
        <w:rPr>
          <w:rStyle w:val="WW8Num3z0"/>
          <w:rFonts w:ascii="Verdana" w:hAnsi="Verdana"/>
          <w:color w:val="4682B4"/>
          <w:sz w:val="18"/>
          <w:szCs w:val="18"/>
        </w:rPr>
        <w:t>Савицкой</w:t>
      </w:r>
      <w:r>
        <w:rPr>
          <w:rStyle w:val="WW8Num2z0"/>
          <w:rFonts w:ascii="Verdana" w:hAnsi="Verdana"/>
          <w:color w:val="000000"/>
          <w:sz w:val="18"/>
          <w:szCs w:val="18"/>
        </w:rPr>
        <w:t> </w:t>
      </w:r>
      <w:r>
        <w:rPr>
          <w:rFonts w:ascii="Verdana" w:hAnsi="Verdana"/>
          <w:color w:val="000000"/>
          <w:sz w:val="18"/>
          <w:szCs w:val="18"/>
        </w:rPr>
        <w:t>А.Г., Сухарева И.Р., Шеремета А.Д.,</w:t>
      </w:r>
      <w:r>
        <w:rPr>
          <w:rStyle w:val="WW8Num2z0"/>
          <w:rFonts w:ascii="Verdana" w:hAnsi="Verdana"/>
          <w:color w:val="000000"/>
          <w:sz w:val="18"/>
          <w:szCs w:val="18"/>
        </w:rPr>
        <w:t> </w:t>
      </w:r>
      <w:r>
        <w:rPr>
          <w:rStyle w:val="WW8Num3z0"/>
          <w:rFonts w:ascii="Verdana" w:hAnsi="Verdana"/>
          <w:color w:val="4682B4"/>
          <w:sz w:val="18"/>
          <w:szCs w:val="18"/>
        </w:rPr>
        <w:t>Шишковой</w:t>
      </w:r>
      <w:r>
        <w:rPr>
          <w:rStyle w:val="WW8Num2z0"/>
          <w:rFonts w:ascii="Verdana" w:hAnsi="Verdana"/>
          <w:color w:val="000000"/>
          <w:sz w:val="18"/>
          <w:szCs w:val="18"/>
        </w:rPr>
        <w:t> </w:t>
      </w:r>
      <w:r>
        <w:rPr>
          <w:rFonts w:ascii="Verdana" w:hAnsi="Verdana"/>
          <w:color w:val="000000"/>
          <w:sz w:val="18"/>
          <w:szCs w:val="18"/>
        </w:rPr>
        <w:t>Т.В., Шургина Д.И., Хабаровой Л.П.,</w:t>
      </w:r>
      <w:r>
        <w:rPr>
          <w:rStyle w:val="WW8Num2z0"/>
          <w:rFonts w:ascii="Verdana" w:hAnsi="Verdana"/>
          <w:color w:val="000000"/>
          <w:sz w:val="18"/>
          <w:szCs w:val="18"/>
        </w:rPr>
        <w:t> </w:t>
      </w:r>
      <w:r>
        <w:rPr>
          <w:rStyle w:val="WW8Num3z0"/>
          <w:rFonts w:ascii="Verdana" w:hAnsi="Verdana"/>
          <w:color w:val="4682B4"/>
          <w:sz w:val="18"/>
          <w:szCs w:val="18"/>
        </w:rPr>
        <w:t>Хорина</w:t>
      </w:r>
      <w:r>
        <w:rPr>
          <w:rStyle w:val="WW8Num2z0"/>
          <w:rFonts w:ascii="Verdana" w:hAnsi="Verdana"/>
          <w:color w:val="000000"/>
          <w:sz w:val="18"/>
          <w:szCs w:val="18"/>
        </w:rPr>
        <w:t> </w:t>
      </w:r>
      <w:r>
        <w:rPr>
          <w:rFonts w:ascii="Verdana" w:hAnsi="Verdana"/>
          <w:color w:val="000000"/>
          <w:sz w:val="18"/>
          <w:szCs w:val="18"/>
        </w:rPr>
        <w:t>А.Д. и др., а также зарубежных исследователей в данной области:</w:t>
      </w:r>
      <w:r>
        <w:rPr>
          <w:rStyle w:val="WW8Num2z0"/>
          <w:rFonts w:ascii="Verdana" w:hAnsi="Verdana"/>
          <w:color w:val="000000"/>
          <w:sz w:val="18"/>
          <w:szCs w:val="18"/>
        </w:rPr>
        <w:t> </w:t>
      </w:r>
      <w:r>
        <w:rPr>
          <w:rStyle w:val="WW8Num3z0"/>
          <w:rFonts w:ascii="Verdana" w:hAnsi="Verdana"/>
          <w:color w:val="4682B4"/>
          <w:sz w:val="18"/>
          <w:szCs w:val="18"/>
        </w:rPr>
        <w:t>Александера</w:t>
      </w:r>
      <w:r>
        <w:rPr>
          <w:rStyle w:val="WW8Num2z0"/>
          <w:rFonts w:ascii="Verdana" w:hAnsi="Verdana"/>
          <w:color w:val="000000"/>
          <w:sz w:val="18"/>
          <w:szCs w:val="18"/>
        </w:rPr>
        <w:t> </w:t>
      </w:r>
      <w:r>
        <w:rPr>
          <w:rFonts w:ascii="Verdana" w:hAnsi="Verdana"/>
          <w:color w:val="000000"/>
          <w:sz w:val="18"/>
          <w:szCs w:val="18"/>
        </w:rPr>
        <w:t>Г., Л. Бернстайна Л., Р.Брейли, Ю.Бригхем, Дж. Ван</w:t>
      </w:r>
      <w:r>
        <w:rPr>
          <w:rStyle w:val="WW8Num2z0"/>
          <w:rFonts w:ascii="Verdana" w:hAnsi="Verdana"/>
          <w:color w:val="000000"/>
          <w:sz w:val="18"/>
          <w:szCs w:val="18"/>
        </w:rPr>
        <w:t> </w:t>
      </w:r>
      <w:r>
        <w:rPr>
          <w:rStyle w:val="WW8Num3z0"/>
          <w:rFonts w:ascii="Verdana" w:hAnsi="Verdana"/>
          <w:color w:val="4682B4"/>
          <w:sz w:val="18"/>
          <w:szCs w:val="18"/>
        </w:rPr>
        <w:t>Хорна</w:t>
      </w:r>
      <w:r>
        <w:rPr>
          <w:rFonts w:ascii="Verdana" w:hAnsi="Verdana"/>
          <w:color w:val="000000"/>
          <w:sz w:val="18"/>
          <w:szCs w:val="18"/>
        </w:rPr>
        <w:t>, Л.Дж.Гитмана, С.Майерса, Г. Марковича, Д.</w:t>
      </w:r>
      <w:r>
        <w:rPr>
          <w:rStyle w:val="WW8Num2z0"/>
          <w:rFonts w:ascii="Verdana" w:hAnsi="Verdana"/>
          <w:color w:val="000000"/>
          <w:sz w:val="18"/>
          <w:szCs w:val="18"/>
        </w:rPr>
        <w:t> </w:t>
      </w:r>
      <w:r>
        <w:rPr>
          <w:rStyle w:val="WW8Num3z0"/>
          <w:rFonts w:ascii="Verdana" w:hAnsi="Verdana"/>
          <w:color w:val="4682B4"/>
          <w:sz w:val="18"/>
          <w:szCs w:val="18"/>
        </w:rPr>
        <w:t>Норткотта</w:t>
      </w:r>
      <w:r>
        <w:rPr>
          <w:rFonts w:ascii="Verdana" w:hAnsi="Verdana"/>
          <w:color w:val="000000"/>
          <w:sz w:val="18"/>
          <w:szCs w:val="18"/>
        </w:rPr>
        <w:t>, У.Шарпа и других.</w:t>
      </w:r>
    </w:p>
    <w:p w14:paraId="0503FE7F"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настоящий момент многие вопросы, связанные с методическим и информационным обеспечением оценки инвестиционной привлекательности, недостаточно освещены. Кроме того, отсутствуют работы, посвященные вопросу возможности управления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привлекательностью</w:t>
      </w:r>
      <w:r>
        <w:rPr>
          <w:rStyle w:val="WW8Num2z0"/>
          <w:rFonts w:ascii="Verdana" w:hAnsi="Verdana"/>
          <w:color w:val="000000"/>
          <w:sz w:val="18"/>
          <w:szCs w:val="18"/>
        </w:rPr>
        <w:t> </w:t>
      </w:r>
      <w:r>
        <w:rPr>
          <w:rFonts w:ascii="Verdana" w:hAnsi="Verdana"/>
          <w:color w:val="000000"/>
          <w:sz w:val="18"/>
          <w:szCs w:val="18"/>
        </w:rPr>
        <w:t>со стороны предприятий-получателей инвестиций.</w:t>
      </w:r>
    </w:p>
    <w:p w14:paraId="0546F94D"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Характеризуя разработанность темы, следует отметить, что имеется немного специальных научных работ, посвященных особенностям ведения учета и характеру инвестиционной деятельности применительно к рыбной отрасли. И хотя отдельные аспекты данной проблемы представлены в ряде монографических и периодических изданий, как правило они носят обобщенный характер и практически не касаются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аспекта. Так, недостаточно полно проработан целый ряд специальных вопросов, имеющих непосредственное отношение к затрагиваемой теме, в частности, связанных с проблемами раскрытия информации в отчетности рыбопромышленных комплексов; анализа и оценки факторов, определяющих рост или падение их инвестиционной привлекательности, в том числе с позиций качества исходной информации; построения внутренних методик оценки инвестиционной привлекательности с целью принятия соответствующих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ED6A411"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Высокая практическая значимость и актуальность указанных вопросов, а также отсутствие соответствующих методологических разработок, отвечающих современным требованиям, определили выбор темы диссертационной работы.</w:t>
      </w:r>
    </w:p>
    <w:p w14:paraId="5B60D047"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теоретическое и аналитическое обоснование необходимости и возможности формирования внутренней оценки инвестиционной привлекательности для управления ею в рамках</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инвестиционной политики, а также определение места и роли финансовой отчетности в формировании информационного обеспечения такой оценки.</w:t>
      </w:r>
    </w:p>
    <w:p w14:paraId="2C232529"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Такая постановка цели работы определила постановку и пути решения следующих основных задач:</w:t>
      </w:r>
    </w:p>
    <w:p w14:paraId="5B5568EA"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исследовав существующий понятийный аппарат, определить основные понятия и элементы инвестиционной деятельности, связанные с оценкой инвестиционной привлекательности;</w:t>
      </w:r>
    </w:p>
    <w:p w14:paraId="76A6BCBC"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сущность понятия инвестиционной привлекательности предприятия в современной экономике и проанализировать основные методологические подходы его оценки;</w:t>
      </w:r>
    </w:p>
    <w:p w14:paraId="75A36F6E"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место и роль</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формировании информационного обеспечения оценки инвестиционной привлекательности;</w:t>
      </w:r>
    </w:p>
    <w:p w14:paraId="19F6C7F9"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основные факторы, определяющие инвестиционную привлекательность предприятий с позиций индивидуального</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w:t>
      </w:r>
    </w:p>
    <w:p w14:paraId="2B625C6C"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сравнительное исследование правила признания отдельных элементов отчетности и их оценки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соответствии с рекомендациями</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 xml:space="preserve">и МСФО и проанализировать влияние выявленных различий на потенциальную оценку инвестиционной </w:t>
      </w:r>
      <w:r>
        <w:rPr>
          <w:rFonts w:ascii="Verdana" w:hAnsi="Verdana"/>
          <w:color w:val="000000"/>
          <w:sz w:val="18"/>
          <w:szCs w:val="18"/>
        </w:rPr>
        <w:lastRenderedPageBreak/>
        <w:t>привлекательности внешними пользователями;</w:t>
      </w:r>
    </w:p>
    <w:p w14:paraId="77806137"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теоретическое и методологическое обоснование необходимости внутренней методики инвестиционной привлекательности как элемента управления инвестиционной деятельностью предприятия;</w:t>
      </w:r>
    </w:p>
    <w:p w14:paraId="131E6DD9"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внутреннюю методику оценки инвестиционной привлекательности предприятия, аргументировать логическую структуру и группировку основных показателей, используемых в данной методике.</w:t>
      </w:r>
    </w:p>
    <w:p w14:paraId="1168E2D8"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1.7 «Адаптация различных систем бухгалтерского учета. Их соответствие международным стандартам», п. 1.10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Минобрнауки России.</w:t>
      </w:r>
    </w:p>
    <w:p w14:paraId="7FD3371B"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явилась совокупность теоретических и методических вопросов, связанных с представлением и раскрытием информации об имущественном и финансовом положении рыбопромышленного комплекса в финансовой отчетности и формированием внутренней методики оценки инвестиционной привлекательности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w:t>
      </w:r>
    </w:p>
    <w:p w14:paraId="64F60150"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исследования. Объектом исследования является инвестиционная привлекательность российских предприятий. Практическое рассмотрение результатов научных исследований осуществлялось на материалах открытого</w:t>
      </w:r>
      <w:r>
        <w:rPr>
          <w:rStyle w:val="WW8Num2z0"/>
          <w:rFonts w:ascii="Verdana" w:hAnsi="Verdana"/>
          <w:color w:val="000000"/>
          <w:sz w:val="18"/>
          <w:szCs w:val="18"/>
        </w:rPr>
        <w:t> </w:t>
      </w:r>
      <w:r>
        <w:rPr>
          <w:rStyle w:val="WW8Num3z0"/>
          <w:rFonts w:ascii="Verdana" w:hAnsi="Verdana"/>
          <w:color w:val="4682B4"/>
          <w:sz w:val="18"/>
          <w:szCs w:val="18"/>
        </w:rPr>
        <w:t>акционерного</w:t>
      </w:r>
      <w:r>
        <w:rPr>
          <w:rStyle w:val="WW8Num2z0"/>
          <w:rFonts w:ascii="Verdana" w:hAnsi="Verdana"/>
          <w:color w:val="000000"/>
          <w:sz w:val="18"/>
          <w:szCs w:val="18"/>
        </w:rPr>
        <w:t> </w:t>
      </w:r>
      <w:r>
        <w:rPr>
          <w:rFonts w:ascii="Verdana" w:hAnsi="Verdana"/>
          <w:color w:val="000000"/>
          <w:sz w:val="18"/>
          <w:szCs w:val="18"/>
        </w:rPr>
        <w:t>общества «</w:t>
      </w:r>
      <w:r>
        <w:rPr>
          <w:rStyle w:val="WW8Num3z0"/>
          <w:rFonts w:ascii="Verdana" w:hAnsi="Verdana"/>
          <w:color w:val="4682B4"/>
          <w:sz w:val="18"/>
          <w:szCs w:val="18"/>
        </w:rPr>
        <w:t>Океанрыбф л от</w:t>
      </w:r>
      <w:r>
        <w:rPr>
          <w:rFonts w:ascii="Verdana" w:hAnsi="Verdana"/>
          <w:color w:val="000000"/>
          <w:sz w:val="18"/>
          <w:szCs w:val="18"/>
        </w:rPr>
        <w:t>».</w:t>
      </w:r>
    </w:p>
    <w:p w14:paraId="4C9D59AA"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базу исследования составили труды ведущих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законодательные и нормативные акты Российской Федерации, регламентирующие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Fonts w:ascii="Verdana" w:hAnsi="Verdana"/>
          <w:color w:val="000000"/>
          <w:sz w:val="18"/>
          <w:szCs w:val="18"/>
        </w:rPr>
        <w:t>, налоговые, инвестиционные и правовые сферы экономических отношений; международные стандарты финансовой отчетности (</w:t>
      </w:r>
      <w:r>
        <w:rPr>
          <w:rStyle w:val="WW8Num3z0"/>
          <w:rFonts w:ascii="Verdana" w:hAnsi="Verdana"/>
          <w:color w:val="4682B4"/>
          <w:sz w:val="18"/>
          <w:szCs w:val="18"/>
        </w:rPr>
        <w:t>МСФО</w:t>
      </w:r>
      <w:r>
        <w:rPr>
          <w:rFonts w:ascii="Verdana" w:hAnsi="Verdana"/>
          <w:color w:val="000000"/>
          <w:sz w:val="18"/>
          <w:szCs w:val="18"/>
        </w:rPr>
        <w:t>); материалы периодических изданий и научных конференций.</w:t>
      </w:r>
    </w:p>
    <w:p w14:paraId="4B85B569"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методологического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применялись такие общенаучные методы познания, как анализ и синтез, классификация и конкретизация; исторический, логический, диалектический и комплексный подходы. В работе над диссертацией использовались следующие методы научного исследования: абстрактно-логический, статистический, экономико-аналитический,</w:t>
      </w:r>
      <w:r>
        <w:rPr>
          <w:rStyle w:val="WW8Num2z0"/>
          <w:rFonts w:ascii="Verdana" w:hAnsi="Verdana"/>
          <w:color w:val="000000"/>
          <w:sz w:val="18"/>
          <w:szCs w:val="18"/>
        </w:rPr>
        <w:t> </w:t>
      </w:r>
      <w:r>
        <w:rPr>
          <w:rStyle w:val="WW8Num3z0"/>
          <w:rFonts w:ascii="Verdana" w:hAnsi="Verdana"/>
          <w:color w:val="4682B4"/>
          <w:sz w:val="18"/>
          <w:szCs w:val="18"/>
        </w:rPr>
        <w:t>балансовый</w:t>
      </w:r>
      <w:r>
        <w:rPr>
          <w:rFonts w:ascii="Verdana" w:hAnsi="Verdana"/>
          <w:color w:val="000000"/>
          <w:sz w:val="18"/>
          <w:szCs w:val="18"/>
        </w:rPr>
        <w:t>, графический, экономико-математический.</w:t>
      </w:r>
    </w:p>
    <w:p w14:paraId="638D5123"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информационных источников автором была использована</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информация рыбопромышленного комплекса Камчатского края, статистическая информация Государственного комитета статистики и Комитета статистики Камчатского края.</w:t>
      </w:r>
    </w:p>
    <w:p w14:paraId="3F6E9D4E"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формировании авторской концепции управления инвестиционной привлекательностью предприятий рыбопромышленного комплекса и формировании внутренней методики оценки инвестиционной привлекательности. В процессе исследования были получены следующие основные результаты:</w:t>
      </w:r>
    </w:p>
    <w:p w14:paraId="1195A144"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анализа имеющихся источников рассмотрены основные понятия и категории инвестиционной деятельности, связанные с оценкой инвестиционной привлекательности;</w:t>
      </w:r>
    </w:p>
    <w:p w14:paraId="34585EB5"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проанализирована сущность понятия инвестиционной привлекательности предприятия в современной экономике и рассмотрены основные методологические подходы её оценки, показаны различия между общей (</w:t>
      </w:r>
      <w:r>
        <w:rPr>
          <w:rStyle w:val="WW8Num3z0"/>
          <w:rFonts w:ascii="Verdana" w:hAnsi="Verdana"/>
          <w:color w:val="4682B4"/>
          <w:sz w:val="18"/>
          <w:szCs w:val="18"/>
        </w:rPr>
        <w:t>рейтинговой</w:t>
      </w:r>
      <w:r>
        <w:rPr>
          <w:rFonts w:ascii="Verdana" w:hAnsi="Verdana"/>
          <w:color w:val="000000"/>
          <w:sz w:val="18"/>
          <w:szCs w:val="18"/>
        </w:rPr>
        <w:t>) и индивидуальной (частной) оценкой инвестиционной привлекательности;</w:t>
      </w:r>
    </w:p>
    <w:p w14:paraId="3D3617A7"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место и роль учетной информации в формировании информационного обеспечения оценки инвестиционной привлекательности, обосновано существенное влияние выбранной методики ведения учета на оценку инвестиционной привлекательности предприятия и рассмотрены различные аспекты этого влияния;</w:t>
      </w:r>
    </w:p>
    <w:p w14:paraId="5F362999"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критически рассмотрены основные показатели (факторы), определяющие инвестиционную привлекательность предприятий с позиций индивидуального инвестора и принимаемые во внимание при формировании внутренней методики оценки инвестиционной привлекательности;</w:t>
      </w:r>
    </w:p>
    <w:p w14:paraId="3BE6BACF"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 целях определения качественных критериев информационного обеспечения оценки </w:t>
      </w:r>
      <w:r>
        <w:rPr>
          <w:rFonts w:ascii="Verdana" w:hAnsi="Verdana"/>
          <w:color w:val="000000"/>
          <w:sz w:val="18"/>
          <w:szCs w:val="18"/>
        </w:rPr>
        <w:lastRenderedPageBreak/>
        <w:t>инвестиционной привлекательности критически рассмотрены правила признания отдельных элементов финансовой отчетности, подготовленной в соответствии с рекомендациями РСБУ и МСФО, и на основе проведенного исследования идентифицированы и проанализированы принципиальные различия в обоих вариантах финансовой отчетности, а также даны практические рекомендации по гармонизации правил формирования отчетности применительно к рыбной отрасли;</w:t>
      </w:r>
    </w:p>
    <w:p w14:paraId="1D996414"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рамках задачи управления инвестиционной деятельностью предприятия дано теоретическое и методологическое обоснование необходимости построения внутренней методики инвестиционной привлекательности;</w:t>
      </w:r>
    </w:p>
    <w:p w14:paraId="20A114AE"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проведенного исследования предложен авторский вариант внутренней методики оценки инвестиционной привлекательности предприятия с учетом специфики деятельности рыбопромышленного комплекса, а также определена группировка и общая логическая структура основных показателей, используемых в данной методике.</w:t>
      </w:r>
    </w:p>
    <w:p w14:paraId="5EA320A4"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исследования заключается в уточнении и дополнении существующих концептуальных положений оценки инвестиционной привлекательности, описании основных методических приемов её проведения, а также рекомендациях по совершенствованию учетно-аналитического аспекта информационного обеспечения оценки инвестиционной привлекательности.</w:t>
      </w:r>
    </w:p>
    <w:p w14:paraId="33280DB8"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состоит в научном обосновании методов построения внутренней методики оценки инвестиционной привлекательности, а также возможности её использования при формировании инвестиционной политики предприятий рыбопромышленного комплекса. Полученные результаты могут быть использованы при выработке практических рекомендаций по управлению оценкой инвестиционной привлекательностью российских предприятий.</w:t>
      </w:r>
    </w:p>
    <w:p w14:paraId="22A31307"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самостоятельное значение имеют рекомендации по совершенствованию действующей практики ведения учета и приведению её в соответствие с требованиями МСФО, что будет способствовать повышению качества информационного процесса обеспечения оценки инвестиционной привлекательности.</w:t>
      </w:r>
    </w:p>
    <w:p w14:paraId="651DBC72"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диссертационной работы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и финансовыми службами предприятий рыбопромышленного комплекса,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а также в учебном процессе при подготовке курсов лекций по дисциплинам</w:t>
      </w:r>
    </w:p>
    <w:p w14:paraId="40D35780"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Бухгалтерская (финансовая) отчетность</w:t>
      </w:r>
      <w:r>
        <w:rPr>
          <w:rFonts w:ascii="Verdana" w:hAnsi="Verdana"/>
          <w:color w:val="000000"/>
          <w:sz w:val="18"/>
          <w:szCs w:val="18"/>
        </w:rPr>
        <w:t>», «</w:t>
      </w:r>
      <w:r>
        <w:rPr>
          <w:rStyle w:val="WW8Num3z0"/>
          <w:rFonts w:ascii="Verdana" w:hAnsi="Verdana"/>
          <w:color w:val="4682B4"/>
          <w:sz w:val="18"/>
          <w:szCs w:val="18"/>
        </w:rPr>
        <w:t>Экономический анализ</w:t>
      </w:r>
      <w:r>
        <w:rPr>
          <w:rFonts w:ascii="Verdana" w:hAnsi="Verdana"/>
          <w:color w:val="000000"/>
          <w:sz w:val="18"/>
          <w:szCs w:val="18"/>
        </w:rPr>
        <w:t>».</w:t>
      </w:r>
    </w:p>
    <w:p w14:paraId="06D0AD88"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исследования получили одобрение на международной научно — ч практической конференции «</w:t>
      </w:r>
      <w:r>
        <w:rPr>
          <w:rStyle w:val="WW8Num3z0"/>
          <w:rFonts w:ascii="Verdana" w:hAnsi="Verdana"/>
          <w:color w:val="4682B4"/>
          <w:sz w:val="18"/>
          <w:szCs w:val="18"/>
        </w:rPr>
        <w:t>Аудит</w:t>
      </w:r>
      <w:r>
        <w:rPr>
          <w:rFonts w:ascii="Verdana" w:hAnsi="Verdana"/>
          <w:color w:val="000000"/>
          <w:sz w:val="18"/>
          <w:szCs w:val="18"/>
        </w:rPr>
        <w:t>, налоги и бухгалтерский учет в Российской Федерации» (основы теории и практика): «</w:t>
      </w:r>
      <w:r>
        <w:rPr>
          <w:rStyle w:val="WW8Num3z0"/>
          <w:rFonts w:ascii="Verdana" w:hAnsi="Verdana"/>
          <w:color w:val="4682B4"/>
          <w:sz w:val="18"/>
          <w:szCs w:val="18"/>
        </w:rPr>
        <w:t>Комплексный анализ инвестиционных проектов в рыбохозяйственных комплексах</w:t>
      </w:r>
      <w:r>
        <w:rPr>
          <w:rFonts w:ascii="Verdana" w:hAnsi="Verdana"/>
          <w:color w:val="000000"/>
          <w:sz w:val="18"/>
          <w:szCs w:val="18"/>
        </w:rPr>
        <w:t>» (г. Пенза). Предлагаемые практические рекомендации использования внутренней методики оценки инвестиционной привлекательности нашли применении в деятельности открытого акционерного общества «</w:t>
      </w:r>
      <w:r>
        <w:rPr>
          <w:rStyle w:val="WW8Num3z0"/>
          <w:rFonts w:ascii="Verdana" w:hAnsi="Verdana"/>
          <w:color w:val="4682B4"/>
          <w:sz w:val="18"/>
          <w:szCs w:val="18"/>
        </w:rPr>
        <w:t>Океанрыбфлот</w:t>
      </w:r>
      <w:r>
        <w:rPr>
          <w:rFonts w:ascii="Verdana" w:hAnsi="Verdana"/>
          <w:color w:val="000000"/>
          <w:sz w:val="18"/>
          <w:szCs w:val="18"/>
        </w:rPr>
        <w:t>» (г. Петропавловск-Камчатский) и в учебно-методическом центре Российской Коллегии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при проведении корпоративного обучения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по программе международных сертификаций (</w:t>
      </w:r>
      <w:r>
        <w:rPr>
          <w:rStyle w:val="WW8Num3z0"/>
          <w:rFonts w:ascii="Verdana" w:hAnsi="Verdana"/>
          <w:color w:val="4682B4"/>
          <w:sz w:val="18"/>
          <w:szCs w:val="18"/>
        </w:rPr>
        <w:t>САР</w:t>
      </w:r>
      <w:r>
        <w:rPr>
          <w:rStyle w:val="WW8Num2z0"/>
          <w:rFonts w:ascii="Verdana" w:hAnsi="Verdana"/>
          <w:color w:val="000000"/>
          <w:sz w:val="18"/>
          <w:szCs w:val="18"/>
        </w:rPr>
        <w:t> </w:t>
      </w:r>
      <w:r>
        <w:rPr>
          <w:rFonts w:ascii="Verdana" w:hAnsi="Verdana"/>
          <w:color w:val="000000"/>
          <w:sz w:val="18"/>
          <w:szCs w:val="18"/>
        </w:rPr>
        <w:t>/ CIPA) для практических решений задач в процессе обучения по финансовому учету и трансформации отчетности РСБУ и МСФО.</w:t>
      </w:r>
    </w:p>
    <w:p w14:paraId="0E9E00B1"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Наиболее существенные положения и результаты исследования нашли свое отражение в публикациях общим объемом 2,18 п.л., всего опубликовано 7 работ, из них 5 работ в издании, рекомендованном ВАК.</w:t>
      </w:r>
    </w:p>
    <w:p w14:paraId="5E8D4850"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использованной литературы и приложений. Диссертация изложена на 198 страницах текста, содержит: 11 рисунков, 20 таблицу, 17 приложение.</w:t>
      </w:r>
    </w:p>
    <w:p w14:paraId="6D1BFFE0" w14:textId="77777777" w:rsidR="00444CAA" w:rsidRDefault="00444CAA" w:rsidP="00444CA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Ахмятжанов, Тагир Зайретдинович</w:t>
      </w:r>
    </w:p>
    <w:p w14:paraId="663413E8"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6EC9BE5"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диссертационном исследовании была рассмотрена проблема, которая не потеряет актуальность для российских предприятий ещё долгое время. Оценка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является важной компонентой формирования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позиции предприятия на рынке. Кроме того, термин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 на сегодняшний день сравнительно новое и мало исследованное понятие в отечественной науке.</w:t>
      </w:r>
    </w:p>
    <w:p w14:paraId="6E25A09E"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и расширение инвестиционной деятельности в российской экономике непосредственно связаны с процессами становления основных рыночных институтов и финансовой стабилизацией, как на макро, так и микро уровне. В целом, в масштабах страны, характер и направленность основных инвестиционных процессов выступают в качестве своеобразных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состояния экономики: расширение предложения и повышении</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инвестиции свидетельствуют о росте и</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экономики, и напротив, уменьшение предложения на инвестиционном рынке означает свертывание</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активности и кризисных явлениях в экономике.</w:t>
      </w:r>
    </w:p>
    <w:p w14:paraId="348FB420"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на уровне отдельного предприятия или даже отрасли это положение становится не столь очевидным. Недостаток</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здесь может наблюдаться и при общем экономическом подъеме и даже благоприятной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конъюнктуре</w:t>
      </w:r>
      <w:r>
        <w:rPr>
          <w:rFonts w:ascii="Verdana" w:hAnsi="Verdana"/>
          <w:color w:val="000000"/>
          <w:sz w:val="18"/>
          <w:szCs w:val="18"/>
        </w:rPr>
        <w:t>. Наблюдающийся в последнее время в нашей стране, инвестиционный</w:t>
      </w:r>
      <w:r>
        <w:rPr>
          <w:rStyle w:val="WW8Num2z0"/>
          <w:rFonts w:ascii="Verdana" w:hAnsi="Verdana"/>
          <w:color w:val="000000"/>
          <w:sz w:val="18"/>
          <w:szCs w:val="18"/>
        </w:rPr>
        <w:t> </w:t>
      </w:r>
      <w:r>
        <w:rPr>
          <w:rStyle w:val="WW8Num3z0"/>
          <w:rFonts w:ascii="Verdana" w:hAnsi="Verdana"/>
          <w:color w:val="4682B4"/>
          <w:sz w:val="18"/>
          <w:szCs w:val="18"/>
        </w:rPr>
        <w:t>кризис</w:t>
      </w:r>
      <w:r>
        <w:rPr>
          <w:rFonts w:ascii="Verdana" w:hAnsi="Verdana"/>
          <w:color w:val="000000"/>
          <w:sz w:val="18"/>
          <w:szCs w:val="18"/>
        </w:rPr>
        <w:t>, наглядно проявляется, в том числе в недостаточно высокой инвестиционной оценке большинства российских предприятий.</w:t>
      </w:r>
    </w:p>
    <w:p w14:paraId="07FE0AAB"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проблема оценки инвестиционной привлекательности начинает рассматриваться не столько с финансовой точки зрения (какие показатели оценивает рынок), сколько с</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недооцененность предприятия рынком). Такая постановка вопроса требует более глубокого научного осмысления категории инвестиционной привлекательности и проведения дополнительных исследований с целью выявления факторов повышения качества её оценки. Оценка инвестиционной привлекательности является в последнее время объектом активных научных исследований и потому задача формирования необходимого методического обеспечения такой оценки представляет не только теоретический, но и практический интерес. Это в первую очередь относится к информационной составляющей оценки инвестиционной привлекательности.</w:t>
      </w:r>
    </w:p>
    <w:p w14:paraId="37EBE9D5"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критически рассмотрено основное содержание двух возможных подходов к оценке инвестиционной привлекательности. Первый из них, традиционно рассматриваемый в литературе, основан на предпосылке, что ключевые факторы, определяющие оценку инвестиционной привлекательности, определяются</w:t>
      </w:r>
      <w:r>
        <w:rPr>
          <w:rStyle w:val="WW8Num2z0"/>
          <w:rFonts w:ascii="Verdana" w:hAnsi="Verdana"/>
          <w:color w:val="000000"/>
          <w:sz w:val="18"/>
          <w:szCs w:val="18"/>
        </w:rPr>
        <w:t> </w:t>
      </w:r>
      <w:r>
        <w:rPr>
          <w:rStyle w:val="WW8Num3z0"/>
          <w:rFonts w:ascii="Verdana" w:hAnsi="Verdana"/>
          <w:color w:val="4682B4"/>
          <w:sz w:val="18"/>
          <w:szCs w:val="18"/>
        </w:rPr>
        <w:t>инвестором</w:t>
      </w:r>
      <w:r>
        <w:rPr>
          <w:rStyle w:val="WW8Num2z0"/>
          <w:rFonts w:ascii="Verdana" w:hAnsi="Verdana"/>
          <w:color w:val="000000"/>
          <w:sz w:val="18"/>
          <w:szCs w:val="18"/>
        </w:rPr>
        <w:t> </w:t>
      </w:r>
      <w:r>
        <w:rPr>
          <w:rFonts w:ascii="Verdana" w:hAnsi="Verdana"/>
          <w:color w:val="000000"/>
          <w:sz w:val="18"/>
          <w:szCs w:val="18"/>
        </w:rPr>
        <w:t>и получателем инвестиций одинаково, и последний никак не может влиять на возможную оценку. Второй — строится на иной предпосылке, а именно, поскольку</w:t>
      </w:r>
      <w:r>
        <w:rPr>
          <w:rStyle w:val="WW8Num2z0"/>
          <w:rFonts w:ascii="Verdana" w:hAnsi="Verdana"/>
          <w:color w:val="000000"/>
          <w:sz w:val="18"/>
          <w:szCs w:val="18"/>
        </w:rPr>
        <w:t> </w:t>
      </w:r>
      <w:r>
        <w:rPr>
          <w:rStyle w:val="WW8Num3z0"/>
          <w:rFonts w:ascii="Verdana" w:hAnsi="Verdana"/>
          <w:color w:val="4682B4"/>
          <w:sz w:val="18"/>
          <w:szCs w:val="18"/>
        </w:rPr>
        <w:t>получатель</w:t>
      </w:r>
      <w:r>
        <w:rPr>
          <w:rStyle w:val="WW8Num2z0"/>
          <w:rFonts w:ascii="Verdana" w:hAnsi="Verdana"/>
          <w:color w:val="000000"/>
          <w:sz w:val="18"/>
          <w:szCs w:val="18"/>
        </w:rPr>
        <w:t> </w:t>
      </w:r>
      <w:r>
        <w:rPr>
          <w:rFonts w:ascii="Verdana" w:hAnsi="Verdana"/>
          <w:color w:val="000000"/>
          <w:sz w:val="18"/>
          <w:szCs w:val="18"/>
        </w:rPr>
        <w:t>инвестиций собирает, подготавливает и группирует надлежащую информацию, его роль в формировании оценки инвестиционной привлекательности оказывается активной, и в какой-то мере зависимой от реакций рынка и действий</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Таким образом, может быть выстроен различный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подход к оценке инвестиционной привлекательности.</w:t>
      </w:r>
    </w:p>
    <w:p w14:paraId="7076748E"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предложена модель формировании оценки инвестиционной привлекательности, основанная на представлении о динамичности внешней среды, многофакторности проводимого анализа и различий в информационных потребностях различных сторон инвестиционного процесса. В качестве основы предложенного подхода была использована предпосылка, что поведение</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во многом определяется порядком подготовки исходной информации об объекте</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Это означает, что для инвесторов имеет значение как релевантность и характер представляемых для анализа инвестиционных расчетов, так и объем имеющихся в их распоряжении данных. В свою очередь указанные факторы определяются качеством и объемом исходной информации, которая преимущественно берется из данных финансовой и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Таким образом, ключевое значение приобретает вопрос качества используемого информационного обеспечения процессов управления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привлекательностью</w:t>
      </w:r>
      <w:r>
        <w:rPr>
          <w:rFonts w:ascii="Verdana" w:hAnsi="Verdana"/>
          <w:color w:val="000000"/>
          <w:sz w:val="18"/>
          <w:szCs w:val="18"/>
        </w:rPr>
        <w:t>.</w:t>
      </w:r>
    </w:p>
    <w:p w14:paraId="0B62662C"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Под информационным обеспечением процесса оценки инвестиционной привлекательности понимается совокупность данных и сведений, предназначенных для формирования у инвестора </w:t>
      </w:r>
      <w:r>
        <w:rPr>
          <w:rFonts w:ascii="Verdana" w:hAnsi="Verdana"/>
          <w:color w:val="000000"/>
          <w:sz w:val="18"/>
          <w:szCs w:val="18"/>
        </w:rPr>
        <w:lastRenderedPageBreak/>
        <w:t>положительного мнения о возможности инвестирования и высокой надежности произведенных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а также методика обработки и представления этих сведений и данных. Информационное обеспечение процесса оценки инвестиционной привлекательности включает в себя следующие основные элементы:</w:t>
      </w:r>
    </w:p>
    <w:p w14:paraId="58F65FC1"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общая информация;</w:t>
      </w:r>
    </w:p>
    <w:p w14:paraId="7EC44AAC"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финансово-экономическая информация;</w:t>
      </w:r>
    </w:p>
    <w:p w14:paraId="4B71A756"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сведения о рисках;</w:t>
      </w:r>
    </w:p>
    <w:p w14:paraId="622D7C03"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специальные сведения.</w:t>
      </w:r>
    </w:p>
    <w:p w14:paraId="05FB5CE7"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основного источника информации для выработки инвестиционных решений, как правило, рассматривается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Предприятия, действующие в юрисдикции Российской Федерации, обязаны представлять отчетность в соответствии с российским законодательством. Вместе с тем, формат представления данных 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не всегда удовлетворяет инвесторов, поскольку в отчетности, подготовлено по российским стандартам не раскрываются некоторые элементы, позволяющие уточнить исходные инвестиционные оценки. Лучшие качественные характеристики информации достигаются при условии соблюдения методологии, предлагаемой</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w:t>
      </w:r>
    </w:p>
    <w:p w14:paraId="1727CD48"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был проведен глубокий сравнительный анализ российских и международных подходов к ведению учета и формированию финансовой отчетности. Исследование ориентировалось на определение того, какие элементы методологии МСФО определяют наиболее релевантное представление информации с точки зрения потенциальных инвесторов.</w:t>
      </w:r>
    </w:p>
    <w:p w14:paraId="6CFB01F2"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автора, это три следующих компонента:</w:t>
      </w:r>
    </w:p>
    <w:p w14:paraId="748682FE"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момент первоначального признания объекта или события в финансовой отчетности;</w:t>
      </w:r>
    </w:p>
    <w:p w14:paraId="675C41A2"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последующая оценка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по справедливой стоимости;</w:t>
      </w:r>
    </w:p>
    <w:p w14:paraId="594ECB54"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требования к раскрытию информации в финансовой отчетности.</w:t>
      </w:r>
    </w:p>
    <w:p w14:paraId="3EDB2970"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итогам проведенного анализа был сделан вывод о том, что использование принципов МСФО и внедрение модели оценки по справедливой стоимости, как основы реальной оценки активов, позволит обеспечить более качественную и релевантную информацию для инвестиционного анализа.</w:t>
      </w:r>
    </w:p>
    <w:p w14:paraId="78D171F2"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само по себе формирование релевантной информационной базы недостаточно, поскольку требуется дополнительный механизм постоянного мониторинга оценки инвестиционной привлекательности. В качестве такого механизма была выбрана внутренняя методика оценки инвестиционной привлекательности, позволяющая на основе минимального количества базовых показателей, сгруппированных в соответствующие аналитические блоки, отследить основные финансовые параметры, определяющие возможные оценки инвесторов. Такая методика объединяет в себя элементы традиционного финансового и инвестиционного анализа, что позволяет с одной стороны рассмотреть различные аспекты инвестиционной привлекательности, с другой максимально использовать аналитические возможности традиционно используемых элементов финансового анализа. В неё включены следующие основные блоки:</w:t>
      </w:r>
    </w:p>
    <w:p w14:paraId="160D3CF7" w14:textId="77777777" w:rsidR="00444CAA" w:rsidRDefault="00444CAA" w:rsidP="00444CA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Показатели качества активов предприятия</w:t>
      </w:r>
    </w:p>
    <w:p w14:paraId="14E88083"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и платежеспособности</w:t>
      </w:r>
    </w:p>
    <w:p w14:paraId="3696DE95"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деловой активности</w:t>
      </w:r>
    </w:p>
    <w:p w14:paraId="54E5CE6C"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Инвестиционная оценка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p>
    <w:p w14:paraId="0F2CEC57"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Используемые в предлагаемой методике аналитические показатели являются основой принятия многих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 xml:space="preserve">решений, поскольку позволяют представить большие массивы разрозненной и разнообразной информации в виде нескольких наборов обобщенных базовых показателей (индикаторов) деятельности предприятия. Это позволяет руководству предприятия, выбрав и сгруппировав в аналитические блоки некоторые наиболее релевантные показатели, сформировать собственную внутреннюю методику, позволяющую на основе имеющихся исходных данных определить возможную рыночную оценку инвестиционной привлекательности и в какой-то мере </w:t>
      </w:r>
      <w:r>
        <w:rPr>
          <w:rFonts w:ascii="Verdana" w:hAnsi="Verdana"/>
          <w:color w:val="000000"/>
          <w:sz w:val="18"/>
          <w:szCs w:val="18"/>
        </w:rPr>
        <w:lastRenderedPageBreak/>
        <w:t>смоделировать возможную реакцию инвестора на имеющуюся в его распоряжении информацию.</w:t>
      </w:r>
    </w:p>
    <w:p w14:paraId="497376AF" w14:textId="77777777" w:rsidR="00444CAA" w:rsidRDefault="00444CAA" w:rsidP="00444CA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 работе показывается, что задача управления инвестиционной привлекательностью предполагает решение двух управленческих подзадач: формирование качественной и релевантной информационной базы, в качестве основы которой целесообразно брать данные финансовой отчетности, подготовленной в соответствии с требованиями МСФО, и построение, надежной и достаточно простой методики оценки инвестиционной привлекательности, позволяющей высшему</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своевременно корректировать внутреннюю инвестиционную политику и повышать инвестиционную привлекательность своего предприятия.</w:t>
      </w:r>
    </w:p>
    <w:p w14:paraId="6D9CF070" w14:textId="77777777" w:rsidR="00444CAA" w:rsidRDefault="00444CAA" w:rsidP="00444CA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Ахмятжанов, Тагир Зайретдинович, 2009 год</w:t>
      </w:r>
    </w:p>
    <w:p w14:paraId="38C0E2DD"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(часть первая от ЗОЛ 1. 1994 г. № 51 ФЗ, частьвторая от 26.01.1996 г. № 14-ФЗ, часть третья от 26.11. 2001 г. № 146 -ФЗ и часть четвертая от 18.12.2006 г. № 230-Ф3).</w:t>
      </w:r>
    </w:p>
    <w:p w14:paraId="5ACBFA98"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1 первая от 31.07.1998 г. № 146 -ФЗ и часть вторая от 05.08. 2000 г. № 117-ФЗ) с учетом изменениями и дополнениями.</w:t>
      </w:r>
    </w:p>
    <w:p w14:paraId="5E598FE7"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от 25.02.1999 г. № 39-ФЗ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w:t>
      </w:r>
    </w:p>
    <w:p w14:paraId="2CF28655"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09.07.1999 г. № 160-ФЗ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6F18368E"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от 20.12.2004 г. № 166 «</w:t>
      </w:r>
      <w:r>
        <w:rPr>
          <w:rStyle w:val="WW8Num3z0"/>
          <w:rFonts w:ascii="Verdana" w:hAnsi="Verdana"/>
          <w:color w:val="4682B4"/>
          <w:sz w:val="18"/>
          <w:szCs w:val="18"/>
        </w:rPr>
        <w:t>О рыболовстве и сохранении водных биоресурсов</w:t>
      </w:r>
      <w:r>
        <w:rPr>
          <w:rFonts w:ascii="Verdana" w:hAnsi="Verdana"/>
          <w:color w:val="000000"/>
          <w:sz w:val="18"/>
          <w:szCs w:val="18"/>
        </w:rPr>
        <w:t>».</w:t>
      </w:r>
    </w:p>
    <w:p w14:paraId="0EF1D0F6"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w:t>
      </w:r>
      <w:r>
        <w:rPr>
          <w:rStyle w:val="WW8Num3z0"/>
          <w:rFonts w:ascii="Verdana" w:hAnsi="Verdana"/>
          <w:color w:val="4682B4"/>
          <w:sz w:val="18"/>
          <w:szCs w:val="18"/>
        </w:rPr>
        <w:t>Учетная политика организации</w:t>
      </w:r>
      <w:r>
        <w:rPr>
          <w:rFonts w:ascii="Verdana" w:hAnsi="Verdana"/>
          <w:color w:val="000000"/>
          <w:sz w:val="18"/>
          <w:szCs w:val="18"/>
        </w:rPr>
        <w:t>»,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Российской Федерации от 09.12. 1998 года № 60н.</w:t>
      </w:r>
    </w:p>
    <w:p w14:paraId="6DEA2C14"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ПБУ 15/01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 Приказом Минфина Российской Федерации от 2 августа 2001 г. №60н</w:t>
      </w:r>
    </w:p>
    <w:p w14:paraId="4BA9FCBE"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ПБУ 15/2008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утв. Приказом Минфина Российской Федерации от 06.10.2008 №107н.</w:t>
      </w:r>
    </w:p>
    <w:p w14:paraId="5351DA11"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Постановление Правительства РФ № 643 от 25 августа 2008 г.</w:t>
      </w:r>
    </w:p>
    <w:p w14:paraId="06279E3D"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 подготовке и заключении договора пользования водными биологическими ресурсами, которые отнесены к объектам рыболовства и общий допустимый улов, которых не устанавливается».</w:t>
      </w:r>
    </w:p>
    <w:p w14:paraId="38EE3864"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С.И. Инвестирование. М.: Наука, 2000. 256 с.</w:t>
      </w:r>
    </w:p>
    <w:p w14:paraId="25F630F1"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Акулов</w:t>
      </w:r>
      <w:r>
        <w:rPr>
          <w:rStyle w:val="WW8Num2z0"/>
          <w:rFonts w:ascii="Verdana" w:hAnsi="Verdana"/>
          <w:color w:val="000000"/>
          <w:sz w:val="18"/>
          <w:szCs w:val="18"/>
        </w:rPr>
        <w:t> </w:t>
      </w:r>
      <w:r>
        <w:rPr>
          <w:rFonts w:ascii="Verdana" w:hAnsi="Verdana"/>
          <w:color w:val="000000"/>
          <w:sz w:val="18"/>
          <w:szCs w:val="18"/>
        </w:rPr>
        <w:t>В.Б. Финансовый менеджмент: Учебное пособие. СПб.: Питер, 2003. - 454 с.</w:t>
      </w:r>
    </w:p>
    <w:p w14:paraId="70C05481"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финансовой отчётности: Учебное пособие / Под ред. О.В.Ефимовой, М.В.Мельник.-М.: Омега-Л, 2004.-408 с.</w:t>
      </w:r>
    </w:p>
    <w:p w14:paraId="1D76D998"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Аньшин</w:t>
      </w:r>
      <w:r>
        <w:rPr>
          <w:rStyle w:val="WW8Num2z0"/>
          <w:rFonts w:ascii="Verdana" w:hAnsi="Verdana"/>
          <w:color w:val="000000"/>
          <w:sz w:val="18"/>
          <w:szCs w:val="18"/>
        </w:rPr>
        <w:t> </w:t>
      </w:r>
      <w:r>
        <w:rPr>
          <w:rFonts w:ascii="Verdana" w:hAnsi="Verdana"/>
          <w:color w:val="000000"/>
          <w:sz w:val="18"/>
          <w:szCs w:val="18"/>
        </w:rPr>
        <w:t>В.М. Инвестиционный анализ. М.: Дело, 2004. 28 с.</w:t>
      </w:r>
    </w:p>
    <w:p w14:paraId="73865217"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Афонин</w:t>
      </w:r>
      <w:r>
        <w:rPr>
          <w:rStyle w:val="WW8Num2z0"/>
          <w:rFonts w:ascii="Verdana" w:hAnsi="Verdana"/>
          <w:color w:val="000000"/>
          <w:sz w:val="18"/>
          <w:szCs w:val="18"/>
        </w:rPr>
        <w:t> </w:t>
      </w:r>
      <w:r>
        <w:rPr>
          <w:rFonts w:ascii="Verdana" w:hAnsi="Verdana"/>
          <w:color w:val="000000"/>
          <w:sz w:val="18"/>
          <w:szCs w:val="18"/>
        </w:rPr>
        <w:t>И.В. Инновационный менеджмент и экономическая оценка реальных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Гаргарики, 2006. 301 с.</w:t>
      </w:r>
    </w:p>
    <w:p w14:paraId="03082D34"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Бортников</w:t>
      </w:r>
      <w:r>
        <w:rPr>
          <w:rStyle w:val="WW8Num2z0"/>
          <w:rFonts w:ascii="Verdana" w:hAnsi="Verdana"/>
          <w:color w:val="000000"/>
          <w:sz w:val="18"/>
          <w:szCs w:val="18"/>
        </w:rPr>
        <w:t> </w:t>
      </w:r>
      <w:r>
        <w:rPr>
          <w:rFonts w:ascii="Verdana" w:hAnsi="Verdana"/>
          <w:color w:val="000000"/>
          <w:sz w:val="18"/>
          <w:szCs w:val="18"/>
        </w:rPr>
        <w:t>А.П. О Платежеспособности и 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предприятия // Бухгалтерский учет, 1995 № 11 32 с.</w:t>
      </w:r>
    </w:p>
    <w:p w14:paraId="6BBAC648"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 А. Основы инвестиционного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 К.: Эльга-Н, Ника-Центр. Т. 1. - 2001. - 536 с.</w:t>
      </w:r>
    </w:p>
    <w:p w14:paraId="7755A04E"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Л.А. Анализ финансовой отчетности: теория, практика и интерпретация: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 — 76 с.</w:t>
      </w:r>
    </w:p>
    <w:p w14:paraId="2AF3D3B0"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86 с.</w:t>
      </w:r>
    </w:p>
    <w:p w14:paraId="670CCA72"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Современный финансовый менеджмент. Правила принятия финансовых и инвестиционных решений-СПб.: Питер, 2006 464 с.</w:t>
      </w:r>
    </w:p>
    <w:p w14:paraId="70BF6A80"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 2002. — 340 с.</w:t>
      </w:r>
    </w:p>
    <w:p w14:paraId="7A65B0B3"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Л. Н. Перспективный подход к обеспечению населения продуктами рыболовства // Известия</w:t>
      </w:r>
      <w:r>
        <w:rPr>
          <w:rStyle w:val="WW8Num2z0"/>
          <w:rFonts w:ascii="Verdana" w:hAnsi="Verdana"/>
          <w:color w:val="000000"/>
          <w:sz w:val="18"/>
          <w:szCs w:val="18"/>
        </w:rPr>
        <w:t> </w:t>
      </w:r>
      <w:r>
        <w:rPr>
          <w:rStyle w:val="WW8Num3z0"/>
          <w:rFonts w:ascii="Verdana" w:hAnsi="Verdana"/>
          <w:color w:val="4682B4"/>
          <w:sz w:val="18"/>
          <w:szCs w:val="18"/>
        </w:rPr>
        <w:t>ТИНРО</w:t>
      </w:r>
      <w:r>
        <w:rPr>
          <w:rFonts w:ascii="Verdana" w:hAnsi="Verdana"/>
          <w:color w:val="000000"/>
          <w:sz w:val="18"/>
          <w:szCs w:val="18"/>
        </w:rPr>
        <w:t>, 2004. Т. 138. — 3-18 с.</w:t>
      </w:r>
    </w:p>
    <w:p w14:paraId="2A38BB24"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Бретт М. Как читать финансовую информацию: простое объяснение того, как работают</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М.: Проспект, 2006 г. 464 с.</w:t>
      </w:r>
    </w:p>
    <w:p w14:paraId="5D700E25"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Вознесенская Н.Е Иностранные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 xml:space="preserve">в России и мировой аспект.— М.: ИНФРА-М, </w:t>
      </w:r>
      <w:r>
        <w:rPr>
          <w:rFonts w:ascii="Verdana" w:hAnsi="Verdana"/>
          <w:color w:val="000000"/>
          <w:sz w:val="18"/>
          <w:szCs w:val="18"/>
        </w:rPr>
        <w:lastRenderedPageBreak/>
        <w:t>2001. 54 с.</w:t>
      </w:r>
    </w:p>
    <w:p w14:paraId="2EDB98E1"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деятельность в Камчатской области. Статистический сборник № 207. Петропавловск-Камчатский, 2004.-82 с. (Официальное издание Федеральной службы государственной статистики).</w:t>
      </w:r>
    </w:p>
    <w:p w14:paraId="3984B7BF"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Деева</w:t>
      </w:r>
      <w:r>
        <w:rPr>
          <w:rStyle w:val="WW8Num2z0"/>
          <w:rFonts w:ascii="Verdana" w:hAnsi="Verdana"/>
          <w:color w:val="000000"/>
          <w:sz w:val="18"/>
          <w:szCs w:val="18"/>
        </w:rPr>
        <w:t> </w:t>
      </w:r>
      <w:r>
        <w:rPr>
          <w:rFonts w:ascii="Verdana" w:hAnsi="Verdana"/>
          <w:color w:val="000000"/>
          <w:sz w:val="18"/>
          <w:szCs w:val="18"/>
        </w:rPr>
        <w:t>А.И. Экономическая оценка инвестиций. М.: Финансы и статистика, 2007. 342 с.</w:t>
      </w:r>
    </w:p>
    <w:p w14:paraId="3389E338"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М.: «</w:t>
      </w:r>
      <w:r>
        <w:rPr>
          <w:rStyle w:val="WW8Num3z0"/>
          <w:rFonts w:ascii="Verdana" w:hAnsi="Verdana"/>
          <w:color w:val="4682B4"/>
          <w:sz w:val="18"/>
          <w:szCs w:val="18"/>
        </w:rPr>
        <w:t>ЮНИТИ</w:t>
      </w:r>
      <w:r>
        <w:rPr>
          <w:rFonts w:ascii="Verdana" w:hAnsi="Verdana"/>
          <w:color w:val="000000"/>
          <w:sz w:val="18"/>
          <w:szCs w:val="18"/>
        </w:rPr>
        <w:t>», 1998. - 340 с.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производственный учет. Юнити , М. 2005 — 435 - 489 с.</w:t>
      </w:r>
    </w:p>
    <w:p w14:paraId="4BDEA419" w14:textId="77777777" w:rsidR="00444CAA" w:rsidRPr="00444CAA" w:rsidRDefault="00444CAA" w:rsidP="00444CAA">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 xml:space="preserve">28. Жук А. Концепция промышленной политики в прибрежном рыбохозяйственном комплексе Приморья// Рыб. хоз-во.- </w:t>
      </w:r>
      <w:r w:rsidRPr="00444CAA">
        <w:rPr>
          <w:rFonts w:ascii="Verdana" w:hAnsi="Verdana"/>
          <w:color w:val="000000"/>
          <w:sz w:val="18"/>
          <w:szCs w:val="18"/>
          <w:lang w:val="en-US"/>
        </w:rPr>
        <w:t>2001.- N 2. -12-14</w:t>
      </w:r>
      <w:r>
        <w:rPr>
          <w:rFonts w:ascii="Verdana" w:hAnsi="Verdana"/>
          <w:color w:val="000000"/>
          <w:sz w:val="18"/>
          <w:szCs w:val="18"/>
        </w:rPr>
        <w:t>с</w:t>
      </w:r>
      <w:r w:rsidRPr="00444CAA">
        <w:rPr>
          <w:rFonts w:ascii="Verdana" w:hAnsi="Verdana"/>
          <w:color w:val="000000"/>
          <w:sz w:val="18"/>
          <w:szCs w:val="18"/>
          <w:lang w:val="en-US"/>
        </w:rPr>
        <w:t>. // http://www.pgpb.ru/cd/primor/catalog/texts/kO 192.htm</w:t>
      </w:r>
    </w:p>
    <w:p w14:paraId="374A3B3C"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В.М. Методы учета влияния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бухгалтерской отчетность коммерческих организаций. — М., 2004. 76 с.</w:t>
      </w:r>
    </w:p>
    <w:p w14:paraId="35CF32B5"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Елохова</w:t>
      </w:r>
      <w:r>
        <w:rPr>
          <w:rStyle w:val="WW8Num2z0"/>
          <w:rFonts w:ascii="Verdana" w:hAnsi="Verdana"/>
          <w:color w:val="000000"/>
          <w:sz w:val="18"/>
          <w:szCs w:val="18"/>
        </w:rPr>
        <w:t> </w:t>
      </w:r>
      <w:r>
        <w:rPr>
          <w:rFonts w:ascii="Verdana" w:hAnsi="Verdana"/>
          <w:color w:val="000000"/>
          <w:sz w:val="18"/>
          <w:szCs w:val="18"/>
        </w:rPr>
        <w:t>И.В. Экономическая оценка инвестиций в реальные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предприятий : учебное пособие / И.В. Елохова; Пермский государственный технический университет. Пермь : Изд-во</w:t>
      </w:r>
      <w:r>
        <w:rPr>
          <w:rStyle w:val="WW8Num2z0"/>
          <w:rFonts w:ascii="Verdana" w:hAnsi="Verdana"/>
          <w:color w:val="000000"/>
          <w:sz w:val="18"/>
          <w:szCs w:val="18"/>
        </w:rPr>
        <w:t> </w:t>
      </w:r>
      <w:r>
        <w:rPr>
          <w:rStyle w:val="WW8Num3z0"/>
          <w:rFonts w:ascii="Verdana" w:hAnsi="Verdana"/>
          <w:color w:val="4682B4"/>
          <w:sz w:val="18"/>
          <w:szCs w:val="18"/>
        </w:rPr>
        <w:t>ПГТУ</w:t>
      </w:r>
      <w:r>
        <w:rPr>
          <w:rFonts w:ascii="Verdana" w:hAnsi="Verdana"/>
          <w:color w:val="000000"/>
          <w:sz w:val="18"/>
          <w:szCs w:val="18"/>
        </w:rPr>
        <w:t>, 2005. — 87 с.</w:t>
      </w:r>
    </w:p>
    <w:p w14:paraId="68D90F49"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Игошин</w:t>
      </w:r>
      <w:r>
        <w:rPr>
          <w:rStyle w:val="WW8Num2z0"/>
          <w:rFonts w:ascii="Verdana" w:hAnsi="Verdana"/>
          <w:color w:val="000000"/>
          <w:sz w:val="18"/>
          <w:szCs w:val="18"/>
        </w:rPr>
        <w:t> </w:t>
      </w:r>
      <w:r>
        <w:rPr>
          <w:rFonts w:ascii="Verdana" w:hAnsi="Verdana"/>
          <w:color w:val="000000"/>
          <w:sz w:val="18"/>
          <w:szCs w:val="18"/>
        </w:rPr>
        <w:t>Н.В. Инвестиции.— М.: Финансы; ЮНИТИ, 1999. 340 с.</w:t>
      </w:r>
    </w:p>
    <w:p w14:paraId="6A2C52F0"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Идрисов</w:t>
      </w:r>
      <w:r>
        <w:rPr>
          <w:rStyle w:val="WW8Num2z0"/>
          <w:rFonts w:ascii="Verdana" w:hAnsi="Verdana"/>
          <w:color w:val="000000"/>
          <w:sz w:val="18"/>
          <w:szCs w:val="18"/>
        </w:rPr>
        <w:t> </w:t>
      </w:r>
      <w:r>
        <w:rPr>
          <w:rFonts w:ascii="Verdana" w:hAnsi="Verdana"/>
          <w:color w:val="000000"/>
          <w:sz w:val="18"/>
          <w:szCs w:val="18"/>
        </w:rPr>
        <w:t>А.Б. Планирование и анализ эффективности инвестиций.— М., 1999.-340 с.</w:t>
      </w:r>
    </w:p>
    <w:p w14:paraId="41769ED9"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Инвестиции: учебное пособие / Г.П.</w:t>
      </w:r>
      <w:r>
        <w:rPr>
          <w:rStyle w:val="WW8Num2z0"/>
          <w:rFonts w:ascii="Verdana" w:hAnsi="Verdana"/>
          <w:color w:val="000000"/>
          <w:sz w:val="18"/>
          <w:szCs w:val="18"/>
        </w:rPr>
        <w:t> </w:t>
      </w:r>
      <w:r>
        <w:rPr>
          <w:rStyle w:val="WW8Num3z0"/>
          <w:rFonts w:ascii="Verdana" w:hAnsi="Verdana"/>
          <w:color w:val="4682B4"/>
          <w:sz w:val="18"/>
          <w:szCs w:val="18"/>
        </w:rPr>
        <w:t>Подшиваленко</w:t>
      </w:r>
      <w:r>
        <w:rPr>
          <w:rFonts w:ascii="Verdana" w:hAnsi="Verdana"/>
          <w:color w:val="000000"/>
          <w:sz w:val="18"/>
          <w:szCs w:val="18"/>
        </w:rPr>
        <w:t>, Н.И.Лахметкина, и др.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34 с.</w:t>
      </w:r>
    </w:p>
    <w:p w14:paraId="7EB8C69E"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А.Ф.,Селезнева Н. Н. Финансовый анализ. М.: Гриф</w:t>
      </w:r>
      <w:r>
        <w:rPr>
          <w:rStyle w:val="WW8Num2z0"/>
          <w:rFonts w:ascii="Verdana" w:hAnsi="Verdana"/>
          <w:color w:val="000000"/>
          <w:sz w:val="18"/>
          <w:szCs w:val="18"/>
        </w:rPr>
        <w:t> </w:t>
      </w:r>
      <w:r>
        <w:rPr>
          <w:rStyle w:val="WW8Num3z0"/>
          <w:rFonts w:ascii="Verdana" w:hAnsi="Verdana"/>
          <w:color w:val="4682B4"/>
          <w:sz w:val="18"/>
          <w:szCs w:val="18"/>
        </w:rPr>
        <w:t>УМЦ</w:t>
      </w:r>
      <w:r>
        <w:rPr>
          <w:rFonts w:ascii="Verdana" w:hAnsi="Verdana"/>
          <w:color w:val="000000"/>
          <w:sz w:val="18"/>
          <w:szCs w:val="18"/>
        </w:rPr>
        <w:t>,2006. - 624 с.</w:t>
      </w:r>
    </w:p>
    <w:p w14:paraId="11A888CC"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Бухгалтерская отчетность. М.: Приор, 2005. — 112 с.</w:t>
      </w:r>
    </w:p>
    <w:p w14:paraId="0994B515"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Управление имуществом на предприятии.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2002. - 340 с.</w:t>
      </w:r>
    </w:p>
    <w:p w14:paraId="28F3983C"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Оценка стоимости активной части основных фондов: Учебно-методическое пособие.- М.:Финстатинформ, 1997. — 340 с.</w:t>
      </w:r>
    </w:p>
    <w:p w14:paraId="2423F2B7"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.:Статистика и финансы, 2002. 340 с.</w:t>
      </w:r>
    </w:p>
    <w:p w14:paraId="122323CF"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Коллер Т., Муррин Дж. Стоимость компаний: оценка и правление Пер. с англ.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1999. - 240 с.</w:t>
      </w:r>
    </w:p>
    <w:p w14:paraId="6921810E"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Финансовый менеджмент: Учебное пособие. 2-е изд., перераб. и доп. -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 — 340 с.31 .Камчатский статистический ежегодник: Статистический сборник // Камчатка Петропавловск Камчатский, 2005. - 300 с.</w:t>
      </w:r>
    </w:p>
    <w:p w14:paraId="4560F384"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Иванова В.В., Ляпина В.А. Инвестиции.— М.: Проспект, 2003.-340 с.</w:t>
      </w:r>
    </w:p>
    <w:p w14:paraId="336AEB57"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И.Н.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М.: Проспект,2000. 340 с.</w:t>
      </w:r>
    </w:p>
    <w:p w14:paraId="27D34106"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Костюнин</w:t>
      </w:r>
      <w:r>
        <w:rPr>
          <w:rStyle w:val="WW8Num2z0"/>
          <w:rFonts w:ascii="Verdana" w:hAnsi="Verdana"/>
          <w:color w:val="000000"/>
          <w:sz w:val="18"/>
          <w:szCs w:val="18"/>
        </w:rPr>
        <w:t> </w:t>
      </w:r>
      <w:r>
        <w:rPr>
          <w:rFonts w:ascii="Verdana" w:hAnsi="Verdana"/>
          <w:color w:val="000000"/>
          <w:sz w:val="18"/>
          <w:szCs w:val="18"/>
        </w:rPr>
        <w:t>Г.М., Ливениев Н.Н. Международная практика регулирования иностранных инвестиций.—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2001. 340 с.</w:t>
      </w:r>
    </w:p>
    <w:p w14:paraId="6E72438A"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Кофман А., Хил</w:t>
      </w:r>
      <w:r>
        <w:rPr>
          <w:rStyle w:val="WW8Num2z0"/>
          <w:rFonts w:ascii="Verdana" w:hAnsi="Verdana"/>
          <w:color w:val="000000"/>
          <w:sz w:val="18"/>
          <w:szCs w:val="18"/>
        </w:rPr>
        <w:t> </w:t>
      </w:r>
      <w:r>
        <w:rPr>
          <w:rStyle w:val="WW8Num3z0"/>
          <w:rFonts w:ascii="Verdana" w:hAnsi="Verdana"/>
          <w:color w:val="4682B4"/>
          <w:sz w:val="18"/>
          <w:szCs w:val="18"/>
        </w:rPr>
        <w:t>Алуха</w:t>
      </w:r>
      <w:r>
        <w:rPr>
          <w:rStyle w:val="WW8Num2z0"/>
          <w:rFonts w:ascii="Verdana" w:hAnsi="Verdana"/>
          <w:color w:val="000000"/>
          <w:sz w:val="18"/>
          <w:szCs w:val="18"/>
        </w:rPr>
        <w:t> </w:t>
      </w:r>
      <w:r>
        <w:rPr>
          <w:rFonts w:ascii="Verdana" w:hAnsi="Verdana"/>
          <w:color w:val="000000"/>
          <w:sz w:val="18"/>
          <w:szCs w:val="18"/>
        </w:rPr>
        <w:t>X. Введение в теорию нечетких множеств в управлении предприятиями, Минск: Высшая школа, 1992. 340 с.</w:t>
      </w:r>
    </w:p>
    <w:p w14:paraId="30960676"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 И., Журавкова И. В.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 М.: Инфра-М, 2001. 344 с.</w:t>
      </w:r>
    </w:p>
    <w:p w14:paraId="0682A421"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А.П. Управление имуществом на предприятии. -М:. Финстатинформ,2002 74 с.</w:t>
      </w:r>
    </w:p>
    <w:p w14:paraId="5CDF2F7F"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Курмазов</w:t>
      </w:r>
      <w:r>
        <w:rPr>
          <w:rStyle w:val="WW8Num2z0"/>
          <w:rFonts w:ascii="Verdana" w:hAnsi="Verdana"/>
          <w:color w:val="000000"/>
          <w:sz w:val="18"/>
          <w:szCs w:val="18"/>
        </w:rPr>
        <w:t> </w:t>
      </w:r>
      <w:r>
        <w:rPr>
          <w:rFonts w:ascii="Verdana" w:hAnsi="Verdana"/>
          <w:color w:val="000000"/>
          <w:sz w:val="18"/>
          <w:szCs w:val="18"/>
        </w:rPr>
        <w:t>А. А. Место российской рыбной продукции на рынке Японии // Известия ТИНРО. 2004. 388-397 с.</w:t>
      </w:r>
    </w:p>
    <w:p w14:paraId="792E0D19"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Коссов В.В. Экономический анализ реальных инвестиций. Учебник. М.:</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2003. -45 с.</w:t>
      </w:r>
    </w:p>
    <w:p w14:paraId="76B982D9"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Лоренс Дж.Гитман, Майкл Д.Джонк.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М.:1. Дело, 1999.-344 с.</w:t>
      </w:r>
    </w:p>
    <w:p w14:paraId="45DDA7F5"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Лисенков</w:t>
      </w:r>
      <w:r>
        <w:rPr>
          <w:rStyle w:val="WW8Num2z0"/>
          <w:rFonts w:ascii="Verdana" w:hAnsi="Verdana"/>
          <w:color w:val="000000"/>
          <w:sz w:val="18"/>
          <w:szCs w:val="18"/>
        </w:rPr>
        <w:t> </w:t>
      </w:r>
      <w:r>
        <w:rPr>
          <w:rFonts w:ascii="Verdana" w:hAnsi="Verdana"/>
          <w:color w:val="000000"/>
          <w:sz w:val="18"/>
          <w:szCs w:val="18"/>
        </w:rPr>
        <w:t>A.M.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инвентарный</w:t>
      </w:r>
      <w:r>
        <w:rPr>
          <w:rStyle w:val="WW8Num2z0"/>
          <w:rFonts w:ascii="Verdana" w:hAnsi="Verdana"/>
          <w:color w:val="000000"/>
          <w:sz w:val="18"/>
          <w:szCs w:val="18"/>
        </w:rPr>
        <w:t> </w:t>
      </w:r>
      <w:r>
        <w:rPr>
          <w:rFonts w:ascii="Verdana" w:hAnsi="Verdana"/>
          <w:color w:val="000000"/>
          <w:sz w:val="18"/>
          <w:szCs w:val="18"/>
        </w:rPr>
        <w:t>объект, инвентаризация, амортизация. —М., 2004. — 165 с.</w:t>
      </w:r>
    </w:p>
    <w:p w14:paraId="638135D9"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Маховикова</w:t>
      </w:r>
      <w:r>
        <w:rPr>
          <w:rStyle w:val="WW8Num2z0"/>
          <w:rFonts w:ascii="Verdana" w:hAnsi="Verdana"/>
          <w:color w:val="000000"/>
          <w:sz w:val="18"/>
          <w:szCs w:val="18"/>
        </w:rPr>
        <w:t> </w:t>
      </w:r>
      <w:r>
        <w:rPr>
          <w:rFonts w:ascii="Verdana" w:hAnsi="Verdana"/>
          <w:color w:val="000000"/>
          <w:sz w:val="18"/>
          <w:szCs w:val="18"/>
        </w:rPr>
        <w:t>Г.А., Кантор В.Е. Инвестиционный процесс на предприятии. — СПб.: Питер, 2001. 340 с.</w:t>
      </w:r>
    </w:p>
    <w:p w14:paraId="6EFBA97C"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Микерин</w:t>
      </w:r>
      <w:r>
        <w:rPr>
          <w:rStyle w:val="WW8Num2z0"/>
          <w:rFonts w:ascii="Verdana" w:hAnsi="Verdana"/>
          <w:color w:val="000000"/>
          <w:sz w:val="18"/>
          <w:szCs w:val="18"/>
        </w:rPr>
        <w:t> </w:t>
      </w:r>
      <w:r>
        <w:rPr>
          <w:rFonts w:ascii="Verdana" w:hAnsi="Verdana"/>
          <w:color w:val="000000"/>
          <w:sz w:val="18"/>
          <w:szCs w:val="18"/>
        </w:rPr>
        <w:t>Г.И. и др. Стоимость</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оценка и управление / Г.И.</w:t>
      </w:r>
      <w:r>
        <w:rPr>
          <w:rStyle w:val="WW8Num2z0"/>
          <w:rFonts w:ascii="Verdana" w:hAnsi="Verdana"/>
          <w:color w:val="000000"/>
          <w:sz w:val="18"/>
          <w:szCs w:val="18"/>
        </w:rPr>
        <w:t> </w:t>
      </w:r>
      <w:r>
        <w:rPr>
          <w:rStyle w:val="WW8Num3z0"/>
          <w:rFonts w:ascii="Verdana" w:hAnsi="Verdana"/>
          <w:color w:val="4682B4"/>
          <w:sz w:val="18"/>
          <w:szCs w:val="18"/>
        </w:rPr>
        <w:t>Микерин</w:t>
      </w:r>
      <w:r>
        <w:rPr>
          <w:rFonts w:ascii="Verdana" w:hAnsi="Verdana"/>
          <w:color w:val="000000"/>
          <w:sz w:val="18"/>
          <w:szCs w:val="18"/>
        </w:rPr>
        <w:t>, М.А.Федотова, Т.В.Тазихина, О.И.Козлова-М.:Дело,2008.-540 с.</w:t>
      </w:r>
    </w:p>
    <w:p w14:paraId="47A1EA37"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 Оценка экономических параметров эффективного использования основного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предприятий //Инвестиции в России- 2001-N 12. -28с.</w:t>
      </w:r>
    </w:p>
    <w:p w14:paraId="29A316AD"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Организация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инвестиций / Попов В.П.,</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В.П. СПб: Питер, 2001. - 224 с.</w:t>
      </w:r>
    </w:p>
    <w:p w14:paraId="70A9A464"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2003. 792 с.</w:t>
      </w:r>
    </w:p>
    <w:p w14:paraId="37147D5A"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Подолякин</w:t>
      </w:r>
      <w:r>
        <w:rPr>
          <w:rStyle w:val="WW8Num2z0"/>
          <w:rFonts w:ascii="Verdana" w:hAnsi="Verdana"/>
          <w:color w:val="000000"/>
          <w:sz w:val="18"/>
          <w:szCs w:val="18"/>
        </w:rPr>
        <w:t> </w:t>
      </w:r>
      <w:r>
        <w:rPr>
          <w:rFonts w:ascii="Verdana" w:hAnsi="Verdana"/>
          <w:color w:val="000000"/>
          <w:sz w:val="18"/>
          <w:szCs w:val="18"/>
        </w:rPr>
        <w:t>В.И. Основы экономики организации: стоимость и структура капитала: Учебное пособие. Иваново:</w:t>
      </w:r>
      <w:r>
        <w:rPr>
          <w:rStyle w:val="WW8Num2z0"/>
          <w:rFonts w:ascii="Verdana" w:hAnsi="Verdana"/>
          <w:color w:val="000000"/>
          <w:sz w:val="18"/>
          <w:szCs w:val="18"/>
        </w:rPr>
        <w:t> </w:t>
      </w:r>
      <w:r>
        <w:rPr>
          <w:rStyle w:val="WW8Num3z0"/>
          <w:rFonts w:ascii="Verdana" w:hAnsi="Verdana"/>
          <w:color w:val="4682B4"/>
          <w:sz w:val="18"/>
          <w:szCs w:val="18"/>
        </w:rPr>
        <w:t>ИГТА</w:t>
      </w:r>
      <w:r>
        <w:rPr>
          <w:rFonts w:ascii="Verdana" w:hAnsi="Verdana"/>
          <w:color w:val="000000"/>
          <w:sz w:val="18"/>
          <w:szCs w:val="18"/>
        </w:rPr>
        <w:t>, 2005. - 97 с.</w:t>
      </w:r>
    </w:p>
    <w:p w14:paraId="2819A443"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Камчатской области. Статистический сборник №102. Петропавловск-Камчатский,2005 — 82. с. (Официальное издание Федеральной службы государственной статистики).</w:t>
      </w:r>
    </w:p>
    <w:p w14:paraId="7ABF6B83"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основных продуктов питания в домашних хозяйствах Камчатской области. Статистический сборник № 429. Петропавловск-Камчатский. 2005.-48 с. (Официальное издание Федеральной службы государственной статистики).</w:t>
      </w:r>
    </w:p>
    <w:p w14:paraId="1C8C843E"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Рахман 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Бухгалтерский учет в рыночной экономике. М.: ИНФРА-М, 2005. 340 с.</w:t>
      </w:r>
    </w:p>
    <w:p w14:paraId="55B9F78B"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Розенберг М. Инвестиции. Терминологический словарь— М.: Дело,2003. — 76 с.</w:t>
      </w:r>
    </w:p>
    <w:p w14:paraId="5A5A721A"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Рыбохозяйственный комплекс Приморского края. Статистический сборник. Официальное издание</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2007 г.// http://www.npacific.rU/np/library/publikacii/rosstat/01 .htm</w:t>
      </w:r>
    </w:p>
    <w:p w14:paraId="5AD82AC8"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Рыбная промышленность Камчатской области (статистический сборник103.. Петропавловск-Камчатский, 2005. -35 с. (Официальное издание Федеральной службы государственной статистики).</w:t>
      </w:r>
    </w:p>
    <w:p w14:paraId="31EE249B"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Рыбохозяйственный комплекс России в 2003 году. (Белая книга).ВНИЭРХ, 2004. 84 с.</w:t>
      </w:r>
    </w:p>
    <w:p w14:paraId="17FF2202"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Рыбохозяйственный комплекс России в 2001 году. (Белая книга).</w:t>
      </w:r>
      <w:r>
        <w:rPr>
          <w:rStyle w:val="WW8Num2z0"/>
          <w:rFonts w:ascii="Verdana" w:hAnsi="Verdana"/>
          <w:color w:val="000000"/>
          <w:sz w:val="18"/>
          <w:szCs w:val="18"/>
        </w:rPr>
        <w:t> </w:t>
      </w:r>
      <w:r>
        <w:rPr>
          <w:rStyle w:val="WW8Num3z0"/>
          <w:rFonts w:ascii="Verdana" w:hAnsi="Verdana"/>
          <w:color w:val="4682B4"/>
          <w:sz w:val="18"/>
          <w:szCs w:val="18"/>
        </w:rPr>
        <w:t>ВНИЭРХ</w:t>
      </w:r>
      <w:r>
        <w:rPr>
          <w:rFonts w:ascii="Verdana" w:hAnsi="Verdana"/>
          <w:color w:val="000000"/>
          <w:sz w:val="18"/>
          <w:szCs w:val="18"/>
        </w:rPr>
        <w:t>, 2002. 56 с.</w:t>
      </w:r>
    </w:p>
    <w:p w14:paraId="31C85615"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Рыбная промышленность в Дальневосточном федеральном округе. Петропавловск-Камчатский.2004—52с.(Официальное издание Федеральной службы государственной статистики).</w:t>
      </w:r>
    </w:p>
    <w:p w14:paraId="6D9B35AC"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И.В., Веретенникова И.И. Организация и финансирование инвестиций.— М.: Финансы и статистика, 2000. 474 с.</w:t>
      </w:r>
    </w:p>
    <w:p w14:paraId="766703B6"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Социально-экономическое положение Камчатской области в сравнении с регионами Дальневосточного федерального округа. Петропавловск-Камчатский, 2005. —192 с. (Официальное издание Федеральной службы государственной статистики).</w:t>
      </w:r>
    </w:p>
    <w:p w14:paraId="6906639C"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Силкин</w:t>
      </w:r>
      <w:r>
        <w:rPr>
          <w:rStyle w:val="WW8Num2z0"/>
          <w:rFonts w:ascii="Verdana" w:hAnsi="Verdana"/>
          <w:color w:val="000000"/>
          <w:sz w:val="18"/>
          <w:szCs w:val="18"/>
        </w:rPr>
        <w:t> </w:t>
      </w:r>
      <w:r>
        <w:rPr>
          <w:rFonts w:ascii="Verdana" w:hAnsi="Verdana"/>
          <w:color w:val="000000"/>
          <w:sz w:val="18"/>
          <w:szCs w:val="18"/>
        </w:rPr>
        <w:t>В.В. Прямые иностранные инвестиции в России.— М.: ЮРИСТ, 2003.-340 с.</w:t>
      </w:r>
    </w:p>
    <w:p w14:paraId="352859AC"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Синяков</w:t>
      </w:r>
      <w:r>
        <w:rPr>
          <w:rStyle w:val="WW8Num2z0"/>
          <w:rFonts w:ascii="Verdana" w:hAnsi="Verdana"/>
          <w:color w:val="000000"/>
          <w:sz w:val="18"/>
          <w:szCs w:val="18"/>
        </w:rPr>
        <w:t> </w:t>
      </w:r>
      <w:r>
        <w:rPr>
          <w:rFonts w:ascii="Verdana" w:hAnsi="Verdana"/>
          <w:color w:val="000000"/>
          <w:sz w:val="18"/>
          <w:szCs w:val="18"/>
        </w:rPr>
        <w:t>С.А. Рыбная промышленность и промысел лососей в сравнении с другими отраслями экономики в регионах Дальнего Востока. Петропавловск Камчатский: КамчатПресс, 2006. — 89 с.</w:t>
      </w:r>
    </w:p>
    <w:p w14:paraId="6804FAF1"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М.: Перспектива, 2006. — 340 с.</w:t>
      </w:r>
    </w:p>
    <w:p w14:paraId="221BD920"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Титова Г.</w:t>
      </w:r>
      <w:r>
        <w:rPr>
          <w:rStyle w:val="WW8Num2z0"/>
          <w:rFonts w:ascii="Verdana" w:hAnsi="Verdana"/>
          <w:color w:val="000000"/>
          <w:sz w:val="18"/>
          <w:szCs w:val="18"/>
        </w:rPr>
        <w:t> </w:t>
      </w:r>
      <w:r>
        <w:rPr>
          <w:rStyle w:val="WW8Num3z0"/>
          <w:rFonts w:ascii="Verdana" w:hAnsi="Verdana"/>
          <w:color w:val="4682B4"/>
          <w:sz w:val="18"/>
          <w:szCs w:val="18"/>
        </w:rPr>
        <w:t>Биоэкономические</w:t>
      </w:r>
      <w:r>
        <w:rPr>
          <w:rStyle w:val="WW8Num2z0"/>
          <w:rFonts w:ascii="Verdana" w:hAnsi="Verdana"/>
          <w:color w:val="000000"/>
          <w:sz w:val="18"/>
          <w:szCs w:val="18"/>
        </w:rPr>
        <w:t> </w:t>
      </w:r>
      <w:r>
        <w:rPr>
          <w:rFonts w:ascii="Verdana" w:hAnsi="Verdana"/>
          <w:color w:val="000000"/>
          <w:sz w:val="18"/>
          <w:szCs w:val="18"/>
        </w:rPr>
        <w:t>проблемы рыболовства в зонах национальной юрисдикции. Электронный доступ: //http://www.npacific.ru/np/library/publikacii/titova3/36.htm</w:t>
      </w:r>
    </w:p>
    <w:p w14:paraId="216577D8"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Ткач М.В. Международная система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М.:Финансы и статистика, 2006. 340 с.</w:t>
      </w:r>
    </w:p>
    <w:p w14:paraId="4CB35D6E"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Трактат по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Экономические софизмы. Экономические гармонии /</w:t>
      </w:r>
      <w:r>
        <w:rPr>
          <w:rStyle w:val="WW8Num2z0"/>
          <w:rFonts w:ascii="Verdana" w:hAnsi="Verdana"/>
          <w:color w:val="000000"/>
          <w:sz w:val="18"/>
          <w:szCs w:val="18"/>
        </w:rPr>
        <w:t> </w:t>
      </w:r>
      <w:r>
        <w:rPr>
          <w:rStyle w:val="WW8Num3z0"/>
          <w:rFonts w:ascii="Verdana" w:hAnsi="Verdana"/>
          <w:color w:val="4682B4"/>
          <w:sz w:val="18"/>
          <w:szCs w:val="18"/>
        </w:rPr>
        <w:t>Бастиа</w:t>
      </w:r>
      <w:r>
        <w:rPr>
          <w:rStyle w:val="WW8Num2z0"/>
          <w:rFonts w:ascii="Verdana" w:hAnsi="Verdana"/>
          <w:color w:val="000000"/>
          <w:sz w:val="18"/>
          <w:szCs w:val="18"/>
        </w:rPr>
        <w:t> </w:t>
      </w:r>
      <w:r>
        <w:rPr>
          <w:rFonts w:ascii="Verdana" w:hAnsi="Verdana"/>
          <w:color w:val="000000"/>
          <w:sz w:val="18"/>
          <w:szCs w:val="18"/>
        </w:rPr>
        <w:t>Ф., Сей Ж.-Б. — М.:Дело, 2006.- 232 с.</w:t>
      </w:r>
    </w:p>
    <w:p w14:paraId="18141523"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Турманидзе</w:t>
      </w:r>
      <w:r>
        <w:rPr>
          <w:rStyle w:val="WW8Num2z0"/>
          <w:rFonts w:ascii="Verdana" w:hAnsi="Verdana"/>
          <w:color w:val="000000"/>
          <w:sz w:val="18"/>
          <w:szCs w:val="18"/>
        </w:rPr>
        <w:t> </w:t>
      </w:r>
      <w:r>
        <w:rPr>
          <w:rFonts w:ascii="Verdana" w:hAnsi="Verdana"/>
          <w:color w:val="000000"/>
          <w:sz w:val="18"/>
          <w:szCs w:val="18"/>
        </w:rPr>
        <w:t>Т.У. Экономическая оценка инвестиций. Ученик. М.:1. Экономика, 2008. 340 с.</w:t>
      </w:r>
    </w:p>
    <w:p w14:paraId="557BA0D4"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З.С. Стоимостная оценка капитала и его</w:t>
      </w:r>
      <w:r>
        <w:rPr>
          <w:rStyle w:val="WW8Num2z0"/>
          <w:rFonts w:ascii="Verdana" w:hAnsi="Verdana"/>
          <w:color w:val="000000"/>
          <w:sz w:val="18"/>
          <w:szCs w:val="18"/>
        </w:rPr>
        <w:t> </w:t>
      </w:r>
      <w:r>
        <w:rPr>
          <w:rStyle w:val="WW8Num3z0"/>
          <w:rFonts w:ascii="Verdana" w:hAnsi="Verdana"/>
          <w:color w:val="4682B4"/>
          <w:sz w:val="18"/>
          <w:szCs w:val="18"/>
        </w:rPr>
        <w:t>кругооборота</w:t>
      </w:r>
      <w:r>
        <w:rPr>
          <w:rStyle w:val="WW8Num2z0"/>
          <w:rFonts w:ascii="Verdana" w:hAnsi="Verdana"/>
          <w:color w:val="000000"/>
          <w:sz w:val="18"/>
          <w:szCs w:val="18"/>
        </w:rPr>
        <w:t> </w:t>
      </w:r>
      <w:r>
        <w:rPr>
          <w:rFonts w:ascii="Verdana" w:hAnsi="Verdana"/>
          <w:color w:val="000000"/>
          <w:sz w:val="18"/>
          <w:szCs w:val="18"/>
        </w:rPr>
        <w:t>в бухгалтерском учете: теория, методология и практика. — М.: Экономика, 2007. -45 с.</w:t>
      </w:r>
    </w:p>
    <w:p w14:paraId="02D5B8F0"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З.С. Проблемы оценки и учета формирования основного капитала организации // М: Финансы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2007, №3.-15-18 с.</w:t>
      </w:r>
    </w:p>
    <w:p w14:paraId="5C249372"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Туякова</w:t>
      </w:r>
      <w:r>
        <w:rPr>
          <w:rStyle w:val="WW8Num2z0"/>
          <w:rFonts w:ascii="Verdana" w:hAnsi="Verdana"/>
          <w:color w:val="000000"/>
          <w:sz w:val="18"/>
          <w:szCs w:val="18"/>
        </w:rPr>
        <w:t> </w:t>
      </w:r>
      <w:r>
        <w:rPr>
          <w:rFonts w:ascii="Verdana" w:hAnsi="Verdana"/>
          <w:color w:val="000000"/>
          <w:sz w:val="18"/>
          <w:szCs w:val="18"/>
        </w:rPr>
        <w:t>З.С. Справедливая стоимость в системе рыночной оценки объектов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Вестник Оренбургского государственного университета, 2006. — № 9.</w:t>
      </w:r>
    </w:p>
    <w:p w14:paraId="02396878"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Международные стандарты система учета и отчетности .М: Финансы и статистика, 2006. -67 с.</w:t>
      </w:r>
    </w:p>
    <w:p w14:paraId="6F6964DC"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79.</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 Управление финансами. -М.: Финансы и статистика, 1999. 495 с.</w:t>
      </w:r>
    </w:p>
    <w:p w14:paraId="394F3EA4"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Финансовый анализ: материалы. // Finanalis.ru: [инвестиции, финансы,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отчетность, аудит].2002-2004. -34 с. //</w:t>
      </w:r>
    </w:p>
    <w:p w14:paraId="3022E794"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Финансовый учет. Под ред. проф. В. Г. Гетьмана. М.: Бухгалтерский учет, 2005.-45 с.</w:t>
      </w:r>
    </w:p>
    <w:p w14:paraId="461AF5FA"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М.: ИНФРА-М, 2000. - 208 с.</w:t>
      </w:r>
    </w:p>
    <w:p w14:paraId="135B502A"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I. Диссертации и авторефераты</w:t>
      </w:r>
    </w:p>
    <w:p w14:paraId="311F14A7"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Зубарева JI.B.</w:t>
      </w:r>
      <w:r>
        <w:rPr>
          <w:rStyle w:val="WW8Num2z0"/>
          <w:rFonts w:ascii="Verdana" w:hAnsi="Verdana"/>
          <w:color w:val="000000"/>
          <w:sz w:val="18"/>
          <w:szCs w:val="18"/>
        </w:rPr>
        <w:t> </w:t>
      </w:r>
      <w:r>
        <w:rPr>
          <w:rStyle w:val="WW8Num3z0"/>
          <w:rFonts w:ascii="Verdana" w:hAnsi="Verdana"/>
          <w:color w:val="4682B4"/>
          <w:sz w:val="18"/>
          <w:szCs w:val="18"/>
        </w:rPr>
        <w:t>Учетно</w:t>
      </w:r>
      <w:r>
        <w:rPr>
          <w:rStyle w:val="WW8Num2z0"/>
          <w:rFonts w:ascii="Verdana" w:hAnsi="Verdana"/>
          <w:color w:val="000000"/>
          <w:sz w:val="18"/>
          <w:szCs w:val="18"/>
        </w:rPr>
        <w:t> </w:t>
      </w:r>
      <w:r>
        <w:rPr>
          <w:rFonts w:ascii="Verdana" w:hAnsi="Verdana"/>
          <w:color w:val="000000"/>
          <w:sz w:val="18"/>
          <w:szCs w:val="18"/>
        </w:rPr>
        <w:t>— аналитические обеспечения управления эффективностью инвестиций в</w:t>
      </w:r>
      <w:r>
        <w:rPr>
          <w:rStyle w:val="WW8Num2z0"/>
          <w:rFonts w:ascii="Verdana" w:hAnsi="Verdana"/>
          <w:color w:val="000000"/>
          <w:sz w:val="18"/>
          <w:szCs w:val="18"/>
        </w:rPr>
        <w:t> </w:t>
      </w:r>
      <w:r>
        <w:rPr>
          <w:rStyle w:val="WW8Num3z0"/>
          <w:rFonts w:ascii="Verdana" w:hAnsi="Verdana"/>
          <w:color w:val="4682B4"/>
          <w:sz w:val="18"/>
          <w:szCs w:val="18"/>
        </w:rPr>
        <w:t>лизинг</w:t>
      </w:r>
      <w:r>
        <w:rPr>
          <w:rStyle w:val="WW8Num2z0"/>
          <w:rFonts w:ascii="Verdana" w:hAnsi="Verdana"/>
          <w:color w:val="000000"/>
          <w:sz w:val="18"/>
          <w:szCs w:val="18"/>
        </w:rPr>
        <w:t> </w:t>
      </w:r>
      <w:r>
        <w:rPr>
          <w:rFonts w:ascii="Verdana" w:hAnsi="Verdana"/>
          <w:color w:val="000000"/>
          <w:sz w:val="18"/>
          <w:szCs w:val="18"/>
        </w:rPr>
        <w:t>:Дис. кан.экон. наук: 08.00.12 Сургут,2002 67 с.</w:t>
      </w:r>
    </w:p>
    <w:p w14:paraId="106829C1"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Коренкова</w:t>
      </w:r>
      <w:r>
        <w:rPr>
          <w:rStyle w:val="WW8Num2z0"/>
          <w:rFonts w:ascii="Verdana" w:hAnsi="Verdana"/>
          <w:color w:val="000000"/>
          <w:sz w:val="18"/>
          <w:szCs w:val="18"/>
        </w:rPr>
        <w:t> </w:t>
      </w:r>
      <w:r>
        <w:rPr>
          <w:rFonts w:ascii="Verdana" w:hAnsi="Verdana"/>
          <w:color w:val="000000"/>
          <w:sz w:val="18"/>
          <w:szCs w:val="18"/>
        </w:rPr>
        <w:t>С.И. Методы анализа эффективности реальных инвестиций (На примере</w:t>
      </w:r>
      <w:r>
        <w:rPr>
          <w:rStyle w:val="WW8Num2z0"/>
          <w:rFonts w:ascii="Verdana" w:hAnsi="Verdana"/>
          <w:color w:val="000000"/>
          <w:sz w:val="18"/>
          <w:szCs w:val="18"/>
        </w:rPr>
        <w:t> </w:t>
      </w:r>
      <w:r>
        <w:rPr>
          <w:rStyle w:val="WW8Num3z0"/>
          <w:rFonts w:ascii="Verdana" w:hAnsi="Verdana"/>
          <w:color w:val="4682B4"/>
          <w:sz w:val="18"/>
          <w:szCs w:val="18"/>
        </w:rPr>
        <w:t>газодобывающих</w:t>
      </w:r>
      <w:r>
        <w:rPr>
          <w:rStyle w:val="WW8Num2z0"/>
          <w:rFonts w:ascii="Verdana" w:hAnsi="Verdana"/>
          <w:color w:val="000000"/>
          <w:sz w:val="18"/>
          <w:szCs w:val="18"/>
        </w:rPr>
        <w:t> </w:t>
      </w:r>
      <w:r>
        <w:rPr>
          <w:rFonts w:ascii="Verdana" w:hAnsi="Verdana"/>
          <w:color w:val="000000"/>
          <w:sz w:val="18"/>
          <w:szCs w:val="18"/>
        </w:rPr>
        <w:t>предприятий Тюменской области):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Санкт-Петербург, 2004 101 с.</w:t>
      </w:r>
    </w:p>
    <w:p w14:paraId="071697D9" w14:textId="77777777" w:rsidR="00444CAA" w:rsidRDefault="00444CAA" w:rsidP="00444CA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М.И. Адаптация данных бухгалтерского учета и отчетности российских предприятий к требованиям международных стандартов. Дис. канд. экон. наук : 08.00.12. М., 2000. 186 с.</w:t>
      </w:r>
    </w:p>
    <w:p w14:paraId="445CB964" w14:textId="1ABF7056" w:rsidR="00E94CA8" w:rsidRPr="00444CAA" w:rsidRDefault="00444CAA" w:rsidP="00444CAA">
      <w:r>
        <w:rPr>
          <w:rFonts w:ascii="Verdana" w:hAnsi="Verdana"/>
          <w:color w:val="000000"/>
          <w:sz w:val="18"/>
          <w:szCs w:val="18"/>
        </w:rPr>
        <w:br/>
      </w:r>
      <w:r>
        <w:rPr>
          <w:rFonts w:ascii="Verdana" w:hAnsi="Verdana"/>
          <w:color w:val="000000"/>
          <w:sz w:val="18"/>
          <w:szCs w:val="18"/>
        </w:rPr>
        <w:br/>
      </w:r>
      <w:bookmarkStart w:id="0" w:name="_GoBack"/>
      <w:bookmarkEnd w:id="0"/>
    </w:p>
    <w:sectPr w:rsidR="00E94CA8" w:rsidRPr="00444C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711DD" w14:textId="77777777" w:rsidR="00EF39D4" w:rsidRDefault="00EF39D4">
      <w:pPr>
        <w:spacing w:after="0" w:line="240" w:lineRule="auto"/>
      </w:pPr>
      <w:r>
        <w:separator/>
      </w:r>
    </w:p>
  </w:endnote>
  <w:endnote w:type="continuationSeparator" w:id="0">
    <w:p w14:paraId="666F179B" w14:textId="77777777" w:rsidR="00EF39D4" w:rsidRDefault="00EF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EE075" w14:textId="77777777" w:rsidR="00EF39D4" w:rsidRDefault="00EF39D4">
      <w:pPr>
        <w:spacing w:after="0" w:line="240" w:lineRule="auto"/>
      </w:pPr>
      <w:r>
        <w:separator/>
      </w:r>
    </w:p>
  </w:footnote>
  <w:footnote w:type="continuationSeparator" w:id="0">
    <w:p w14:paraId="6202F4EA" w14:textId="77777777" w:rsidR="00EF39D4" w:rsidRDefault="00EF3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39D4"/>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9236</TotalTime>
  <Pages>11</Pages>
  <Words>5416</Words>
  <Characters>30877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36221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324</cp:revision>
  <cp:lastPrinted>2009-02-06T05:36:00Z</cp:lastPrinted>
  <dcterms:created xsi:type="dcterms:W3CDTF">2016-05-04T14:28:00Z</dcterms:created>
  <dcterms:modified xsi:type="dcterms:W3CDTF">2016-07-10T10:57:00Z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