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51171" w:rsidRDefault="00151171" w:rsidP="00151171">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взаимодействия представительного и исполнительно-распорядительного органов муниципального образования в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151171" w:rsidRDefault="00151171" w:rsidP="00151171">
      <w:pPr>
        <w:spacing w:line="270" w:lineRule="atLeast"/>
        <w:rPr>
          <w:rFonts w:ascii="Verdana" w:hAnsi="Verdana"/>
          <w:color w:val="000000"/>
          <w:sz w:val="18"/>
          <w:szCs w:val="18"/>
        </w:rPr>
      </w:pPr>
      <w:r>
        <w:rPr>
          <w:rFonts w:ascii="Verdana" w:hAnsi="Verdana"/>
          <w:color w:val="000000"/>
          <w:sz w:val="18"/>
          <w:szCs w:val="18"/>
        </w:rPr>
        <w:t>2012</w:t>
      </w:r>
    </w:p>
    <w:p w:rsidR="00151171" w:rsidRDefault="00151171" w:rsidP="0015117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51171" w:rsidRDefault="00151171" w:rsidP="00151171">
      <w:pPr>
        <w:spacing w:line="270" w:lineRule="atLeast"/>
        <w:rPr>
          <w:rFonts w:ascii="Verdana" w:hAnsi="Verdana"/>
          <w:color w:val="000000"/>
          <w:sz w:val="18"/>
          <w:szCs w:val="18"/>
        </w:rPr>
      </w:pPr>
      <w:r>
        <w:rPr>
          <w:rFonts w:ascii="Verdana" w:hAnsi="Verdana"/>
          <w:color w:val="000000"/>
          <w:sz w:val="18"/>
          <w:szCs w:val="18"/>
        </w:rPr>
        <w:t>Правдин, Дмитрий Геннадьевич</w:t>
      </w:r>
    </w:p>
    <w:p w:rsidR="00151171" w:rsidRDefault="00151171" w:rsidP="0015117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51171" w:rsidRDefault="00151171" w:rsidP="0015117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51171" w:rsidRDefault="00151171" w:rsidP="0015117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51171" w:rsidRDefault="00151171" w:rsidP="00151171">
      <w:pPr>
        <w:spacing w:line="270" w:lineRule="atLeast"/>
        <w:rPr>
          <w:rFonts w:ascii="Verdana" w:hAnsi="Verdana"/>
          <w:color w:val="000000"/>
          <w:sz w:val="18"/>
          <w:szCs w:val="18"/>
        </w:rPr>
      </w:pPr>
      <w:r>
        <w:rPr>
          <w:rFonts w:ascii="Verdana" w:hAnsi="Verdana"/>
          <w:color w:val="000000"/>
          <w:sz w:val="18"/>
          <w:szCs w:val="18"/>
        </w:rPr>
        <w:t>Саратов</w:t>
      </w:r>
    </w:p>
    <w:p w:rsidR="00151171" w:rsidRDefault="00151171" w:rsidP="0015117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51171" w:rsidRDefault="00151171" w:rsidP="00151171">
      <w:pPr>
        <w:spacing w:line="270" w:lineRule="atLeast"/>
        <w:rPr>
          <w:rFonts w:ascii="Verdana" w:hAnsi="Verdana"/>
          <w:color w:val="000000"/>
          <w:sz w:val="18"/>
          <w:szCs w:val="18"/>
        </w:rPr>
      </w:pPr>
      <w:r>
        <w:rPr>
          <w:rFonts w:ascii="Verdana" w:hAnsi="Verdana"/>
          <w:color w:val="000000"/>
          <w:sz w:val="18"/>
          <w:szCs w:val="18"/>
        </w:rPr>
        <w:t>12.00.02</w:t>
      </w:r>
    </w:p>
    <w:p w:rsidR="00151171" w:rsidRDefault="00151171" w:rsidP="0015117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51171" w:rsidRDefault="00151171" w:rsidP="00151171">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151171" w:rsidRDefault="00151171" w:rsidP="0015117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51171" w:rsidRDefault="00151171" w:rsidP="00151171">
      <w:pPr>
        <w:spacing w:line="270" w:lineRule="atLeast"/>
        <w:rPr>
          <w:rFonts w:ascii="Verdana" w:hAnsi="Verdana"/>
          <w:color w:val="000000"/>
          <w:sz w:val="18"/>
          <w:szCs w:val="18"/>
        </w:rPr>
      </w:pPr>
      <w:r>
        <w:rPr>
          <w:rFonts w:ascii="Verdana" w:hAnsi="Verdana"/>
          <w:color w:val="000000"/>
          <w:sz w:val="18"/>
          <w:szCs w:val="18"/>
        </w:rPr>
        <w:t>189</w:t>
      </w:r>
    </w:p>
    <w:p w:rsidR="00151171" w:rsidRDefault="00151171" w:rsidP="0015117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Правдин, Дмитрий Геннадьевич</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система</w:t>
      </w:r>
      <w:r>
        <w:rPr>
          <w:rStyle w:val="WW8Num3z0"/>
          <w:rFonts w:ascii="Verdana" w:hAnsi="Verdana"/>
          <w:color w:val="000000"/>
          <w:sz w:val="18"/>
          <w:szCs w:val="18"/>
        </w:rPr>
        <w:t> </w:t>
      </w:r>
      <w:r>
        <w:rPr>
          <w:rStyle w:val="WW8Num4z0"/>
          <w:rFonts w:ascii="Verdana" w:hAnsi="Verdana"/>
          <w:color w:val="4682B4"/>
          <w:sz w:val="18"/>
          <w:szCs w:val="18"/>
        </w:rPr>
        <w:t>муниципального</w:t>
      </w:r>
      <w:r>
        <w:rPr>
          <w:rStyle w:val="WW8Num3z0"/>
          <w:rFonts w:ascii="Verdana" w:hAnsi="Verdana"/>
          <w:color w:val="000000"/>
          <w:sz w:val="18"/>
          <w:szCs w:val="18"/>
        </w:rPr>
        <w:t> </w:t>
      </w:r>
      <w:r>
        <w:rPr>
          <w:rFonts w:ascii="Verdana" w:hAnsi="Verdana"/>
          <w:color w:val="000000"/>
          <w:sz w:val="18"/>
          <w:szCs w:val="18"/>
        </w:rPr>
        <w:t>управления в современной России.</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Система организации муниципальной власти в муниципальных образованиях.</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и виды</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муниципальной власти.</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Теоретические и практические аспекты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взаимодействия</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Взаимодействие</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и исполнительных органов местного самоуправления в процессе их формирования.</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Взаимодействие представительных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при осуществлении 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Взаимодействие представительных и исполнительных органов местного самоуправления при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полномочий.</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Правовые проблемы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и внесудебного урегулирования споров, возникающих в процессе взаимодействия представительных и исполнительных органов местного самоуправления.</w:t>
      </w:r>
    </w:p>
    <w:p w:rsidR="00151171" w:rsidRDefault="00151171" w:rsidP="0015117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взаимодействия представительного и исполнительно-распорядительного органов муниципального образования в Российской Федерации"</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Согласно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3 Конституции, Российской Федерации 1993 г. носителем</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и единственным источником власти в Российской Федерации является ее многонациональный народ. При этом народ осуществляет свою власть непосредственно, а также через органы государственной власти и органы местного</w:t>
      </w:r>
      <w:r>
        <w:rPr>
          <w:rStyle w:val="WW8Num4z0"/>
          <w:rFonts w:ascii="Verdana" w:hAnsi="Verdana"/>
          <w:color w:val="4682B4"/>
          <w:sz w:val="18"/>
          <w:szCs w:val="18"/>
        </w:rPr>
        <w:t>самоуправления</w:t>
      </w:r>
      <w:r>
        <w:rPr>
          <w:rFonts w:ascii="Verdana" w:hAnsi="Verdana"/>
          <w:color w:val="000000"/>
          <w:sz w:val="18"/>
          <w:szCs w:val="18"/>
        </w:rPr>
        <w:t>. Исходя из положений статьи 12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местное самоуправление является одной из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Российской Федерации.</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согласно действующему законодательству рассматривается в первую очередь как форма осуществления народом своей власти, в реальной практике подавляющее большинство вопросов местного значения решается не населением напрямую, а создаваемыми в муниципальных образованиях органами местного самоуправления. В силу этого обеспечение оптимального функционирования и взаимодействия различных органов местного самоуправления имеет большое значение для всех жителей муниципального образования.</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всех органов местного самоуправления наибольшее значение с точки зрения организации муниципального управления имеют</w:t>
      </w:r>
      <w:r>
        <w:rPr>
          <w:rStyle w:val="WW8Num3z0"/>
          <w:rFonts w:ascii="Verdana" w:hAnsi="Verdana"/>
          <w:color w:val="000000"/>
          <w:sz w:val="18"/>
          <w:szCs w:val="18"/>
        </w:rPr>
        <w:t>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 xml:space="preserve">и исполнительный органы местного самоуправления. Действовавший ранее федеральный закон о </w:t>
      </w:r>
      <w:r>
        <w:rPr>
          <w:rFonts w:ascii="Verdana" w:hAnsi="Verdana"/>
          <w:color w:val="000000"/>
          <w:sz w:val="18"/>
          <w:szCs w:val="18"/>
        </w:rPr>
        <w:lastRenderedPageBreak/>
        <w:t>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1995 года, не устанавливал</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создания обоих этих органов, требуя обязательного формирования в муниципальных образованиях лишь</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Тем не менее, в подавляющем большинстве муниципальных образований были созданы органы как</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Fonts w:ascii="Verdana" w:hAnsi="Verdana"/>
          <w:color w:val="000000"/>
          <w:sz w:val="18"/>
          <w:szCs w:val="18"/>
        </w:rPr>
        <w:t>, так и исполнительной ветвей власти, что доказывает объективную обусловленность их существования на местном уровне. Новый Федеральный закон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от 6 октября 2003 года № 131-ФЭ подтвердил это, указав, среди органов местного самоуправления, обязательно создаваемых в муниципальных образованиях, представительный орган муниципального образования, главу муниципального образования и местную администрацию (исполнительно-распорядительный орган местного самоуправления).</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действующее законодательство распространило принцип разделения властей (за некоторыми отступлениями) и на местный уровень. Все это потребовало налаживания механизмов взаимодействия между</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и исполнительным (исполнительными) органами местного самоуправления. Такое взаимодействие на местном уровне имеет определенную специфику, обусловленную тем, что высшее</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муниципального образования - его глава в соответствии с</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руководит либо представительным органом, либо местной администрацией, либо даже обоими этими органами; в некоторых моделях глава</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органа оказывается в служебной подчиненности от главы</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в определенных моделях допускаются отступления от принципа разделения властей и т.п.</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Проблематика взаимодействия представительного и исполнительно-распорядительного органов местного самоуправления определяется также нерешенностью в федеральном отраслевом законодательстве многих вопросов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этими органами. В результате в практике функционирования муниципальных образований нередко возникают ситуации «</w:t>
      </w:r>
      <w:r>
        <w:rPr>
          <w:rStyle w:val="WW8Num4z0"/>
          <w:rFonts w:ascii="Verdana" w:hAnsi="Verdana"/>
          <w:color w:val="4682B4"/>
          <w:sz w:val="18"/>
          <w:szCs w:val="18"/>
        </w:rPr>
        <w:t>конфликтов компетенций</w:t>
      </w:r>
      <w:r>
        <w:rPr>
          <w:rFonts w:ascii="Verdana" w:hAnsi="Verdana"/>
          <w:color w:val="000000"/>
          <w:sz w:val="18"/>
          <w:szCs w:val="18"/>
        </w:rPr>
        <w:t>», когда органы местного самоуправления не могут разграничить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находящиеся в совместном ведении, либо, напротив, устраняются от решения отдельных вопросов местного значения.</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на всех уровнях правовой системы Российской Федерации - федеральном, региональном и местном - наблюдается явный дефицит норм, регулирующих процедурные аспекты взаимодействия органов представительной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муниципальной власти. Если на уровне государственной власти в последние годы большое значение уделяется именно</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механизмов взаимодействия различных властных структур1, то</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Смотри например:</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02.07.2005 N 773 "Вопросы взаимодействия и на муниципальном уровне подобная работа практически не ведется.</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требует разработки как теоретических основ взаимодействия представительного и исполнительного органов местного самоуправления, так и практических рекомендаций по его осуществлению и обуславливает актуальность темы настоящего диссертационного исследования.</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задача диссертационного исследования - выработать теоретические основы взаимодействия представительного и исполнительного органов местного самоуправления и дать на этой основе практические рекомендации по правовому регулированию его осуществления.</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Главная цель исследования заключается в рассмотрении и анализе правового регулирования взаимодействия представительного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как самостоятельного, специфического, системного, объективно</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нормах права института, в обобщенно-теоретическом отношении и в научно-практическом смысле.</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Задачами работы являются:</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системы организации муниципальной власти в России;</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сущности органов муниципальной власти;</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видов органов муниципальной власти;</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взаимодействия</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и исполнительных органов местного самоуправления в процессе их формирования;</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взаимодействия представительных и исполнительных органов местного самоуправления при осуществлении их полномочий;</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анализ взаимодействия представительных и исполнительных органов местного самоуправления при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полномочий;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19.01.2005 N 30 (ред. от 24.09.2010) "О Типовом регламенте взаимодействия федеральных органов исполнительной власти"; Постановление Правительства РФ от 05.12.2005 N 725 (ред. от 08.12.2008) "О взаимодействии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и др. рассмотрение правовых проблем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и внесудебного урегулирования споров, возникающих в процессе взаимодействия представительных и исполнительных органов местного самоуправления;</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выработка на этой основе рекомендаций и предложений по совершенствованию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сфере взаимодействия представительных и исполнительных органов местного самоуправления.</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вопросы, изученные на сегодняшний день недостаточно, составляют основной предмет анализа в рамках настоящего диссертационного исследования.</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процессе взаимодействия представительного и исполнительного органов местного самоуправления.</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положения теории конституционного и муниципального права в области взаимодействия представительных и исполнительных органов местного самоуправления, нормативные правовые акты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(в том числе судебная) практика в указанной сфере.</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сущности и основных механизмов взаимодействия представительных и исполнительных органов местного самоуправления потребовало обращения к научной литературе, посвященной правовому регулированию местного самоуправления в Российской Федерации в целом и в частности правовому положению муниципальных образований, органов местного самоуправления и т.п. Эти вопросы затрагивали в своих трудах:</w:t>
      </w:r>
      <w:r>
        <w:rPr>
          <w:rStyle w:val="WW8Num3z0"/>
          <w:rFonts w:ascii="Verdana" w:hAnsi="Verdana"/>
          <w:color w:val="000000"/>
          <w:sz w:val="18"/>
          <w:szCs w:val="18"/>
        </w:rPr>
        <w:t> </w:t>
      </w:r>
      <w:r>
        <w:rPr>
          <w:rStyle w:val="WW8Num4z0"/>
          <w:rFonts w:ascii="Verdana" w:hAnsi="Verdana"/>
          <w:color w:val="4682B4"/>
          <w:sz w:val="18"/>
          <w:szCs w:val="18"/>
        </w:rPr>
        <w:t>Акмалова</w:t>
      </w:r>
      <w:r>
        <w:rPr>
          <w:rStyle w:val="WW8Num3z0"/>
          <w:rFonts w:ascii="Verdana" w:hAnsi="Verdana"/>
          <w:color w:val="000000"/>
          <w:sz w:val="18"/>
          <w:szCs w:val="18"/>
        </w:rPr>
        <w:t> </w:t>
      </w:r>
      <w:r>
        <w:rPr>
          <w:rFonts w:ascii="Verdana" w:hAnsi="Verdana"/>
          <w:color w:val="000000"/>
          <w:sz w:val="18"/>
          <w:szCs w:val="18"/>
        </w:rPr>
        <w:t>A.A., Астафичев П.А., Бабичев И.В.,</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Васильев В.И., Гаррес Д.,</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М.А., Демьянченко Л.Ф., Дубовкин К.П.,</w:t>
      </w:r>
      <w:r>
        <w:rPr>
          <w:rStyle w:val="WW8Num3z0"/>
          <w:rFonts w:ascii="Verdana" w:hAnsi="Verdana"/>
          <w:color w:val="000000"/>
          <w:sz w:val="18"/>
          <w:szCs w:val="18"/>
        </w:rPr>
        <w:t> </w:t>
      </w:r>
      <w:r>
        <w:rPr>
          <w:rStyle w:val="WW8Num4z0"/>
          <w:rFonts w:ascii="Verdana" w:hAnsi="Verdana"/>
          <w:color w:val="4682B4"/>
          <w:sz w:val="18"/>
          <w:szCs w:val="18"/>
        </w:rPr>
        <w:t>Ежукова</w:t>
      </w:r>
      <w:r>
        <w:rPr>
          <w:rStyle w:val="WW8Num3z0"/>
          <w:rFonts w:ascii="Verdana" w:hAnsi="Verdana"/>
          <w:color w:val="000000"/>
          <w:sz w:val="18"/>
          <w:szCs w:val="18"/>
        </w:rPr>
        <w:t> </w:t>
      </w:r>
      <w:r>
        <w:rPr>
          <w:rFonts w:ascii="Verdana" w:hAnsi="Verdana"/>
          <w:color w:val="000000"/>
          <w:sz w:val="18"/>
          <w:szCs w:val="18"/>
        </w:rPr>
        <w:t>O.A., Емельянов H.A., Замотаев А.,</w:t>
      </w:r>
      <w:r>
        <w:rPr>
          <w:rStyle w:val="WW8Num3z0"/>
          <w:rFonts w:ascii="Verdana" w:hAnsi="Verdana"/>
          <w:color w:val="000000"/>
          <w:sz w:val="18"/>
          <w:szCs w:val="18"/>
        </w:rPr>
        <w:t> </w:t>
      </w:r>
      <w:r>
        <w:rPr>
          <w:rStyle w:val="WW8Num4z0"/>
          <w:rFonts w:ascii="Verdana" w:hAnsi="Verdana"/>
          <w:color w:val="4682B4"/>
          <w:sz w:val="18"/>
          <w:szCs w:val="18"/>
        </w:rPr>
        <w:t>Ковешников</w:t>
      </w:r>
      <w:r>
        <w:rPr>
          <w:rStyle w:val="WW8Num3z0"/>
          <w:rFonts w:ascii="Verdana" w:hAnsi="Verdana"/>
          <w:color w:val="000000"/>
          <w:sz w:val="18"/>
          <w:szCs w:val="18"/>
        </w:rPr>
        <w:t> </w:t>
      </w:r>
      <w:r>
        <w:rPr>
          <w:rFonts w:ascii="Verdana" w:hAnsi="Verdana"/>
          <w:color w:val="000000"/>
          <w:sz w:val="18"/>
          <w:szCs w:val="18"/>
        </w:rPr>
        <w:t>Е.М., Копысова С.Г., Курилова О.Н.,</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И.И., Малараева Ю.М., Маркварт Э.,</w:t>
      </w:r>
      <w:r>
        <w:rPr>
          <w:rStyle w:val="WW8Num3z0"/>
          <w:rFonts w:ascii="Verdana" w:hAnsi="Verdana"/>
          <w:color w:val="000000"/>
          <w:sz w:val="18"/>
          <w:szCs w:val="18"/>
        </w:rPr>
        <w:t> </w:t>
      </w:r>
      <w:r>
        <w:rPr>
          <w:rStyle w:val="WW8Num4z0"/>
          <w:rFonts w:ascii="Verdana" w:hAnsi="Verdana"/>
          <w:color w:val="4682B4"/>
          <w:sz w:val="18"/>
          <w:szCs w:val="18"/>
        </w:rPr>
        <w:t>Масловская</w:t>
      </w:r>
      <w:r>
        <w:rPr>
          <w:rStyle w:val="WW8Num3z0"/>
          <w:rFonts w:ascii="Verdana" w:hAnsi="Verdana"/>
          <w:color w:val="000000"/>
          <w:sz w:val="18"/>
          <w:szCs w:val="18"/>
        </w:rPr>
        <w:t> </w:t>
      </w:r>
      <w:r>
        <w:rPr>
          <w:rFonts w:ascii="Verdana" w:hAnsi="Verdana"/>
          <w:color w:val="000000"/>
          <w:sz w:val="18"/>
          <w:szCs w:val="18"/>
        </w:rPr>
        <w:t>М.В., Нанба С.Б., Наумов С.Ю.,</w:t>
      </w:r>
      <w:r>
        <w:rPr>
          <w:rStyle w:val="WW8Num3z0"/>
          <w:rFonts w:ascii="Verdana" w:hAnsi="Verdana"/>
          <w:color w:val="000000"/>
          <w:sz w:val="18"/>
          <w:szCs w:val="18"/>
        </w:rPr>
        <w:t> </w:t>
      </w:r>
      <w:r>
        <w:rPr>
          <w:rStyle w:val="WW8Num4z0"/>
          <w:rFonts w:ascii="Verdana" w:hAnsi="Verdana"/>
          <w:color w:val="4682B4"/>
          <w:sz w:val="18"/>
          <w:szCs w:val="18"/>
        </w:rPr>
        <w:t>Подсумкова</w:t>
      </w:r>
      <w:r>
        <w:rPr>
          <w:rStyle w:val="WW8Num3z0"/>
          <w:rFonts w:ascii="Verdana" w:hAnsi="Verdana"/>
          <w:color w:val="000000"/>
          <w:sz w:val="18"/>
          <w:szCs w:val="18"/>
        </w:rPr>
        <w:t> </w:t>
      </w:r>
      <w:r>
        <w:rPr>
          <w:rFonts w:ascii="Verdana" w:hAnsi="Verdana"/>
          <w:color w:val="000000"/>
          <w:sz w:val="18"/>
          <w:szCs w:val="18"/>
        </w:rPr>
        <w:t>A.A., Постовой Н.В., Овчинников И.И.,</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Савранская О.,</w:t>
      </w:r>
      <w:r>
        <w:rPr>
          <w:rStyle w:val="WW8Num3z0"/>
          <w:rFonts w:ascii="Verdana" w:hAnsi="Verdana"/>
          <w:color w:val="000000"/>
          <w:sz w:val="18"/>
          <w:szCs w:val="18"/>
        </w:rPr>
        <w:t> </w:t>
      </w:r>
      <w:r>
        <w:rPr>
          <w:rStyle w:val="WW8Num4z0"/>
          <w:rFonts w:ascii="Verdana" w:hAnsi="Verdana"/>
          <w:color w:val="4682B4"/>
          <w:sz w:val="18"/>
          <w:szCs w:val="18"/>
        </w:rPr>
        <w:t>Свешников</w:t>
      </w:r>
      <w:r>
        <w:rPr>
          <w:rStyle w:val="WW8Num3z0"/>
          <w:rFonts w:ascii="Verdana" w:hAnsi="Verdana"/>
          <w:color w:val="000000"/>
          <w:sz w:val="18"/>
          <w:szCs w:val="18"/>
        </w:rPr>
        <w:t> </w:t>
      </w:r>
      <w:r>
        <w:rPr>
          <w:rFonts w:ascii="Verdana" w:hAnsi="Verdana"/>
          <w:color w:val="000000"/>
          <w:sz w:val="18"/>
          <w:szCs w:val="18"/>
        </w:rPr>
        <w:t>М.И., Сергеев A.A., Соболева Л.Б., Тихалева Е.Ю.,</w:t>
      </w:r>
      <w:r>
        <w:rPr>
          <w:rStyle w:val="WW8Num3z0"/>
          <w:rFonts w:ascii="Verdana" w:hAnsi="Verdana"/>
          <w:color w:val="000000"/>
          <w:sz w:val="18"/>
          <w:szCs w:val="18"/>
        </w:rPr>
        <w:t> </w:t>
      </w:r>
      <w:r>
        <w:rPr>
          <w:rStyle w:val="WW8Num4z0"/>
          <w:rFonts w:ascii="Verdana" w:hAnsi="Verdana"/>
          <w:color w:val="4682B4"/>
          <w:sz w:val="18"/>
          <w:szCs w:val="18"/>
        </w:rPr>
        <w:t>Чеботарев</w:t>
      </w:r>
      <w:r>
        <w:rPr>
          <w:rStyle w:val="WW8Num3z0"/>
          <w:rFonts w:ascii="Verdana" w:hAnsi="Verdana"/>
          <w:color w:val="000000"/>
          <w:sz w:val="18"/>
          <w:szCs w:val="18"/>
        </w:rPr>
        <w:t> </w:t>
      </w:r>
      <w:r>
        <w:rPr>
          <w:rFonts w:ascii="Verdana" w:hAnsi="Verdana"/>
          <w:color w:val="000000"/>
          <w:sz w:val="18"/>
          <w:szCs w:val="18"/>
        </w:rPr>
        <w:t>Г.Н., Фадеев В.И., Чаннов С.Е.,</w:t>
      </w:r>
      <w:r>
        <w:rPr>
          <w:rStyle w:val="WW8Num3z0"/>
          <w:rFonts w:ascii="Verdana" w:hAnsi="Verdana"/>
          <w:color w:val="000000"/>
          <w:sz w:val="18"/>
          <w:szCs w:val="18"/>
        </w:rPr>
        <w:t> </w:t>
      </w:r>
      <w:r>
        <w:rPr>
          <w:rStyle w:val="WW8Num4z0"/>
          <w:rFonts w:ascii="Verdana" w:hAnsi="Verdana"/>
          <w:color w:val="4682B4"/>
          <w:sz w:val="18"/>
          <w:szCs w:val="18"/>
        </w:rPr>
        <w:t>Широков</w:t>
      </w:r>
      <w:r>
        <w:rPr>
          <w:rStyle w:val="WW8Num3z0"/>
          <w:rFonts w:ascii="Verdana" w:hAnsi="Verdana"/>
          <w:color w:val="000000"/>
          <w:sz w:val="18"/>
          <w:szCs w:val="18"/>
        </w:rPr>
        <w:t> </w:t>
      </w:r>
      <w:r>
        <w:rPr>
          <w:rFonts w:ascii="Verdana" w:hAnsi="Verdana"/>
          <w:color w:val="000000"/>
          <w:sz w:val="18"/>
          <w:szCs w:val="18"/>
        </w:rPr>
        <w:t>А.Н., Шугрина Е.С., Щепачев В.А., Якин P.JL, а также многие другие.</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системы муниципальной власти, соотношения органов местного самоуправления с органами государственной власти, особенностей реализации принципа разделения властей на местном уровне вызвало необходимость обращения также к работам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Fonts w:ascii="Verdana" w:hAnsi="Verdana"/>
          <w:color w:val="000000"/>
          <w:sz w:val="18"/>
          <w:szCs w:val="18"/>
        </w:rPr>
        <w:t>, административному, гражданскому, финансовому и другим отраслям российского права таких специалистов как:</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Бакаева О.Ю., Бахрах Д.Н.,</w:t>
      </w:r>
      <w:r>
        <w:rPr>
          <w:rStyle w:val="WW8Num3z0"/>
          <w:rFonts w:ascii="Verdana" w:hAnsi="Verdana"/>
          <w:color w:val="000000"/>
          <w:sz w:val="18"/>
          <w:szCs w:val="18"/>
        </w:rPr>
        <w:t> </w:t>
      </w:r>
      <w:r>
        <w:rPr>
          <w:rStyle w:val="WW8Num4z0"/>
          <w:rFonts w:ascii="Verdana" w:hAnsi="Verdana"/>
          <w:color w:val="4682B4"/>
          <w:sz w:val="18"/>
          <w:szCs w:val="18"/>
        </w:rPr>
        <w:t>Братановский</w:t>
      </w:r>
      <w:r>
        <w:rPr>
          <w:rStyle w:val="WW8Num3z0"/>
          <w:rFonts w:ascii="Verdana" w:hAnsi="Verdana"/>
          <w:color w:val="000000"/>
          <w:sz w:val="18"/>
          <w:szCs w:val="18"/>
        </w:rPr>
        <w:t> </w:t>
      </w:r>
      <w:r>
        <w:rPr>
          <w:rFonts w:ascii="Verdana" w:hAnsi="Verdana"/>
          <w:color w:val="000000"/>
          <w:sz w:val="18"/>
          <w:szCs w:val="18"/>
        </w:rPr>
        <w:t>С.Н., Градовский А.Д., Гусенбеков И.И.,</w:t>
      </w:r>
      <w:r>
        <w:rPr>
          <w:rStyle w:val="WW8Num3z0"/>
          <w:rFonts w:ascii="Verdana" w:hAnsi="Verdana"/>
          <w:color w:val="000000"/>
          <w:sz w:val="18"/>
          <w:szCs w:val="18"/>
        </w:rPr>
        <w:t> </w:t>
      </w:r>
      <w:r>
        <w:rPr>
          <w:rStyle w:val="WW8Num4z0"/>
          <w:rFonts w:ascii="Verdana" w:hAnsi="Verdana"/>
          <w:color w:val="4682B4"/>
          <w:sz w:val="18"/>
          <w:szCs w:val="18"/>
        </w:rPr>
        <w:t>Володин</w:t>
      </w:r>
      <w:r>
        <w:rPr>
          <w:rStyle w:val="WW8Num3z0"/>
          <w:rFonts w:ascii="Verdana" w:hAnsi="Verdana"/>
          <w:color w:val="000000"/>
          <w:sz w:val="18"/>
          <w:szCs w:val="18"/>
        </w:rPr>
        <w:t> </w:t>
      </w:r>
      <w:r>
        <w:rPr>
          <w:rFonts w:ascii="Verdana" w:hAnsi="Verdana"/>
          <w:color w:val="000000"/>
          <w:sz w:val="18"/>
          <w:szCs w:val="18"/>
        </w:rPr>
        <w:t>В.В., Жильский H.H., Игнатюк H.A.,</w:t>
      </w:r>
      <w:r>
        <w:rPr>
          <w:rStyle w:val="WW8Num3z0"/>
          <w:rFonts w:ascii="Verdana" w:hAnsi="Verdana"/>
          <w:color w:val="000000"/>
          <w:sz w:val="18"/>
          <w:szCs w:val="18"/>
        </w:rPr>
        <w:t> </w:t>
      </w:r>
      <w:r>
        <w:rPr>
          <w:rStyle w:val="WW8Num4z0"/>
          <w:rFonts w:ascii="Verdana" w:hAnsi="Verdana"/>
          <w:color w:val="4682B4"/>
          <w:sz w:val="18"/>
          <w:szCs w:val="18"/>
        </w:rPr>
        <w:t>Комкова</w:t>
      </w:r>
      <w:r>
        <w:rPr>
          <w:rStyle w:val="WW8Num3z0"/>
          <w:rFonts w:ascii="Verdana" w:hAnsi="Verdana"/>
          <w:color w:val="000000"/>
          <w:sz w:val="18"/>
          <w:szCs w:val="18"/>
        </w:rPr>
        <w:t> </w:t>
      </w:r>
      <w:r>
        <w:rPr>
          <w:rFonts w:ascii="Verdana" w:hAnsi="Verdana"/>
          <w:color w:val="000000"/>
          <w:sz w:val="18"/>
          <w:szCs w:val="18"/>
        </w:rPr>
        <w:t>Г.Н., Коркунов Н.М., Малько A.B.,</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Комарова В.В., Кутафин O.E.,</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H.A., Пресняков М.В., Суханов Е.А.,</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Шилина Е.В. и других.</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 среди всех научных исследований в рассматриваемой области можно выделить следующую диссертационную работу:</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М.Н. Взаимодействие представительных и исполнительных органов в системе местного самоуправления.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М., 1992. Однако эта диссертация подготовлена почти двадцать лет назад, до принятия не только действующего в настоящее время закона о местном самоуправлении 2003 года, но даже и до предшествующего ему закона о местном самоуправлении 1995 года. Поэтому данная работа, несмотря на определенную значимость ряда ее теоретических положений, в значительной части существенно устарела.</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апробированные общенаучные и специальные методы познания.</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Общенаучный диалектический метод дал возможность рассмотреть формы взаимодействия представительных и исполнительных органов местного самоуправления с точки зрения вариативности их осуществления, обосновать достоинства и недостатки различных подходов к решению данного вопроса.</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Методы формальной логики — описание, сравнение, классификация, анализ, синтез и другие — позволили охарактеризовать существующие виды и представительных и исполнительных органов местного самоуправления с позиции их конкретного нормативного содержания. Кроме того, использование данных методов научного познания дали возможность автору изучить действующее законодательство, выявить ряд дефектов нормативного регулирования и сделать предложения по их устранению.</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Сравнительный метод применялся в работе при сопоставлении различных форм взаимодействия представительных и исполнительных органов местного самоуправления.</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Системно-структурный метод способствовал изучению системы форм взаимодействия представительных и исполнительных органов местного самоуправления, а также системы организации муниципальной власти в муниципальных образованиях, выявлению ее основных элементов, объективно существующей взаимосвязи и взаимозависимости между ними.</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указанных методов позволило выявить определенные тенденции, сделать обобщения и выводы. При написании работы был использован междисциплинарный подход, заключающийся в рассмотрении вопросов правового регулирования взаимодействия представительных и исполнительных органов местного самоуправления с позиций различных юридических норм (конституционного, муниципального,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права, теории права).</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международные договоры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от 6 октября 2003 года № 1Э1-ФЗ, иные федеральные, региональные и местные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подзаконные нормативные правовые акты.</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Верховного Суда Российской Федерации, решения иных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официальные статистические данные.</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Достоверность полученных выводов обеспечивается обоснованностью утвердившихся в науке методологических положений по исследуемой проблематике; комплексной методикой исследования, опосредующей всестороннее и объективное изучение поставленных задач; применением различных методов научного познания, адекватных задачам исследования, анализом нормативных правовых актов и правоприменительной практики последних лет, а также апробацией результатов исследования.</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обусловлена предметом и целью диссертационного исследования и определяется использованием новых идей и тенденций в сфере правового регулирования взаимодействия представительных и исполнительных органов местного самоуправления, а также выводами и предложениями, сделанными в ходе исследования.</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представляет собой комплексное, логически завершенное монографическое исследование, посвященное анализу теоретических и практических вопросов взаимодействия представительных и исполнительных органов местного самоуправления, в результате чего даются рекомендации по совершенствованию как</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так и правоприменительной практики.</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новые или содержащие элементы новизны положения:</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Обоснован вывод, о том, что все многообразие конкретных способов или видов взаимодействия органов местного самоуправления можно подразделить на две основные формы: институциональные (формализованные) формы взаимодействия и неформализованные.</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Для институциональной формы характерно нормативное закрепление оснований и способов такого взаимодействия, а также наличие формализованных процедур. Поскольку формализованное </w:t>
      </w:r>
      <w:r>
        <w:rPr>
          <w:rFonts w:ascii="Verdana" w:hAnsi="Verdana"/>
          <w:color w:val="000000"/>
          <w:sz w:val="18"/>
          <w:szCs w:val="18"/>
        </w:rPr>
        <w:lastRenderedPageBreak/>
        <w:t>взаимодействие осуществляется на основании и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закона, оно, как правило, носит</w:t>
      </w:r>
      <w:r>
        <w:rPr>
          <w:rStyle w:val="WW8Num3z0"/>
          <w:rFonts w:ascii="Verdana" w:hAnsi="Verdana"/>
          <w:color w:val="000000"/>
          <w:sz w:val="18"/>
          <w:szCs w:val="18"/>
        </w:rPr>
        <w:t>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характер. Неформализованное взаимодействие, напротив, осуществляется по инициативе самого заинтересованного лица (органа), который самостоятельно избирает способы такого взаимодействия. Поскольку органы местного самоуправления следует рассматривать как юридические лица</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обладающие специальной компетенцией, то их взаимодействие должно осуществляться преимущественно на институциональной основе, то есть, иметь определенное правовое закрепление.</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настоящее время,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взаимодействия в актах нормативного характера имеет место лишь на уровне государственной власти, либо применительно к взаимодействию органов государственной власти и местного самоуправления. Доказано, что регламентация вопросов взаимодействия между органами муниципальной власти внутри муниципального образования не менее важна. Такое взаимодействие должно учитывать функциональные характеристики конкретного органа муниципальной власти и его место в системе муниципального управления в целом.</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диссертации доказано, что одна из моделей организации муниципальной власти, предусмотренная действующим законодательством о местном самоуправлении, в рамках которой глава муниципального образования осуществляет свои полномочия на непостоянной основе, не соответствует потребностям муниципального управления и должна быть законодательно запрещена. Связано это, в первую очередь, с тем, что глава муниципального образования выступает гарантом соблюдения принципа соблюдения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на территории муниципального образования. Соответственно, если он реализует свои полномочия только в свободное от основной деятельности время, либо, находясь в прямой или косвенной зависимости от других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его функции как гаранта не будут выполняться в полной мере.</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следует также забывать и еще об одном аспекте. Ситуация, при которой глава муниципального образования работает одновременно по трудовому договору или занимается предпринимательской деятельностью, чреваты возникновением ситуации конфликта интересов данных областей. Вполне очевидно, например, что глава, являющийся руководителем или учредителем коммерческой организации, получает возможность злоупотребить своими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для создания ей необоснованных преференций, либо, напротив,</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барьеров ее прямым конкурентам. Однако, поскольку глава муниципального образования не является муниципальным служащим, такой конфликт интересов не будет</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Fonts w:ascii="Verdana" w:hAnsi="Verdana"/>
          <w:color w:val="000000"/>
          <w:sz w:val="18"/>
          <w:szCs w:val="18"/>
        </w:rPr>
        <w:t>.</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Предложено внести изменения в статью 36 Федерального закона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указав в ней, что глава муниципального образования может осуществлять свои полномочия только на постоянной основе. Тем самым на него будут распространены и</w:t>
      </w:r>
      <w:r>
        <w:rPr>
          <w:rStyle w:val="WW8Num3z0"/>
          <w:rFonts w:ascii="Verdana" w:hAnsi="Verdana"/>
          <w:color w:val="000000"/>
          <w:sz w:val="18"/>
          <w:szCs w:val="18"/>
        </w:rPr>
        <w:t> </w:t>
      </w:r>
      <w:r>
        <w:rPr>
          <w:rStyle w:val="WW8Num4z0"/>
          <w:rFonts w:ascii="Verdana" w:hAnsi="Verdana"/>
          <w:color w:val="4682B4"/>
          <w:sz w:val="18"/>
          <w:szCs w:val="18"/>
        </w:rPr>
        <w:t>запреты</w:t>
      </w:r>
      <w:r>
        <w:rPr>
          <w:rFonts w:ascii="Verdana" w:hAnsi="Verdana"/>
          <w:color w:val="000000"/>
          <w:sz w:val="18"/>
          <w:szCs w:val="18"/>
        </w:rPr>
        <w:t>, установленные частью 7 статьи 40 указанного выше закона для выборных лиц, работающих на постоянной основе.</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Обоснован вывод о необходимости организации и функционирования системы органов местного самоуправления на основе принципа разделения представительной и исполнительной властей. Муниципальная власть, обладая значительной спецификой по сравнению с властью государственной, тем не менее, имеет одинаковую с ней природу как власть</w:t>
      </w:r>
      <w:r>
        <w:rPr>
          <w:rStyle w:val="WW8Num4z0"/>
          <w:rFonts w:ascii="Verdana" w:hAnsi="Verdana"/>
          <w:color w:val="4682B4"/>
          <w:sz w:val="18"/>
          <w:szCs w:val="18"/>
        </w:rPr>
        <w:t>публичная</w:t>
      </w:r>
      <w:r>
        <w:rPr>
          <w:rFonts w:ascii="Verdana" w:hAnsi="Verdana"/>
          <w:color w:val="000000"/>
          <w:sz w:val="18"/>
          <w:szCs w:val="18"/>
        </w:rPr>
        <w:t>. Соответственно, и принципы политической организации данного вида</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должны исходить из сходных предпосылок, в том числе -</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сосредоточения всех властных полномочий в руках одного органа или лица. Данный принцип должен рассматриваться в качестве политической, а не организационно-функциональной основы взаимодействия представительного и исполнительного органов местного самоуправления. Соответственно его назначение заключается не в упрощении управленческих процессов, а в обеспечении</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с одной стороны, самостоятельности данных органов и их согласованного взаимодействия при решении вопросов местного значения -с другой.</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Доказано, что положение части 6</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37 Федерального закона «Об общих принципах организации местного самоуправления в Российской</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Федерации», согласно которой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создает возможность для деформации принципа разделения властей на местном уровне. Согласно буквальной формулировке этой нормы, конкурсная комиссия определяет не победителя конкурса, а нескольких кандидатов, из числа которых уже представительный орган выбирает наиболее достойного. При этом число кандидатов, представленных на рассмотрение</w:t>
      </w:r>
      <w:r>
        <w:rPr>
          <w:rStyle w:val="WW8Num3z0"/>
          <w:rFonts w:ascii="Verdana" w:hAnsi="Verdana"/>
          <w:color w:val="000000"/>
          <w:sz w:val="18"/>
          <w:szCs w:val="18"/>
        </w:rPr>
        <w:t> </w:t>
      </w:r>
      <w:r>
        <w:rPr>
          <w:rStyle w:val="WW8Num4z0"/>
          <w:rFonts w:ascii="Verdana" w:hAnsi="Verdana"/>
          <w:color w:val="4682B4"/>
          <w:sz w:val="18"/>
          <w:szCs w:val="18"/>
        </w:rPr>
        <w:t>представительному</w:t>
      </w:r>
      <w:r>
        <w:rPr>
          <w:rStyle w:val="WW8Num3z0"/>
          <w:rFonts w:ascii="Verdana" w:hAnsi="Verdana"/>
          <w:color w:val="000000"/>
          <w:sz w:val="18"/>
          <w:szCs w:val="18"/>
        </w:rPr>
        <w:t> </w:t>
      </w:r>
      <w:r>
        <w:rPr>
          <w:rFonts w:ascii="Verdana" w:hAnsi="Verdana"/>
          <w:color w:val="000000"/>
          <w:sz w:val="18"/>
          <w:szCs w:val="18"/>
        </w:rPr>
        <w:t>органу не лимитировано. Это могут быть как два кандидата, набравшие наибольшее количество баллов по результатам конкурса, так и все лица, допущенные к участию в конкурсе. Такой подход способен дискредитировать саму конкурсную процедуру назначения главы местной администрации. Рассматривая возможную ситуацию, когда в конкурсе участвуют два кандидата на должность главы местной администрации, можно утверждать, что конкурсная процедура уже ничего не решает, поскольку комиссия</w:t>
      </w:r>
      <w:r>
        <w:rPr>
          <w:rStyle w:val="WW8Num3z0"/>
          <w:rFonts w:ascii="Verdana" w:hAnsi="Verdana"/>
          <w:color w:val="000000"/>
          <w:sz w:val="18"/>
          <w:szCs w:val="18"/>
        </w:rPr>
        <w:t> </w:t>
      </w:r>
      <w:r>
        <w:rPr>
          <w:rStyle w:val="WW8Num4z0"/>
          <w:rFonts w:ascii="Verdana" w:hAnsi="Verdana"/>
          <w:color w:val="4682B4"/>
          <w:sz w:val="18"/>
          <w:szCs w:val="18"/>
        </w:rPr>
        <w:t>обязана</w:t>
      </w:r>
      <w:r>
        <w:rPr>
          <w:rStyle w:val="WW8Num3z0"/>
          <w:rFonts w:ascii="Verdana" w:hAnsi="Verdana"/>
          <w:color w:val="000000"/>
          <w:sz w:val="18"/>
          <w:szCs w:val="18"/>
        </w:rPr>
        <w:t> </w:t>
      </w:r>
      <w:r>
        <w:rPr>
          <w:rFonts w:ascii="Verdana" w:hAnsi="Verdana"/>
          <w:color w:val="000000"/>
          <w:sz w:val="18"/>
          <w:szCs w:val="18"/>
        </w:rPr>
        <w:t>представить представительному органу местного самоуправления не менее двух кандидатур.</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На основе проведенного в диссертации анализа сделан вывод, что большая часть вопросов местного значения, предусмотренных Федеральным законом "Об общих принципах организации местного самоуправления в Российской Федерации" и законами субъектов Российской Федерации, а также ряд вытекающих из них полномочий, являются, как следует из их содержания, совместными. Это означает, что они требуют совместного участия в их решении представительной и исполнительной власти муниципального образования, разумеется, с разграничением полномочий между ними.</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совместных полномочий, которые реализуются на основе принципа разделенной компетенции, в частности, относятся: управление и распоряжение</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находящимся в муниципальной собственности; создание, реорганизация и ликвидация муниципальных предприятий; участие муниципального образования в организациях межмуниципального сотрудничества; решение вопроса о проведении местного</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Style w:val="WW8Num3z0"/>
          <w:rFonts w:ascii="Verdana" w:hAnsi="Verdana"/>
          <w:color w:val="000000"/>
          <w:sz w:val="18"/>
          <w:szCs w:val="18"/>
        </w:rPr>
        <w:t> </w:t>
      </w:r>
      <w:r>
        <w:rPr>
          <w:rFonts w:ascii="Verdana" w:hAnsi="Verdana"/>
          <w:color w:val="000000"/>
          <w:sz w:val="18"/>
          <w:szCs w:val="18"/>
        </w:rPr>
        <w:t>и др. В этой связи остро стоит проблема практической реализации согласованного взаимодействия представительного и исполнительного органов в процессе реализации этих полномочий и обеспечения ее мерами юридической ответственности. Решение данной проблемы предполагает разработку и принятие в муниципальных образованиях специальных нормативно-правовых актов - регламентов взаимодействия представительных и исполнительно-распорядительных органов местного самоуправления.</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Предложено наделить правом инициирования процедуры роспуска представительного органа муниципального образования, помимо высшего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субъекта Российской Федерации (руководитель высшего исполнительного органа государственной власти субъекта Российской Федерации) также местную администрацию (исполнительно-распорядительный орган) данного муниципального образования. Связано это с тем, что именно местная администрация, являясь</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органом местного самоуправления, осуществляет повседневную оперативную деятельность по решению вопросов местного значения и именно она, в первую очередь, сталкивается с негативными последствиями принятия</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органами противозаконных нормативных актов или их</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другой стороны, также именно местная администрация может в наибольшей степени оценить позитивные и негативные аспекты досрочного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полномочий представительного органа муниципального образования и решить: какие из них перевешивают в сложившейся ситуации. Поэтому также доказана необходимость закрепления</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Fonts w:ascii="Verdana" w:hAnsi="Verdana"/>
          <w:color w:val="000000"/>
          <w:sz w:val="18"/>
          <w:szCs w:val="18"/>
        </w:rPr>
        <w:t>консультирования высшего должностного лица субъекта Российской Федерации с администрацией муниципального образования при инициировании роспуска представительного органа им. Разумеется, мнение местной администрации не должно носить для главы субъекта Российской</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 в этой ситуации обязательного характера, однако ознакомление с ним позволит последнему принять более взвешенное решение.</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диссертации продемонстрирована необходимость внесения изменений в пункт 1 части 11 статьи 37 Федерального закона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прямо указав в ней, что представительный орган может быть инициатором</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контракта с главой местной администрации по</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Связано это с существующей правовой неопределенностью, порождаемой существующей в настоящее время редакцией указанного пункта, которая, наделяя представительный орган правом подачи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расторжении контракта с главой местной администрации, они четко не определяют: относится ли это право только к случаю расторжения контракта в</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или к случаю расторжения контракта и по соглашению сторон также. Между тем, в диссертации доказано, что потребности публичного управления диктуют большую целесообразность использования второго варианта</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рассматриваемой нормы.</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Доказана необходимость закрепления в муниципальном законодательстве</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досрочное прекращение полномочий главы местной администрации по иным основаниям, кроме установленных Федеральным законом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Данный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должен быть закреплен в части 10 статьи 37 указанного федерального закона.</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Обоснованием данного запрета является сложившаяся в настоящее время практика увольнения глав местных администраций представительными органами по основаниям, предусмотренным трудовым законодательством и, в частности, по статье 278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немотивированно и без объяснения причин. Понятно, что глава местной администрации, который может быть уволен представительным органом немотивированно и в любой момент, вряд ли будет в состоянии проводить какую-либо независимую политику. Представительный же орган сможет требовать от него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принятия конкретных управленческих решений под угрозой увольнения. Учитывая же, что глава местной администрации руководит ею на основе единоначалия, вместо подконтрольности исполнительной власти представительной на местном уровне, фактически возникает модель подчиненности. Тем самым принцип разделения властей, и так реализуемый в системе муниципальной власти не в полной мере, окончательно исчезает.</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Сделан вывод об отсутствии в большинстве муниципальных образований нормативных актов, регламентирующих процедуры взаимодействия различных органов местного самоуправления. Между тем, как показывают примеры 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приведенные в диссертации, наличие нормативных актов, требующих взаимодействия. между представительным и</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органами местного самоуправления, и определяющих формы и процедуры такого взаимодействия является объективно необходимым. Выходом здесь могло бы стать принятие на муниципальном уровне в форме муниципальных правовых актов регламентов взаимодействия представительного и исполнительного (исполнительных) органов муниципального образования.</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подобного рода регламентах могли бы найти отражение такие вопросы, как:</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основания обязательного взаимодействия представительного и исполнительных органов местного самоуправления при осуществлении ими своих полномочий;</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формы взаимодействия представительного и исполнительных органов местного самоуправления;</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процедуры взаимодействия представительного и исполнительных органов местного самоуправления;</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оформление результатов взаимодействия представительного и исполнительных органов местного самоуправления.</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заключается в том, что она является самостоятельным научным исследованием, содержащиеся в задаче выводы и положения имеют общетеоретическое значение для науки муниципального права.</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выводы и обобщения, по нашему мнению, будут способствовать развитию муниципального права в части, касающейся правового регулирования взаимодействия представительных и исполнительных органов местного самоуправления. Кроме того, данная работа может стать основой для более глубоких общетеоретических и отраслевых исследований.</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работе теоретические выводы могут быть использованы для разработки учебных и учебно-методических пособий, лекций и семинарских занятий по курсам: «</w:t>
      </w:r>
      <w:r>
        <w:rPr>
          <w:rStyle w:val="WW8Num4z0"/>
          <w:rFonts w:ascii="Verdana" w:hAnsi="Verdana"/>
          <w:color w:val="4682B4"/>
          <w:sz w:val="18"/>
          <w:szCs w:val="18"/>
        </w:rPr>
        <w:t>Муниципальное право</w:t>
      </w:r>
      <w:r>
        <w:rPr>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работы состоит в разработке конкретных предложений и рекомендаций, направленных на совершенствование существующей правоприменительной практики в сфере взаимодействия представительных и исполнительных органов местного самоуправления.</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обсуждались на заседаниях кафедры конституционного и муниципального права юридического факультета Саратовского государственного университета им. Н.Г. Чернышевского и отражены в 5 публикациях, в том числе 4-х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РФ для опубликования основных научных результатов диссертации на соискание ученой степени кандидата наук.</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были представлены на международной научно-практической конференции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Форум (10 декабря 2010, г. Саратов).</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обсуждались и были применены при проведении личных приемов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муниципальных образованиях Саратовской области, в ходе практической деятельности автора в качестве помощника</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по Саратовской области по взаимодействию с муниципальными образованиями. Некоторые аспекты диссертационного исследования были затронуты при проведении круглых столов Ассоциации «</w:t>
      </w:r>
      <w:r>
        <w:rPr>
          <w:rStyle w:val="WW8Num4z0"/>
          <w:rFonts w:ascii="Verdana" w:hAnsi="Verdana"/>
          <w:color w:val="4682B4"/>
          <w:sz w:val="18"/>
          <w:szCs w:val="18"/>
        </w:rPr>
        <w:t>Совет муниципальных образований Саратовской области</w:t>
      </w:r>
      <w:r>
        <w:rPr>
          <w:rFonts w:ascii="Verdana" w:hAnsi="Verdana"/>
          <w:color w:val="000000"/>
          <w:sz w:val="18"/>
          <w:szCs w:val="18"/>
        </w:rPr>
        <w:t>», в которых принимал участие автор.</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двух глав, заключения и библиографического списка.</w:t>
      </w:r>
    </w:p>
    <w:p w:rsidR="00151171" w:rsidRDefault="00151171" w:rsidP="0015117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Правдин, Дмитрий Геннадьевич</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нами были проанализированы вопросы правового регулирования взаимодействия</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и исполнительно-распорядительного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Подводя итоги, хотелось бы в первую очередь отметить, что основная проблема взаимодействия указанных структур связана с отсутствием в законодательстве как должного регулирования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этих органов, так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должных устанавливать процедуры этого взаимодействия.</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по своей сути является системным объектом и взаимосвязи между элементами этой системы составляют важных го часть. Это касается как органов местного самоуправления, так и иных организационно-правовых форм его осуществления.</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Органы местного самоуправления осуществляют ту разновидность</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 xml:space="preserve">власти, которая носит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название</w:t>
      </w:r>
      <w:r>
        <w:rPr>
          <w:rFonts w:ascii="Verdana" w:hAnsi="Verdana"/>
          <w:color w:val="000000"/>
          <w:sz w:val="18"/>
          <w:szCs w:val="18"/>
        </w:rPr>
        <w:t xml:space="preserve"> </w:t>
      </w:r>
      <w:r>
        <w:rPr>
          <w:rFonts w:ascii="Verdana" w:hAnsi="Verdana" w:cs="Verdana"/>
          <w:color w:val="000000"/>
          <w:sz w:val="18"/>
          <w:szCs w:val="18"/>
        </w:rPr>
        <w:t>местной</w:t>
      </w:r>
      <w:r>
        <w:rPr>
          <w:rFonts w:ascii="Verdana" w:hAnsi="Verdana"/>
          <w:color w:val="000000"/>
          <w:sz w:val="18"/>
          <w:szCs w:val="18"/>
        </w:rPr>
        <w:t xml:space="preserve">, </w:t>
      </w:r>
      <w:r>
        <w:rPr>
          <w:rFonts w:ascii="Verdana" w:hAnsi="Verdana" w:cs="Verdana"/>
          <w:color w:val="000000"/>
          <w:sz w:val="18"/>
          <w:szCs w:val="18"/>
        </w:rPr>
        <w:t>или</w:t>
      </w:r>
      <w:r>
        <w:rPr>
          <w:rFonts w:ascii="Verdana" w:hAnsi="Verdana"/>
          <w:color w:val="000000"/>
          <w:sz w:val="18"/>
          <w:szCs w:val="18"/>
        </w:rPr>
        <w:t xml:space="preserve"> </w:t>
      </w:r>
      <w:r>
        <w:rPr>
          <w:rFonts w:ascii="Verdana" w:hAnsi="Verdana" w:cs="Verdana"/>
          <w:color w:val="000000"/>
          <w:sz w:val="18"/>
          <w:szCs w:val="18"/>
        </w:rPr>
        <w:t>муниципальной</w:t>
      </w:r>
      <w:r>
        <w:rPr>
          <w:rFonts w:ascii="Verdana" w:hAnsi="Verdana"/>
          <w:color w:val="000000"/>
          <w:sz w:val="18"/>
          <w:szCs w:val="18"/>
        </w:rPr>
        <w:t xml:space="preserve">. </w:t>
      </w:r>
      <w:r>
        <w:rPr>
          <w:rFonts w:ascii="Verdana" w:hAnsi="Verdana" w:cs="Verdana"/>
          <w:color w:val="000000"/>
          <w:sz w:val="18"/>
          <w:szCs w:val="18"/>
        </w:rPr>
        <w:t>Местную</w:t>
      </w:r>
      <w:r>
        <w:rPr>
          <w:rFonts w:ascii="Verdana" w:hAnsi="Verdana"/>
          <w:color w:val="000000"/>
          <w:sz w:val="18"/>
          <w:szCs w:val="18"/>
        </w:rPr>
        <w:t xml:space="preserve"> </w:t>
      </w:r>
      <w:r>
        <w:rPr>
          <w:rFonts w:ascii="Verdana" w:hAnsi="Verdana" w:cs="Verdana"/>
          <w:color w:val="000000"/>
          <w:sz w:val="18"/>
          <w:szCs w:val="18"/>
        </w:rPr>
        <w:t>власть</w:t>
      </w:r>
      <w:r>
        <w:rPr>
          <w:rFonts w:ascii="Verdana" w:hAnsi="Verdana"/>
          <w:color w:val="000000"/>
          <w:sz w:val="18"/>
          <w:szCs w:val="18"/>
        </w:rPr>
        <w:t xml:space="preserve"> </w:t>
      </w:r>
      <w:r>
        <w:rPr>
          <w:rFonts w:ascii="Verdana" w:hAnsi="Verdana" w:cs="Verdana"/>
          <w:color w:val="000000"/>
          <w:sz w:val="18"/>
          <w:szCs w:val="18"/>
        </w:rPr>
        <w:t>принято</w:t>
      </w:r>
      <w:r>
        <w:rPr>
          <w:rFonts w:ascii="Verdana" w:hAnsi="Verdana"/>
          <w:color w:val="000000"/>
          <w:sz w:val="18"/>
          <w:szCs w:val="18"/>
        </w:rPr>
        <w:t xml:space="preserve"> </w:t>
      </w:r>
      <w:r>
        <w:rPr>
          <w:rFonts w:ascii="Verdana" w:hAnsi="Verdana" w:cs="Verdana"/>
          <w:color w:val="000000"/>
          <w:sz w:val="18"/>
          <w:szCs w:val="18"/>
        </w:rPr>
        <w:t>считать</w:t>
      </w:r>
      <w:r>
        <w:rPr>
          <w:rFonts w:ascii="Verdana" w:hAnsi="Verdana"/>
          <w:color w:val="000000"/>
          <w:sz w:val="18"/>
          <w:szCs w:val="18"/>
        </w:rPr>
        <w:t xml:space="preserve"> </w:t>
      </w:r>
      <w:r>
        <w:rPr>
          <w:rFonts w:ascii="Verdana" w:hAnsi="Verdana" w:cs="Verdana"/>
          <w:color w:val="000000"/>
          <w:sz w:val="18"/>
          <w:szCs w:val="18"/>
        </w:rPr>
        <w:t>низовым</w:t>
      </w:r>
      <w:r>
        <w:rPr>
          <w:rFonts w:ascii="Verdana" w:hAnsi="Verdana"/>
          <w:color w:val="000000"/>
          <w:sz w:val="18"/>
          <w:szCs w:val="18"/>
        </w:rPr>
        <w:t xml:space="preserve"> </w:t>
      </w:r>
      <w:r>
        <w:rPr>
          <w:rFonts w:ascii="Verdana" w:hAnsi="Verdana" w:cs="Verdana"/>
          <w:color w:val="000000"/>
          <w:sz w:val="18"/>
          <w:szCs w:val="18"/>
        </w:rPr>
        <w:t>звеном</w:t>
      </w:r>
      <w:r>
        <w:rPr>
          <w:rFonts w:ascii="Verdana" w:hAnsi="Verdana"/>
          <w:color w:val="000000"/>
          <w:sz w:val="18"/>
          <w:szCs w:val="18"/>
        </w:rPr>
        <w:t xml:space="preserve"> </w:t>
      </w:r>
      <w:r>
        <w:rPr>
          <w:rFonts w:ascii="Verdana" w:hAnsi="Verdana" w:cs="Verdana"/>
          <w:color w:val="000000"/>
          <w:sz w:val="18"/>
          <w:szCs w:val="18"/>
        </w:rPr>
        <w:t>власти</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государстве</w:t>
      </w:r>
      <w:r>
        <w:rPr>
          <w:rFonts w:ascii="Verdana" w:hAnsi="Verdana"/>
          <w:color w:val="000000"/>
          <w:sz w:val="18"/>
          <w:szCs w:val="18"/>
        </w:rPr>
        <w:t xml:space="preserve">, </w:t>
      </w:r>
      <w:r>
        <w:rPr>
          <w:rFonts w:ascii="Verdana" w:hAnsi="Verdana" w:cs="Verdana"/>
          <w:color w:val="000000"/>
          <w:sz w:val="18"/>
          <w:szCs w:val="18"/>
        </w:rPr>
        <w:t>но</w:t>
      </w:r>
      <w:r>
        <w:rPr>
          <w:rFonts w:ascii="Verdana" w:hAnsi="Verdana"/>
          <w:color w:val="000000"/>
          <w:sz w:val="18"/>
          <w:szCs w:val="18"/>
        </w:rPr>
        <w:t xml:space="preserve"> </w:t>
      </w:r>
      <w:r>
        <w:rPr>
          <w:rFonts w:ascii="Verdana" w:hAnsi="Verdana" w:cs="Verdana"/>
          <w:color w:val="000000"/>
          <w:sz w:val="18"/>
          <w:szCs w:val="18"/>
        </w:rPr>
        <w:t>при</w:t>
      </w:r>
      <w:r>
        <w:rPr>
          <w:rFonts w:ascii="Verdana" w:hAnsi="Verdana"/>
          <w:color w:val="000000"/>
          <w:sz w:val="18"/>
          <w:szCs w:val="18"/>
        </w:rPr>
        <w:t xml:space="preserve"> </w:t>
      </w:r>
      <w:r>
        <w:rPr>
          <w:rFonts w:ascii="Verdana" w:hAnsi="Verdana" w:cs="Verdana"/>
          <w:color w:val="000000"/>
          <w:sz w:val="18"/>
          <w:szCs w:val="18"/>
        </w:rPr>
        <w:t>этом</w:t>
      </w:r>
      <w:r>
        <w:rPr>
          <w:rFonts w:ascii="Verdana" w:hAnsi="Verdana"/>
          <w:color w:val="000000"/>
          <w:sz w:val="18"/>
          <w:szCs w:val="18"/>
        </w:rPr>
        <w:t xml:space="preserve"> </w:t>
      </w:r>
      <w:r>
        <w:rPr>
          <w:rFonts w:ascii="Verdana" w:hAnsi="Verdana" w:cs="Verdana"/>
          <w:color w:val="000000"/>
          <w:sz w:val="18"/>
          <w:szCs w:val="18"/>
        </w:rPr>
        <w:t>она</w:t>
      </w:r>
      <w:r>
        <w:rPr>
          <w:rFonts w:ascii="Verdana" w:hAnsi="Verdana"/>
          <w:color w:val="000000"/>
          <w:sz w:val="18"/>
          <w:szCs w:val="18"/>
        </w:rPr>
        <w:t xml:space="preserve"> </w:t>
      </w:r>
      <w:r>
        <w:rPr>
          <w:rFonts w:ascii="Verdana" w:hAnsi="Verdana" w:cs="Verdana"/>
          <w:color w:val="000000"/>
          <w:sz w:val="18"/>
          <w:szCs w:val="18"/>
        </w:rPr>
        <w:t>является</w:t>
      </w:r>
      <w:r>
        <w:rPr>
          <w:rFonts w:ascii="Verdana" w:hAnsi="Verdana"/>
          <w:color w:val="000000"/>
          <w:sz w:val="18"/>
          <w:szCs w:val="18"/>
        </w:rPr>
        <w:t xml:space="preserve"> </w:t>
      </w:r>
      <w:r>
        <w:rPr>
          <w:rFonts w:ascii="Verdana" w:hAnsi="Verdana" w:cs="Verdana"/>
          <w:color w:val="000000"/>
          <w:sz w:val="18"/>
          <w:szCs w:val="18"/>
        </w:rPr>
        <w:t>фундаме</w:t>
      </w:r>
      <w:r>
        <w:rPr>
          <w:rFonts w:ascii="Verdana" w:hAnsi="Verdana"/>
          <w:color w:val="000000"/>
          <w:sz w:val="18"/>
          <w:szCs w:val="18"/>
        </w:rPr>
        <w:t>нтом данного государства, так как имеет непосредственное приближение к народу, который осуществляет через нее свои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Наличие специфики муниципальной власти как самостоятельного и относительно обособленного вида публичной власти предопределяет необходимость формирования самостоятельного аппарата ее осуществления. Субъектами осуществления муниципальной власти (в отличии от осуществления местного самоуправления) выступают властные структуры в лице органов местного самоуправления и муниципальных органов. Это, в свою очередь, требует анализа правовой природы субъектов муниципальной власти: органов местного самоуправления и муниципальных органов в их взаимном соотношении и во взаимосвязи с муниципальным образованием в целом.</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здесь нельзя не отметить, что вопрос о степени самостоятельности каждого из указанных субъектов не имеет в настоящее время в законодательстве однозначного решения. В частности, много вопросов вызывает правовой статус муниципальных образований и их органов местного самоуправления как юридических лиц, а также возможности и пределы осуществления последними полномочий от имени муниципального образования и от собственного имени.</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нами был сделан вывод о том, что по своим признакам органы местного самоуправления ближе всего к юридическим лицам</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 xml:space="preserve">права. Однако закрепление статуса органов местного самоуправления в-качестве юридических лиц публичного права требует реформы </w:t>
      </w:r>
      <w:r>
        <w:rPr>
          <w:rFonts w:ascii="Verdana" w:hAnsi="Verdana"/>
          <w:color w:val="000000"/>
          <w:sz w:val="18"/>
          <w:szCs w:val="18"/>
        </w:rPr>
        <w:lastRenderedPageBreak/>
        <w:t>не только муниципального, но и всего российского законодательства с тем, чтобы юридические лица публичного права, наконец, получили в нем</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правовое отражение.</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Органы местного самоуправления, являясь de facto юридическими лицами публичного права, вместе с тем представляют собой органы управления муниципальным образованием. В силу этого, в отличие от иных видов юридических лиц (частного права), они никогда не обладают полной организационной и финансовой обособленностью, поскольку представляют собой органы управления социальной системы более высокого порядка -муниципального образования в целом. К сожалению, в современном законодательстве существует недостаточное понимание системного характера муниципального управления. В частности, отечественное законодательство, включая</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Российской Федерации, повсеместно использует применительно к органам местного самоуправления термин «</w:t>
      </w:r>
      <w:r>
        <w:rPr>
          <w:rStyle w:val="WW8Num4z0"/>
          <w:rFonts w:ascii="Verdana" w:hAnsi="Verdana"/>
          <w:color w:val="4682B4"/>
          <w:sz w:val="18"/>
          <w:szCs w:val="18"/>
        </w:rPr>
        <w:t>структура</w:t>
      </w:r>
      <w:r>
        <w:rPr>
          <w:rFonts w:ascii="Verdana" w:hAnsi="Verdana"/>
          <w:color w:val="000000"/>
          <w:sz w:val="18"/>
          <w:szCs w:val="18"/>
        </w:rPr>
        <w:t>», а не «</w:t>
      </w:r>
      <w:r>
        <w:rPr>
          <w:rStyle w:val="WW8Num4z0"/>
          <w:rFonts w:ascii="Verdana" w:hAnsi="Verdana"/>
          <w:color w:val="4682B4"/>
          <w:sz w:val="18"/>
          <w:szCs w:val="18"/>
        </w:rPr>
        <w:t>система</w:t>
      </w:r>
      <w:r>
        <w:rPr>
          <w:rFonts w:ascii="Verdana" w:hAnsi="Verdana"/>
          <w:color w:val="000000"/>
          <w:sz w:val="18"/>
          <w:szCs w:val="18"/>
        </w:rPr>
        <w:t>», системные же ее свойства полностью игнорируются.</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специальной литературе много внимания уделялось и уделяется элементам системы муниципального управления, структуре органов местного самоуправления, однако, как нам представляется, при этом недостаточно освещаются именно вопросы системных связей, взаимодействия указанных органов. Отчасти именно поэтому свою задачу мы видели в исследовании устойчивых связей, взаимодействия основных органов местного самоуправления.</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многообразие конкретных способов или видов взаимодействия органов местного самоуправления можно подразделить на две основные формы: институциональные или формализованные формы взаимодействия и неформализованные. При этом, поскольку органы местного самоуправления, как мы говорили выше, следует рассматривать как юридические лица публичного права, обладающие специальной компетенцией, то их взаимодействие как представляется должно осуществляться преимущественно на институциональной основе, то есть, иметь определенное правовое закрепление.</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также было уделено определенное внимание изучению особенностей отдельных субъектов муниципальной власти. Так, первым среди органов местного самоуправления назван</w:t>
      </w:r>
      <w:r>
        <w:rPr>
          <w:rStyle w:val="WW8Num3z0"/>
          <w:rFonts w:ascii="Verdana" w:hAnsi="Verdana"/>
          <w:color w:val="000000"/>
          <w:sz w:val="18"/>
          <w:szCs w:val="18"/>
        </w:rPr>
        <w:t>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орган муниципального образования. Представительный орган муниципального образования состоит из</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избираемых на муниципальных выборах. Исключение установлено для представительного органа муниципального района, который:</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может состоять из глав поселений, входящих в состав муниципального района, и из депутатов</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указанных поселений, избираемых</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органами поселений из своего состава в соответствии с равной независимо от численности населения поселения нормой представительства;</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может избираться на муниципальных выборах на основе всеобщего равного и прямого</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права при тайном голосовании.</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вопросов, решаемых в муниципальном образовании, относится к</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компетенции представительного органа, что должно обеспечивать самостоятельность данного органа и значение в системе разделения властей на местном уровне. В то же время многие из</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полномочий представительного органа, хотя могут осуществляться только им, однако требуют взаимодействия с другими органами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местного самоуправления.</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органом, с которым представительный взаимодействует наиболее часто, является местная администрация. Местные администрации различных муниципальных образований существенно отличаются как по размерам, так и по структуре. Если в сельских поселениях администрации нередко состоят из двух-трех служащих, то в мегаполисах могут иметь в своем штате тысячи человек. Естественно, если в малочисленных муниципальных образованиях структура местных администраций обычно очень проста (если применительно к ним вообще можно говорить о структуре), то крупные местные администрации включают в себя многочисленные структурные подразделения.</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муниципальных образованиях могут формироваться и иные, помимо местной администрации,</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 xml:space="preserve">органы местного самоуправления. Наличие значительного количества исполнительно-распорядительных органов местного самоуправления требует от </w:t>
      </w:r>
      <w:r>
        <w:rPr>
          <w:rFonts w:ascii="Verdana" w:hAnsi="Verdana"/>
          <w:color w:val="000000"/>
          <w:sz w:val="18"/>
          <w:szCs w:val="18"/>
        </w:rPr>
        <w:lastRenderedPageBreak/>
        <w:t>представительного органа налаживания эффективного взаимодействия не с одной местной администрацией, а с целым рядом управленческих структур.</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случаи взаимодействия между представительными и</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органами местного самоуправления можно разделить на три группы: в процессе их формирования; процессе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ими своих полномочий; в процессе их ликвидации.</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Рассмотрение взаимодействия представительных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процессе их формирования неразрывно связано с вопросом о распространении принципа разделения властей на муниципальный уровень. В настоящее время этот принцип действует там не в полной мере, поскольку, хотя</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и исполнительная власть в муниципальных образованиях разделена, в некоторых случаях допускается совмещение руководства ими одним лицом. При этом вопрос о необходимости</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разделения властей на местном уровне является в отечественной юридической литературе достаточно дискуссионным.</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Авторы, которые полагают разделение властей на муниципальном уровне излишним или даже вредным, исходят из критерия целесообразности такого разграничения. Основной аргумент здесь заключается в том, что это усложнит решение повседневных проблем местного самоуправления. Однако, никто не будет спорить с тем, что принцип единоначалия в системе органов государственной власти в целом также мог бы «</w:t>
      </w:r>
      <w:r>
        <w:rPr>
          <w:rStyle w:val="WW8Num4z0"/>
          <w:rFonts w:ascii="Verdana" w:hAnsi="Verdana"/>
          <w:color w:val="4682B4"/>
          <w:sz w:val="18"/>
          <w:szCs w:val="18"/>
        </w:rPr>
        <w:t>упростить</w:t>
      </w:r>
      <w:r>
        <w:rPr>
          <w:rFonts w:ascii="Verdana" w:hAnsi="Verdana"/>
          <w:color w:val="000000"/>
          <w:sz w:val="18"/>
          <w:szCs w:val="18"/>
        </w:rPr>
        <w:t>» решение многих вопросов на общегосударственном уровне. Идея разделения властей возникшая «</w:t>
      </w:r>
      <w:r>
        <w:rPr>
          <w:rStyle w:val="WW8Num4z0"/>
          <w:rFonts w:ascii="Verdana" w:hAnsi="Verdana"/>
          <w:color w:val="4682B4"/>
          <w:sz w:val="18"/>
          <w:szCs w:val="18"/>
        </w:rPr>
        <w:t>на кончике пера</w:t>
      </w:r>
      <w:r>
        <w:rPr>
          <w:rFonts w:ascii="Verdana" w:hAnsi="Verdana"/>
          <w:color w:val="000000"/>
          <w:sz w:val="18"/>
          <w:szCs w:val="18"/>
        </w:rPr>
        <w:t>» преследовала другую цель - создать правовой барьер возможной узурпации власти в руках одного лица или органа. Задача оптимизации разграничения полномочий между отдельными органами государственной власти в данном случае является вторичной.</w:t>
      </w:r>
    </w:p>
    <w:p w:rsidR="00151171" w:rsidRDefault="00151171" w:rsidP="001511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силу этого мы считаем, что разделение властей на местном уровне вполне может выражаться в относительной обособленности и взаимной уравновешенности представительных и исполнительных органов местного самоуправления. Вместе с тем мы не можем в полной мере согласиться с теми авторами, которые низводят данный принцип на муниципальном уровне только лишь к его организационно-функциональной составляющей.</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также были проанализированы основные модели организации муниципальной власти во взаимосвязи со способами формирования органов местного самоуправления и замещения различных муниципальных должностей в их рамках. На этой основе был сделан вывод, что во всех моделях представительный орган местного самоуправления играет ключевую роль в формировании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органа, а в моделях с назначаемым на конкурсной основе главой местной администрации также фактически выполняет функции представителя</w:t>
      </w:r>
      <w:r>
        <w:rPr>
          <w:rStyle w:val="WW8Num3z0"/>
          <w:rFonts w:ascii="Verdana" w:hAnsi="Verdana"/>
          <w:color w:val="000000"/>
          <w:sz w:val="18"/>
          <w:szCs w:val="18"/>
        </w:rPr>
        <w:t> </w:t>
      </w:r>
      <w:r>
        <w:rPr>
          <w:rStyle w:val="WW8Num4z0"/>
          <w:rFonts w:ascii="Verdana" w:hAnsi="Verdana"/>
          <w:color w:val="4682B4"/>
          <w:sz w:val="18"/>
          <w:szCs w:val="18"/>
        </w:rPr>
        <w:t>нанимателя</w:t>
      </w:r>
      <w:r>
        <w:rPr>
          <w:rStyle w:val="WW8Num3z0"/>
          <w:rFonts w:ascii="Verdana" w:hAnsi="Verdana"/>
          <w:color w:val="000000"/>
          <w:sz w:val="18"/>
          <w:szCs w:val="18"/>
        </w:rPr>
        <w:t> </w:t>
      </w:r>
      <w:r>
        <w:rPr>
          <w:rFonts w:ascii="Verdana" w:hAnsi="Verdana"/>
          <w:color w:val="000000"/>
          <w:sz w:val="18"/>
          <w:szCs w:val="18"/>
        </w:rPr>
        <w:t>по отношению к последнему. В то же время, предусмотренная действующим законодательством процедура конкурса на замещение должности главы местной администрации способна, по нашему мнению, дискредитировать саму конкурсную процедуру назначения главы местной администрации в связи с тем, что конкурсной комиссии отведена в ней исключительно вспомогательная роль. В связи с этим в диссертации предложено предусмотреть обязательный для представительного органа характер решения конкурсной комиссии о выборе победителя конкурса на замещение должности главы местной администрации.</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Организационно-функциональная составляющая принципа разделения властей на местном уровне выражается в том числе в разграничении полномочий между</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и исполнительным органами местного самоуправления.</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разграничение полномочий, в первую очередь реализуется путем установления исключительной компетенции различных органов местного самоуправления в Федеральном законе об общих принципах организации местного самоуправления 2003 г. При этом, в отношении иных органов местного самоуправления закон не использует термин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полномочия». Однако из этого нельзя сделать вывод, что собственные полномочия этих органов могут быть реализованы иными органами или должностными лицами. Соответственно, нам представляется, что использование термина «</w:t>
      </w:r>
      <w:r>
        <w:rPr>
          <w:rStyle w:val="WW8Num4z0"/>
          <w:rFonts w:ascii="Verdana" w:hAnsi="Verdana"/>
          <w:color w:val="4682B4"/>
          <w:sz w:val="18"/>
          <w:szCs w:val="18"/>
        </w:rPr>
        <w:t>исключительные полномочия</w:t>
      </w:r>
      <w:r>
        <w:rPr>
          <w:rFonts w:ascii="Verdana" w:hAnsi="Verdana"/>
          <w:color w:val="000000"/>
          <w:sz w:val="18"/>
          <w:szCs w:val="18"/>
        </w:rPr>
        <w:t>» применительно к</w:t>
      </w:r>
      <w:r>
        <w:rPr>
          <w:rStyle w:val="WW8Num3z0"/>
          <w:rFonts w:ascii="Verdana" w:hAnsi="Verdana"/>
          <w:color w:val="000000"/>
          <w:sz w:val="18"/>
          <w:szCs w:val="18"/>
        </w:rPr>
        <w:t> </w:t>
      </w:r>
      <w:r>
        <w:rPr>
          <w:rStyle w:val="WW8Num4z0"/>
          <w:rFonts w:ascii="Verdana" w:hAnsi="Verdana"/>
          <w:color w:val="4682B4"/>
          <w:sz w:val="18"/>
          <w:szCs w:val="18"/>
        </w:rPr>
        <w:t>представительному</w:t>
      </w:r>
      <w:r>
        <w:rPr>
          <w:rStyle w:val="WW8Num3z0"/>
          <w:rFonts w:ascii="Verdana" w:hAnsi="Verdana"/>
          <w:color w:val="000000"/>
          <w:sz w:val="18"/>
          <w:szCs w:val="18"/>
        </w:rPr>
        <w:t> </w:t>
      </w:r>
      <w:r>
        <w:rPr>
          <w:rFonts w:ascii="Verdana" w:hAnsi="Verdana"/>
          <w:color w:val="000000"/>
          <w:sz w:val="18"/>
          <w:szCs w:val="18"/>
        </w:rPr>
        <w:t>органу представляется нам юридически избыточным, поскольку любое собственное</w:t>
      </w:r>
      <w:r>
        <w:rPr>
          <w:rStyle w:val="WW8Num3z0"/>
          <w:rFonts w:ascii="Verdana" w:hAnsi="Verdana"/>
          <w:color w:val="000000"/>
          <w:sz w:val="18"/>
          <w:szCs w:val="18"/>
        </w:rPr>
        <w:t> </w:t>
      </w:r>
      <w:r>
        <w:rPr>
          <w:rStyle w:val="WW8Num4z0"/>
          <w:rFonts w:ascii="Verdana" w:hAnsi="Verdana"/>
          <w:color w:val="4682B4"/>
          <w:sz w:val="18"/>
          <w:szCs w:val="18"/>
        </w:rPr>
        <w:t>полномочие</w:t>
      </w:r>
      <w:r>
        <w:rPr>
          <w:rFonts w:ascii="Verdana" w:hAnsi="Verdana"/>
          <w:color w:val="000000"/>
          <w:sz w:val="18"/>
          <w:szCs w:val="18"/>
        </w:rPr>
        <w:t>, императивно закрепленное за органом или</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местного самоуправления, не может быть реализовано иными лицами.</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Отраслевое законодательство также</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полномочия различных органов местного самоуправления в той или иной сфере. Однако разграничение компетенции в отраслевом (специальном) законодательстве далеко не всегда соответствует положениям Федерального закона "Об общих принципах организации местного самоуправления в Российской Федерации". В диссертации были проведены примеры такого несоответствия, в частности, в образовательной сфере, и было предложено внести в законодательство изменения, исходя из функциональной компетенции представительного и исполнительного органов местного самоуправления.</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в федеральном отраслевом законодательстве достаточно остро стоит проблема, так называемых, «</w:t>
      </w:r>
      <w:r>
        <w:rPr>
          <w:rStyle w:val="WW8Num4z0"/>
          <w:rFonts w:ascii="Verdana" w:hAnsi="Verdana"/>
          <w:color w:val="4682B4"/>
          <w:sz w:val="18"/>
          <w:szCs w:val="18"/>
        </w:rPr>
        <w:t>общих</w:t>
      </w:r>
      <w:r>
        <w:rPr>
          <w:rFonts w:ascii="Verdana" w:hAnsi="Verdana"/>
          <w:color w:val="000000"/>
          <w:sz w:val="18"/>
          <w:szCs w:val="18"/>
        </w:rPr>
        <w:t>» полномочий органов местного самоуправления. В отраслевых федеральных законах, как правило, компетенция органов местного самоуправления не разграничивается. В качестве субъекта соответствующих полномочий указываются просто «</w:t>
      </w:r>
      <w:r>
        <w:rPr>
          <w:rStyle w:val="WW8Num4z0"/>
          <w:rFonts w:ascii="Verdana" w:hAnsi="Verdana"/>
          <w:color w:val="4682B4"/>
          <w:sz w:val="18"/>
          <w:szCs w:val="18"/>
        </w:rPr>
        <w:t>органы местного самоуправления</w:t>
      </w:r>
      <w:r>
        <w:rPr>
          <w:rFonts w:ascii="Verdana" w:hAnsi="Verdana"/>
          <w:color w:val="000000"/>
          <w:sz w:val="18"/>
          <w:szCs w:val="18"/>
        </w:rPr>
        <w:t>».</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зачастую отраслевые законы, устанавливая круг вопросов, отнесенных к</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не конкретизируют в компетенцию какого именно органа входит осуществление данных полномочий. Согласно Федеральному закону "Об общих принципах организации местного самоуправления в Российской Федерации" такое разграничение полномочий должно осуществляться</w:t>
      </w:r>
      <w:r>
        <w:rPr>
          <w:rStyle w:val="WW8Num3z0"/>
          <w:rFonts w:ascii="Verdana" w:hAnsi="Verdana"/>
          <w:color w:val="000000"/>
          <w:sz w:val="18"/>
          <w:szCs w:val="18"/>
        </w:rPr>
        <w:t> </w:t>
      </w:r>
      <w:r>
        <w:rPr>
          <w:rStyle w:val="WW8Num4z0"/>
          <w:rFonts w:ascii="Verdana" w:hAnsi="Verdana"/>
          <w:color w:val="4682B4"/>
          <w:sz w:val="18"/>
          <w:szCs w:val="18"/>
        </w:rPr>
        <w:t>уставами</w:t>
      </w:r>
      <w:r>
        <w:rPr>
          <w:rStyle w:val="WW8Num3z0"/>
          <w:rFonts w:ascii="Verdana" w:hAnsi="Verdana"/>
          <w:color w:val="000000"/>
          <w:sz w:val="18"/>
          <w:szCs w:val="18"/>
        </w:rPr>
        <w:t> </w:t>
      </w:r>
      <w:r>
        <w:rPr>
          <w:rFonts w:ascii="Verdana" w:hAnsi="Verdana"/>
          <w:color w:val="000000"/>
          <w:sz w:val="18"/>
          <w:szCs w:val="18"/>
        </w:rPr>
        <w:t>муниципальных образований.</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на практике не во всех</w:t>
      </w:r>
      <w:r>
        <w:rPr>
          <w:rStyle w:val="WW8Num3z0"/>
          <w:rFonts w:ascii="Verdana" w:hAnsi="Verdana"/>
          <w:color w:val="000000"/>
          <w:sz w:val="18"/>
          <w:szCs w:val="18"/>
        </w:rPr>
        <w:t> </w:t>
      </w:r>
      <w:r>
        <w:rPr>
          <w:rStyle w:val="WW8Num4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муниципальных образований четко закреплен критерий разграничения компетенции между представительным и исполнительно-распорядительным органами местного самоуправления, который бы в полной мере обеспечивал реализацию принципа разделения властей. Это зачастую приводит к «</w:t>
      </w:r>
      <w:r>
        <w:rPr>
          <w:rStyle w:val="WW8Num4z0"/>
          <w:rFonts w:ascii="Verdana" w:hAnsi="Verdana"/>
          <w:color w:val="4682B4"/>
          <w:sz w:val="18"/>
          <w:szCs w:val="18"/>
        </w:rPr>
        <w:t>пересечению компетенций</w:t>
      </w:r>
      <w:r>
        <w:rPr>
          <w:rFonts w:ascii="Verdana" w:hAnsi="Verdana"/>
          <w:color w:val="000000"/>
          <w:sz w:val="18"/>
          <w:szCs w:val="18"/>
        </w:rPr>
        <w:t>». При этом, если органы местного самоуправления не исполняют указанные полномочия или делают это</w:t>
      </w:r>
      <w:r>
        <w:rPr>
          <w:rStyle w:val="WW8Num3z0"/>
          <w:rFonts w:ascii="Verdana" w:hAnsi="Verdana"/>
          <w:color w:val="000000"/>
          <w:sz w:val="18"/>
          <w:szCs w:val="18"/>
        </w:rPr>
        <w:t> </w:t>
      </w:r>
      <w:r>
        <w:rPr>
          <w:rStyle w:val="WW8Num4z0"/>
          <w:rFonts w:ascii="Verdana" w:hAnsi="Verdana"/>
          <w:color w:val="4682B4"/>
          <w:sz w:val="18"/>
          <w:szCs w:val="18"/>
        </w:rPr>
        <w:t>ненадлежащим</w:t>
      </w:r>
      <w:r>
        <w:rPr>
          <w:rStyle w:val="WW8Num3z0"/>
          <w:rFonts w:ascii="Verdana" w:hAnsi="Verdana"/>
          <w:color w:val="000000"/>
          <w:sz w:val="18"/>
          <w:szCs w:val="18"/>
        </w:rPr>
        <w:t> </w:t>
      </w:r>
      <w:r>
        <w:rPr>
          <w:rFonts w:ascii="Verdana" w:hAnsi="Verdana"/>
          <w:color w:val="000000"/>
          <w:sz w:val="18"/>
          <w:szCs w:val="18"/>
        </w:rPr>
        <w:t>образом на практике нередко возникает вопрос: какой именно орган или</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местного самоуправления должен</w:t>
      </w:r>
      <w:r>
        <w:rPr>
          <w:rStyle w:val="WW8Num3z0"/>
          <w:rFonts w:ascii="Verdana" w:hAnsi="Verdana"/>
          <w:color w:val="000000"/>
          <w:sz w:val="18"/>
          <w:szCs w:val="18"/>
        </w:rPr>
        <w:t> </w:t>
      </w:r>
      <w:r>
        <w:rPr>
          <w:rStyle w:val="WW8Num4z0"/>
          <w:rFonts w:ascii="Verdana" w:hAnsi="Verdana"/>
          <w:color w:val="4682B4"/>
          <w:sz w:val="18"/>
          <w:szCs w:val="18"/>
        </w:rPr>
        <w:t>понуждаться</w:t>
      </w:r>
      <w:r>
        <w:rPr>
          <w:rStyle w:val="WW8Num3z0"/>
          <w:rFonts w:ascii="Verdana" w:hAnsi="Verdana"/>
          <w:color w:val="000000"/>
          <w:sz w:val="18"/>
          <w:szCs w:val="18"/>
        </w:rPr>
        <w:t> </w:t>
      </w:r>
      <w:r>
        <w:rPr>
          <w:rFonts w:ascii="Verdana" w:hAnsi="Verdana"/>
          <w:color w:val="000000"/>
          <w:sz w:val="18"/>
          <w:szCs w:val="18"/>
        </w:rPr>
        <w:t>к исполнению соответствующего полномочия и нести соответствующую ответственность. В сложившейся ситуации</w:t>
      </w:r>
      <w:r>
        <w:rPr>
          <w:rStyle w:val="WW8Num3z0"/>
          <w:rFonts w:ascii="Verdana" w:hAnsi="Verdana"/>
          <w:color w:val="000000"/>
          <w:sz w:val="18"/>
          <w:szCs w:val="18"/>
        </w:rPr>
        <w:t> </w:t>
      </w:r>
      <w:r>
        <w:rPr>
          <w:rStyle w:val="WW8Num4z0"/>
          <w:rFonts w:ascii="Verdana" w:hAnsi="Verdana"/>
          <w:color w:val="4682B4"/>
          <w:sz w:val="18"/>
          <w:szCs w:val="18"/>
        </w:rPr>
        <w:t>правоприменитель</w:t>
      </w:r>
      <w:r>
        <w:rPr>
          <w:rStyle w:val="WW8Num3z0"/>
          <w:rFonts w:ascii="Verdana" w:hAnsi="Verdana"/>
          <w:color w:val="000000"/>
          <w:sz w:val="18"/>
          <w:szCs w:val="18"/>
        </w:rPr>
        <w:t> </w:t>
      </w:r>
      <w:r>
        <w:rPr>
          <w:rFonts w:ascii="Verdana" w:hAnsi="Verdana"/>
          <w:color w:val="000000"/>
          <w:sz w:val="18"/>
          <w:szCs w:val="18"/>
        </w:rPr>
        <w:t>зачастую достаточно произвольно определяет орган ответственный за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соответствующих полномочий.</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сказанного выше мы полагаем,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должен проявлять более дифференцированный подход к распределению полномочий между конкретными органами местного самоуправления.</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следует помнить, что большинство вопросов местного значения по самой своей природе являются совместными. По своей сути они требуют совместного решения</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и исполнительной властью, разумеется, с разграничением полномочий между ними. К числу совместных полномочий, которые реализуются на основе принципа разделенной компетенции, на наш взгляд, относятся: управление и распоряжение</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находящимся в муниципальной собственности; создание, реорганизация и ликвидация муниципальных предприятий; участие муниципального образования в организациях межмуниципального сотрудничества; решение вопроса о проведении местного</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Style w:val="WW8Num3z0"/>
          <w:rFonts w:ascii="Verdana" w:hAnsi="Verdana"/>
          <w:color w:val="000000"/>
          <w:sz w:val="18"/>
          <w:szCs w:val="18"/>
        </w:rPr>
        <w:t> </w:t>
      </w:r>
      <w:r>
        <w:rPr>
          <w:rFonts w:ascii="Verdana" w:hAnsi="Verdana"/>
          <w:color w:val="000000"/>
          <w:sz w:val="18"/>
          <w:szCs w:val="18"/>
        </w:rPr>
        <w:t>и др. Вместе с тем, функциональная роль представительного и исполнительного органов местного самоуправления при реализации данных полномочий в законодательстве четко не разграничена. Кроме того, даже при условии функционального разграничения полномочий между органами местного самоуправления остается проблема практической реализации согласованного взаимодействия представительного и исполнительного органов в процессе реализации этих полномочий и обеспечения ее мерами юридической ответственности. Решение данной проблемы предполагает разработку и принятие в муниципальных образованиях специальных нормативно-правовых актов - регламентов взаимодействия представительных и исполнительно-распорядительных органов местного самоуправления.</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Взаимодействие представительного и исполнительного органов местного самоуправления осуществляется также и в процессе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полномочий одного из них. При этом, наиболее важным нам видится правильное регулирование такого взаимодействия именно в случаях досрочного прекращения полномочий, поскольку досрочное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Fonts w:ascii="Verdana" w:hAnsi="Verdana"/>
          <w:color w:val="000000"/>
          <w:sz w:val="18"/>
          <w:szCs w:val="18"/>
        </w:rPr>
        <w:t xml:space="preserve">полномочий это по своей сути экстраординарная процедура, которая должна использоваться в муниципальном образовании </w:t>
      </w:r>
      <w:r>
        <w:rPr>
          <w:rFonts w:ascii="Verdana" w:hAnsi="Verdana"/>
          <w:color w:val="000000"/>
          <w:sz w:val="18"/>
          <w:szCs w:val="18"/>
        </w:rPr>
        <w:lastRenderedPageBreak/>
        <w:t>только при наличии достаточно серьезных к тому причин, а, следовательно, при ее применении важен учет позиций всех ветвей власти.</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действующее законодательство не предусматривает какого-либо участия исполнительных органов муниципального образования в досрочном</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полномочий представительного органа. Нам эта ситуация представляется неправильной. По нашему мнению, все случаи досрочного прекращения полномочий представительного органа муниципального образования могут быть очевидно разделены на бесспорные (когда прекращение полномочий является единственным возможным вариантом развития событий) и, оценочные (когда прекращение полномочий является вариантом развития событий, связанным с негативной оценкой деятельности представительного органа). В последних случаях был бы целесообразным участие в процедуре роспуска представительного органа местного самоуправления местной администрации, в частности, путем</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ее правом инициирования этой процедуры. Связано это с тем, что именно местная администрация, являясь исполнительным органом местного самоуправления, осуществляет повседневную оперативную деятельность по решению вопросов местного значения и именно она, в первую очередь, сталкивается с негативными последствиями принятия представительными органами</w:t>
      </w:r>
      <w:r>
        <w:rPr>
          <w:rStyle w:val="WW8Num3z0"/>
          <w:rFonts w:ascii="Verdana" w:hAnsi="Verdana"/>
          <w:color w:val="000000"/>
          <w:sz w:val="18"/>
          <w:szCs w:val="18"/>
        </w:rPr>
        <w:t> </w:t>
      </w:r>
      <w:r>
        <w:rPr>
          <w:rStyle w:val="WW8Num4z0"/>
          <w:rFonts w:ascii="Verdana" w:hAnsi="Verdana"/>
          <w:color w:val="4682B4"/>
          <w:sz w:val="18"/>
          <w:szCs w:val="18"/>
        </w:rPr>
        <w:t>противозаконных</w:t>
      </w:r>
      <w:r>
        <w:rPr>
          <w:rStyle w:val="WW8Num3z0"/>
          <w:rFonts w:ascii="Verdana" w:hAnsi="Verdana"/>
          <w:color w:val="000000"/>
          <w:sz w:val="18"/>
          <w:szCs w:val="18"/>
        </w:rPr>
        <w:t> </w:t>
      </w:r>
      <w:r>
        <w:rPr>
          <w:rFonts w:ascii="Verdana" w:hAnsi="Verdana"/>
          <w:color w:val="000000"/>
          <w:sz w:val="18"/>
          <w:szCs w:val="18"/>
        </w:rPr>
        <w:t>нормативных актов или их</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аналогичным причинам мы считаем необходимым</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участия местной администрации в досрочном прекращении полномочий представительного органа муниципального образования в случае нарушения последним срока издания муниципального правового акта, требуемого для реализации решения, принятого путем прямого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Fonts w:ascii="Verdana" w:hAnsi="Verdana"/>
          <w:color w:val="000000"/>
          <w:sz w:val="18"/>
          <w:szCs w:val="18"/>
        </w:rPr>
        <w:t>граждан. С нашей точки зрения, в данном случае оптимальным было бы предусмотреть процедуру роспуска представительного органа на основании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принятого по заявлению исполнительного органа муниципального образования (в том числе, местной администрации) либо инициативной группы</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участия представительного органа муниципального образования в прекращении полномочий исполнительных органов, то наибольший интерес как с теоретической, так и с практической точки зрения представляет собой участие представительного органа муниципального образования в</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контракта с главой местной администрации.</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отмечается, что по инициативе представительного органа контракт с главой местной администрации может быть</w:t>
      </w:r>
      <w:r>
        <w:rPr>
          <w:rStyle w:val="WW8Num3z0"/>
          <w:rFonts w:ascii="Verdana" w:hAnsi="Verdana"/>
          <w:color w:val="000000"/>
          <w:sz w:val="18"/>
          <w:szCs w:val="18"/>
        </w:rPr>
        <w:t> </w:t>
      </w:r>
      <w:r>
        <w:rPr>
          <w:rStyle w:val="WW8Num4z0"/>
          <w:rFonts w:ascii="Verdana" w:hAnsi="Verdana"/>
          <w:color w:val="4682B4"/>
          <w:sz w:val="18"/>
          <w:szCs w:val="18"/>
        </w:rPr>
        <w:t>расторгнут</w:t>
      </w:r>
      <w:r>
        <w:rPr>
          <w:rStyle w:val="WW8Num3z0"/>
          <w:rFonts w:ascii="Verdana" w:hAnsi="Verdana"/>
          <w:color w:val="000000"/>
          <w:sz w:val="18"/>
          <w:szCs w:val="18"/>
        </w:rPr>
        <w:t> </w:t>
      </w:r>
      <w:r>
        <w:rPr>
          <w:rFonts w:ascii="Verdana" w:hAnsi="Verdana"/>
          <w:color w:val="000000"/>
          <w:sz w:val="18"/>
          <w:szCs w:val="18"/>
        </w:rPr>
        <w:t>как по соглашению сторон, так и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Первый случай, очевидно, имеет место в тех ситуациях, когда между сторонами контракта с главой местной администрации отсутствует</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Во втором случае согласие сторон не достигнуто и возникший спор разрешается в рамках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Еще одним случаем</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контракта с главой местной администрации по инициативе представительного органа является увольнение последнего по основаниям, предусмотренным не муниципальным, а трудовым законодательством. На практике в таких случаях чаще всего фигурируют п. 5 ст. 81 ТК РФ (неоднократное</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работником без уважительных причин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если он имеет дисциплинарное</w:t>
      </w:r>
      <w:r>
        <w:rPr>
          <w:rStyle w:val="WW8Num3z0"/>
          <w:rFonts w:ascii="Verdana" w:hAnsi="Verdana"/>
          <w:color w:val="000000"/>
          <w:sz w:val="18"/>
          <w:szCs w:val="18"/>
        </w:rPr>
        <w:t> </w:t>
      </w:r>
      <w:r>
        <w:rPr>
          <w:rStyle w:val="WW8Num4z0"/>
          <w:rFonts w:ascii="Verdana" w:hAnsi="Verdana"/>
          <w:color w:val="4682B4"/>
          <w:sz w:val="18"/>
          <w:szCs w:val="18"/>
        </w:rPr>
        <w:t>взыскание</w:t>
      </w:r>
      <w:r>
        <w:rPr>
          <w:rFonts w:ascii="Verdana" w:hAnsi="Verdana"/>
          <w:color w:val="000000"/>
          <w:sz w:val="18"/>
          <w:szCs w:val="18"/>
        </w:rPr>
        <w:t>); п. 6 ст. 81 ТК РФ (однократное грубое нарушение работником трудовых обязанностей) и, конечно, п. 2 ст. 278 ТК РФ (в связи с принятием в отношении руководителя организации</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органом юридического лица, либо собственником</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организации, либо уполномоченным собственником лицом (органом) решения о прекращении трудового договора).</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том, что практически все ученые в настоящее время единодушны во мнении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применения оснований, предусмотренных трудовым законодательством, к</w:t>
      </w:r>
      <w:r>
        <w:rPr>
          <w:rStyle w:val="WW8Num3z0"/>
          <w:rFonts w:ascii="Verdana" w:hAnsi="Verdana"/>
          <w:color w:val="000000"/>
          <w:sz w:val="18"/>
          <w:szCs w:val="18"/>
        </w:rPr>
        <w:t> </w:t>
      </w:r>
      <w:r>
        <w:rPr>
          <w:rStyle w:val="WW8Num4z0"/>
          <w:rFonts w:ascii="Verdana" w:hAnsi="Verdana"/>
          <w:color w:val="4682B4"/>
          <w:sz w:val="18"/>
          <w:szCs w:val="18"/>
        </w:rPr>
        <w:t>расторжению</w:t>
      </w:r>
      <w:r>
        <w:rPr>
          <w:rStyle w:val="WW8Num3z0"/>
          <w:rFonts w:ascii="Verdana" w:hAnsi="Verdana"/>
          <w:color w:val="000000"/>
          <w:sz w:val="18"/>
          <w:szCs w:val="18"/>
        </w:rPr>
        <w:t> </w:t>
      </w:r>
      <w:r>
        <w:rPr>
          <w:rFonts w:ascii="Verdana" w:hAnsi="Verdana"/>
          <w:color w:val="000000"/>
          <w:sz w:val="18"/>
          <w:szCs w:val="18"/>
        </w:rPr>
        <w:t>контракта с главой местной администрации, на практике эти основания к ним, как правило, применяются, причем данный подход даже поддерживается</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Российской Федерации. Указанная позиция была подвергнута нами критике как с позиций буквального нормативного содержания, так с</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позиций, как ведущая к нарушению принципа разделения властей на местном уровне.</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затрагивались и другие спорные вопросы отечественной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сфере взаимодействия представительных и исполнительных органов местного самоуправления, в том числе и применительно к статусу главы местной администрации. Так, в частности, отмечалась</w:t>
      </w:r>
      <w:r>
        <w:rPr>
          <w:rStyle w:val="WW8Num3z0"/>
          <w:rFonts w:ascii="Verdana" w:hAnsi="Verdana"/>
          <w:color w:val="000000"/>
          <w:sz w:val="18"/>
          <w:szCs w:val="18"/>
        </w:rPr>
        <w:t> </w:t>
      </w:r>
      <w:r>
        <w:rPr>
          <w:rStyle w:val="WW8Num4z0"/>
          <w:rFonts w:ascii="Verdana" w:hAnsi="Verdana"/>
          <w:color w:val="4682B4"/>
          <w:sz w:val="18"/>
          <w:szCs w:val="18"/>
        </w:rPr>
        <w:t>незаконность</w:t>
      </w:r>
      <w:r>
        <w:rPr>
          <w:rStyle w:val="WW8Num3z0"/>
          <w:rFonts w:ascii="Verdana" w:hAnsi="Verdana"/>
          <w:color w:val="000000"/>
          <w:sz w:val="18"/>
          <w:szCs w:val="18"/>
        </w:rPr>
        <w:t> </w:t>
      </w:r>
      <w:r>
        <w:rPr>
          <w:rFonts w:ascii="Verdana" w:hAnsi="Verdana"/>
          <w:color w:val="000000"/>
          <w:sz w:val="18"/>
          <w:szCs w:val="18"/>
        </w:rPr>
        <w:t xml:space="preserve">привлечения главы местной администрации главой муниципального </w:t>
      </w:r>
      <w:r>
        <w:rPr>
          <w:rFonts w:ascii="Verdana" w:hAnsi="Verdana"/>
          <w:color w:val="000000"/>
          <w:sz w:val="18"/>
          <w:szCs w:val="18"/>
        </w:rPr>
        <w:lastRenderedPageBreak/>
        <w:t>образования, возглавляющим представительный орган муниципального образования к</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были высказаны предложения о совершенствовании отдельных норм муниципального законодательства, предусматривающих досрочное</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контракта с главой местной администрации в случае вступления в отношении него в силу</w:t>
      </w:r>
      <w:r>
        <w:rPr>
          <w:rStyle w:val="WW8Num3z0"/>
          <w:rFonts w:ascii="Verdana" w:hAnsi="Verdana"/>
          <w:color w:val="000000"/>
          <w:sz w:val="18"/>
          <w:szCs w:val="18"/>
        </w:rPr>
        <w:t> </w:t>
      </w:r>
      <w:r>
        <w:rPr>
          <w:rStyle w:val="WW8Num4z0"/>
          <w:rFonts w:ascii="Verdana" w:hAnsi="Verdana"/>
          <w:color w:val="4682B4"/>
          <w:sz w:val="18"/>
          <w:szCs w:val="18"/>
        </w:rPr>
        <w:t>обвинительного</w:t>
      </w:r>
      <w:r>
        <w:rPr>
          <w:rStyle w:val="WW8Num3z0"/>
          <w:rFonts w:ascii="Verdana" w:hAnsi="Verdana"/>
          <w:color w:val="000000"/>
          <w:sz w:val="18"/>
          <w:szCs w:val="18"/>
        </w:rPr>
        <w:t> </w:t>
      </w:r>
      <w:r>
        <w:rPr>
          <w:rFonts w:ascii="Verdana" w:hAnsi="Verdana"/>
          <w:color w:val="000000"/>
          <w:sz w:val="18"/>
          <w:szCs w:val="18"/>
        </w:rPr>
        <w:t>приговора суда и в случае выезда его на постоянное место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за пределы Российской Федерации.</w:t>
      </w:r>
    </w:p>
    <w:p w:rsidR="00151171" w:rsidRDefault="00151171" w:rsidP="001511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Существенной практической проблемой взаимодействия представительных и исполнительных органов местного самоуправления видится также отсутствие на местном уровне механизмов обеспечивающих систему</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а именно - адекватные формы подконтрольности и подотчетности главы местной администрации представительному органу местного самоуправления. Реализация многих самостоятельных полномочий главы местной администрации без контроля со стороны представительного органа может приводить к</w:t>
      </w:r>
      <w:r>
        <w:rPr>
          <w:rStyle w:val="WW8Num3z0"/>
          <w:rFonts w:ascii="Verdana" w:hAnsi="Verdana"/>
          <w:color w:val="000000"/>
          <w:sz w:val="18"/>
          <w:szCs w:val="18"/>
        </w:rPr>
        <w:t> </w:t>
      </w:r>
      <w:r>
        <w:rPr>
          <w:rStyle w:val="WW8Num4z0"/>
          <w:rFonts w:ascii="Verdana" w:hAnsi="Verdana"/>
          <w:color w:val="4682B4"/>
          <w:sz w:val="18"/>
          <w:szCs w:val="18"/>
        </w:rPr>
        <w:t>злоупотреблениям</w:t>
      </w:r>
      <w:r>
        <w:rPr>
          <w:rStyle w:val="WW8Num3z0"/>
          <w:rFonts w:ascii="Verdana" w:hAnsi="Verdana"/>
          <w:color w:val="000000"/>
          <w:sz w:val="18"/>
          <w:szCs w:val="18"/>
        </w:rPr>
        <w:t> </w:t>
      </w:r>
      <w:r>
        <w:rPr>
          <w:rFonts w:ascii="Verdana" w:hAnsi="Verdana"/>
          <w:color w:val="000000"/>
          <w:sz w:val="18"/>
          <w:szCs w:val="18"/>
        </w:rPr>
        <w:t>или иным негативным последствиям в отношении муниципального образования в целом, примеры которых были также приведены в диссертации. В связи с этим в ней было предложено предусмотреть механизмы совместной реализации финансовых полномочий в определенных ситуациях. В частности, в муниципальном законодательстве должна быть предусмотрена обязательность согласования решений представительного органа с местной администрацией и наоборот в случае, если оно может повлечь возникновение расходов превышающих 30 процентов собственного дохода бюджета муниципального образования.</w:t>
      </w:r>
    </w:p>
    <w:p w:rsidR="00151171" w:rsidRDefault="00151171" w:rsidP="0015117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Правдин, Дмитрий Геннадьевич, 2012 год</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Текст.: /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в Страсбурге 15.10.1985]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1998. №11.</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Правовые акты Российской Федерации, субъектов Российской Федерации, муниципальных образований</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Текст.: федер. закон от 29 декабря 2004 г. № 190-ФЗ // Собр. законодательства Рос. Федерации. 2005. № 1 (часть 1). - Ст. 16; - 2005. - № 30 (ч. II).</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Земельный кодекс Российской Федерации Текст.: федер. закон от 25 октября 2001 г. № 136-Ф3 // Собр. законодательства Рос. Федерации. 2001.- № 44. Ст.4147.</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Текст.: федер. закон от 30 дек. 2001 г. № 195-ФЗ // Собр. законодательства Рос. Федерации. 2001. - № 1 (ч. 1). - Ст. 1.</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(часть первая) Текст.: федер. закон от 30.11.1994 г. № 51-ФЗ // Собр. законодательства Рос. Федерации. 1994. -№ 32. - Ст. 3301.</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Российской Федерации (часть вторая) Текст.: федер. закон от 26.01.1996 г. № 14-ФЗ // Собр. законодательства Рос. Федерации. 1996. - № 5. - Ст. 410.</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Об обеспечении доступа к информации о деятельностигосударственных органов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Текст.: федер. закон от 09.02.2009 г. 8-ФЗ // Собр. законодательства Рос. Федерации. 2009. -№ 7. - ст. 776.</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муниципальной службе в Российской Федерации Текст.: федер. закон от 2 марта 2007 г. № 25-ФЗ: в ред. от 17 июля 2009 г. // Собр. законодательства Рос. Федерации. -2007. № 10. - Ст. 1152.</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Об общих принципах организации местного самоуправления в Российской Федерации Текст.: федер. закон от 6 окт. 2003 г. № 131-Ф3 // Собр. законодательства Рос. Федерации. -2003. № 40. - Ст. 3822.</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Текст.: федер. закон от 21.12.2001 № 178-ФЗ // Собр. законодательства Рос. Федерации. 2002. - № 4. - Ст. 251.</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 оценке эффективности деятельности органов местного самоуправления городских округов и муниципальных районов Текст.:</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28.04.2008 г. № 607 // Собр. законодательства Рос. Федерации. 2008. - № 18. - Ст. 2003.</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Совете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развитию местного самоуправления: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02.11.2007 № 1451 // Собр. законодательства Рос. Федерации. 2007. № 45. - Ст. 5462.</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О Типовом регламенте взаимодействия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Текст.: постановление Правительства РФ от 19.01.2005 № 30 (ред. от 24.09.2010) // Собр. законодательства Рос. Федерации. 2005. -№4.-Ст. 305.</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взаимодействии органов государственной власти Кировской области с Ассоциацией "Совет муниципальных образований Кировской области Текст.: закон Кировской области от 30 июля 2009 года № 403-30 //</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Style w:val="WW8Num3z0"/>
          <w:rFonts w:ascii="Verdana" w:hAnsi="Verdana"/>
          <w:color w:val="000000"/>
          <w:sz w:val="18"/>
          <w:szCs w:val="18"/>
        </w:rPr>
        <w:t> </w:t>
      </w:r>
      <w:r>
        <w:rPr>
          <w:rFonts w:ascii="Verdana" w:hAnsi="Verdana"/>
          <w:color w:val="000000"/>
          <w:sz w:val="18"/>
          <w:szCs w:val="18"/>
        </w:rPr>
        <w:t>[Электронный ресурс].</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закрытого административно-территориального образования города Заречного Пензенской области" (принят Решением Собрания представителей г. Заречного от 19.12.2005 № 142) (ред. от 27.05.2010) Текст. // Заречье. 2005. № 52.</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 утверждении Регламента Ялуторовской городской Думы V созыва Текст.: решение Ялуторовской городской Думы от 27.05.2010 № 147-У ГД (ред. от 25.11.2010) // КонсультантПлюс [Электронный ресурс].</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утверждении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Ассоциации "Совет муниципальных образований Саратовской области» Текст.: решение</w:t>
      </w:r>
      <w:r>
        <w:rPr>
          <w:rStyle w:val="WW8Num3z0"/>
          <w:rFonts w:ascii="Verdana" w:hAnsi="Verdana"/>
          <w:color w:val="000000"/>
          <w:sz w:val="18"/>
          <w:szCs w:val="18"/>
        </w:rPr>
        <w:t> </w:t>
      </w:r>
      <w:r>
        <w:rPr>
          <w:rStyle w:val="WW8Num4z0"/>
          <w:rFonts w:ascii="Verdana" w:hAnsi="Verdana"/>
          <w:color w:val="4682B4"/>
          <w:sz w:val="18"/>
          <w:szCs w:val="18"/>
        </w:rPr>
        <w:t>учредительного</w:t>
      </w:r>
      <w:r>
        <w:rPr>
          <w:rStyle w:val="WW8Num3z0"/>
          <w:rFonts w:ascii="Verdana" w:hAnsi="Verdana"/>
          <w:color w:val="000000"/>
          <w:sz w:val="18"/>
          <w:szCs w:val="18"/>
        </w:rPr>
        <w:t> </w:t>
      </w:r>
      <w:r>
        <w:rPr>
          <w:rFonts w:ascii="Verdana" w:hAnsi="Verdana"/>
          <w:color w:val="000000"/>
          <w:sz w:val="18"/>
          <w:szCs w:val="18"/>
        </w:rPr>
        <w:t>собрания от 20.04.2006 г. // КонсультантПлюс [Электронный ресурс].</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 общих принципах организации местного самоуправления в Российской Федерации Текст.: федер. закон от 28 августа 1995 г. № 154-ФЗ (утратил силу) // Собр. законодательства Рос. Федерации. 1995. - № 35. -Ст. 3506.1. Акты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статей 71 (пункт "г"), 76 (часть 1) и 112 (часть 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Текст.: постановление Конституционного Суда РФ от 27 января 1999 г. № 2-П // Вестник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1999. № 3.</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Обзор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Российской Федерации за четвертый квартал 2009 года /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10.03.2010 (ред. от 16.06.2010)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2010. № 5.</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Определение Верховного Суда РФ от 15 мая 2008 г. №</w:t>
      </w:r>
      <w:r>
        <w:rPr>
          <w:rStyle w:val="WW8Num3z0"/>
          <w:rFonts w:ascii="Verdana" w:hAnsi="Verdana"/>
          <w:color w:val="000000"/>
          <w:sz w:val="18"/>
          <w:szCs w:val="18"/>
        </w:rPr>
        <w:t> </w:t>
      </w:r>
      <w:r>
        <w:rPr>
          <w:rStyle w:val="WW8Num4z0"/>
          <w:rFonts w:ascii="Verdana" w:hAnsi="Verdana"/>
          <w:color w:val="4682B4"/>
          <w:sz w:val="18"/>
          <w:szCs w:val="18"/>
        </w:rPr>
        <w:t>КАС</w:t>
      </w:r>
      <w:r>
        <w:rPr>
          <w:rFonts w:ascii="Verdana" w:hAnsi="Verdana"/>
          <w:color w:val="000000"/>
          <w:sz w:val="18"/>
          <w:szCs w:val="18"/>
        </w:rPr>
        <w:t>08-168 // Консультант Плюс Электронный ресурс.</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Судебной коллегии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Магаданского областного суда от 12 июля 2011 г. № 33- 771/1 1 // http://gcourts.ruhttp://gcourts.ru.</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Ульяновского областного суда по делу № 33-***2010 г. // http://uloblsud.ru/index.php.</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Решение Ангарского городского суда Иркутской области от 23 ноября 2010 года // http://gcourts.ru.</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Решение Архангельского районного суда Республики Башкортостан от 14 марта 2011 года. Дело № 2-126/2011 // http://gcourts.ru.</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Решение Ольского районного суда Магаданской области от 9 июня2011 года. Дело № 2-773/11 // http://gcourts.ru.</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Решение Приозерского городского суда Ленинградской области от 1 июля 2010 года. Дело № 2- 765 /2010 // http://gcourts.ru.</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Решение Радищевского районного суда Ульяновской области от 29 января 2010 года // http://radishevskiy.uln.sudrf.ru.</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Диссертации и авторефераты:</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Бабичев</w:t>
      </w:r>
      <w:r>
        <w:rPr>
          <w:rStyle w:val="WW8Num3z0"/>
          <w:rFonts w:ascii="Verdana" w:hAnsi="Verdana"/>
          <w:color w:val="000000"/>
          <w:sz w:val="18"/>
          <w:szCs w:val="18"/>
        </w:rPr>
        <w:t> </w:t>
      </w:r>
      <w:r>
        <w:rPr>
          <w:rFonts w:ascii="Verdana" w:hAnsi="Verdana"/>
          <w:color w:val="000000"/>
          <w:sz w:val="18"/>
          <w:szCs w:val="18"/>
        </w:rPr>
        <w:t>И.В. Субъекты местного самоуправления и их взаимодействие. Дис. . канд.</w:t>
      </w:r>
      <w:r>
        <w:rPr>
          <w:rStyle w:val="WW8Num3z0"/>
          <w:rFonts w:ascii="Verdana" w:hAnsi="Verdana"/>
          <w:color w:val="000000"/>
          <w:sz w:val="18"/>
          <w:szCs w:val="18"/>
        </w:rPr>
        <w:t> </w:t>
      </w:r>
      <w:r>
        <w:rPr>
          <w:rStyle w:val="WW8Num4z0"/>
          <w:rFonts w:ascii="Verdana" w:hAnsi="Verdana"/>
          <w:color w:val="4682B4"/>
          <w:sz w:val="18"/>
          <w:szCs w:val="18"/>
        </w:rPr>
        <w:t>юрил</w:t>
      </w:r>
      <w:r>
        <w:rPr>
          <w:rFonts w:ascii="Verdana" w:hAnsi="Verdana"/>
          <w:color w:val="000000"/>
          <w:sz w:val="18"/>
          <w:szCs w:val="18"/>
        </w:rPr>
        <w:t>. наук. М., 1999.</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Жильский</w:t>
      </w:r>
      <w:r>
        <w:rPr>
          <w:rStyle w:val="WW8Num3z0"/>
          <w:rFonts w:ascii="Verdana" w:hAnsi="Verdana"/>
          <w:color w:val="000000"/>
          <w:sz w:val="18"/>
          <w:szCs w:val="18"/>
        </w:rPr>
        <w:t> </w:t>
      </w:r>
      <w:r>
        <w:rPr>
          <w:rFonts w:ascii="Verdana" w:hAnsi="Verdana"/>
          <w:color w:val="000000"/>
          <w:sz w:val="18"/>
          <w:szCs w:val="18"/>
        </w:rPr>
        <w:t>H.H. Правовые и организационные основы взаимодействия органов внутренних дел с внутренними войсками в охране общественного порядка: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СПб., 1995.</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Малараева</w:t>
      </w:r>
      <w:r>
        <w:rPr>
          <w:rStyle w:val="WW8Num3z0"/>
          <w:rFonts w:ascii="Verdana" w:hAnsi="Verdana"/>
          <w:color w:val="000000"/>
          <w:sz w:val="18"/>
          <w:szCs w:val="18"/>
        </w:rPr>
        <w:t> </w:t>
      </w:r>
      <w:r>
        <w:rPr>
          <w:rFonts w:ascii="Verdana" w:hAnsi="Verdana"/>
          <w:color w:val="000000"/>
          <w:sz w:val="18"/>
          <w:szCs w:val="18"/>
        </w:rPr>
        <w:t>Ю.М. Местное самоуправление в системе российского федерализма: политико-правовые аспекты: Дис. канд. юрид. наук. М., 2004.</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Мартынов</w:t>
      </w:r>
      <w:r>
        <w:rPr>
          <w:rStyle w:val="WW8Num3z0"/>
          <w:rFonts w:ascii="Verdana" w:hAnsi="Verdana"/>
          <w:color w:val="000000"/>
          <w:sz w:val="18"/>
          <w:szCs w:val="18"/>
        </w:rPr>
        <w:t> </w:t>
      </w:r>
      <w:r>
        <w:rPr>
          <w:rFonts w:ascii="Verdana" w:hAnsi="Verdana"/>
          <w:color w:val="000000"/>
          <w:sz w:val="18"/>
          <w:szCs w:val="18"/>
        </w:rPr>
        <w:t>М.Ю. Местное самоуправление в политической системе России: Теоретико-прикладной анализ: Дис. докт. полит, наук. Сургут, 2003.</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Садчикова</w:t>
      </w:r>
      <w:r>
        <w:rPr>
          <w:rStyle w:val="WW8Num3z0"/>
          <w:rFonts w:ascii="Verdana" w:hAnsi="Verdana"/>
          <w:color w:val="000000"/>
          <w:sz w:val="18"/>
          <w:szCs w:val="18"/>
        </w:rPr>
        <w:t> </w:t>
      </w:r>
      <w:r>
        <w:rPr>
          <w:rFonts w:ascii="Verdana" w:hAnsi="Verdana"/>
          <w:color w:val="000000"/>
          <w:sz w:val="18"/>
          <w:szCs w:val="18"/>
        </w:rPr>
        <w:t>И.Э. Конституционно-правовое обеспечение формирования и деятельности местного самоуправления в Российской Федерации (по материалам муниципальных образований Московской области):</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Дис. . канд. юрид. наук. М., 2004.</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Муниципальное право Российской Федерации: проблемы становления и развития: Автореф. дис. (научный доклад) . докт. юрид. наук. М., 1994.</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Монографии, учебники и учебные пособия:</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Акмалова</w:t>
      </w:r>
      <w:r>
        <w:rPr>
          <w:rStyle w:val="WW8Num3z0"/>
          <w:rFonts w:ascii="Verdana" w:hAnsi="Verdana"/>
          <w:color w:val="000000"/>
          <w:sz w:val="18"/>
          <w:szCs w:val="18"/>
        </w:rPr>
        <w:t> </w:t>
      </w:r>
      <w:r>
        <w:rPr>
          <w:rFonts w:ascii="Verdana" w:hAnsi="Verdana"/>
          <w:color w:val="000000"/>
          <w:sz w:val="18"/>
          <w:szCs w:val="18"/>
        </w:rPr>
        <w:t>A.A. Методология исследования местного самоуправления в Российской Федерации. М., Прометей. 2003.</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Акмалова</w:t>
      </w:r>
      <w:r>
        <w:rPr>
          <w:rStyle w:val="WW8Num3z0"/>
          <w:rFonts w:ascii="Verdana" w:hAnsi="Verdana"/>
          <w:color w:val="000000"/>
          <w:sz w:val="18"/>
          <w:szCs w:val="18"/>
        </w:rPr>
        <w:t> </w:t>
      </w:r>
      <w:r>
        <w:rPr>
          <w:rFonts w:ascii="Verdana" w:hAnsi="Verdana"/>
          <w:color w:val="000000"/>
          <w:sz w:val="18"/>
          <w:szCs w:val="18"/>
        </w:rPr>
        <w:t>A.A. Модели местного самоуправления. М., 2001.</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Муниципальное право России: Учеб. пособие. М.: РИОР, 2010.</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Учеб. для вузов. М., 2000.</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Большой энциклопедический словарь: философия, социология, религия, эзотеризм, политэкономия. Минск, 2002.</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Местное самоуправление 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конституционализация муниципальной демократии в России. М.: НОРМА, 2008.</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Братановский</w:t>
      </w:r>
      <w:r>
        <w:rPr>
          <w:rStyle w:val="WW8Num3z0"/>
          <w:rFonts w:ascii="Verdana" w:hAnsi="Verdana"/>
          <w:color w:val="000000"/>
          <w:sz w:val="18"/>
          <w:szCs w:val="18"/>
        </w:rPr>
        <w:t> </w:t>
      </w:r>
      <w:r>
        <w:rPr>
          <w:rFonts w:ascii="Verdana" w:hAnsi="Verdana"/>
          <w:color w:val="000000"/>
          <w:sz w:val="18"/>
          <w:szCs w:val="18"/>
        </w:rPr>
        <w:t>С.Н., Епифанов А.Е., Санеев В.А. Проблемы совершенствования муниципальной службы в России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 2007.</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Местное самоуправление. М., 1999.</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Муниципальное право России. М. 2008.</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Володин</w:t>
      </w:r>
      <w:r>
        <w:rPr>
          <w:rStyle w:val="WW8Num3z0"/>
          <w:rFonts w:ascii="Verdana" w:hAnsi="Verdana"/>
          <w:color w:val="000000"/>
          <w:sz w:val="18"/>
          <w:szCs w:val="18"/>
        </w:rPr>
        <w:t> </w:t>
      </w:r>
      <w:r>
        <w:rPr>
          <w:rFonts w:ascii="Verdana" w:hAnsi="Verdana"/>
          <w:color w:val="000000"/>
          <w:sz w:val="18"/>
          <w:szCs w:val="18"/>
        </w:rPr>
        <w:t>В. В. Субъект РФ: проблемы власти, управления и</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Саратов, 1995.</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Голубцов</w:t>
      </w:r>
      <w:r>
        <w:rPr>
          <w:rStyle w:val="WW8Num3z0"/>
          <w:rFonts w:ascii="Verdana" w:hAnsi="Verdana"/>
          <w:color w:val="000000"/>
          <w:sz w:val="18"/>
          <w:szCs w:val="18"/>
        </w:rPr>
        <w:t> </w:t>
      </w:r>
      <w:r>
        <w:rPr>
          <w:rFonts w:ascii="Verdana" w:hAnsi="Verdana"/>
          <w:color w:val="000000"/>
          <w:sz w:val="18"/>
          <w:szCs w:val="18"/>
        </w:rPr>
        <w:t>В.Г. Публично-правовые субъекты в гражданском праве. Опыт комплексного исследования: Монография. Пермь, 2008.</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А.Д. Начала русского государственного права. Т. IX // Собр. соч. СПб., 1904.</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Гражданское право: В 4 т. Общая часть: Учебник. Том 1. Общая часть /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3-е изд., перераб. и доп. М., 2004.</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 т. -М.: Рус.яз., 1998. Т.1.</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H.A. Местное самоуправление: международный опыт. Тула, 1997.</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Игнатюк</w:t>
      </w:r>
      <w:r>
        <w:rPr>
          <w:rStyle w:val="WW8Num3z0"/>
          <w:rFonts w:ascii="Verdana" w:hAnsi="Verdana"/>
          <w:color w:val="000000"/>
          <w:sz w:val="18"/>
          <w:szCs w:val="18"/>
        </w:rPr>
        <w:t> </w:t>
      </w:r>
      <w:r>
        <w:rPr>
          <w:rFonts w:ascii="Verdana" w:hAnsi="Verdana"/>
          <w:color w:val="000000"/>
          <w:sz w:val="18"/>
          <w:szCs w:val="18"/>
        </w:rPr>
        <w:t>H.A., Замотаев A.A., Павлушкин A.B. Муниципальное право.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2005.</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Итоги реализации Федерального закона от 6 октября 2003 года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в 2007 году / Под общ. ред. Д. Р. Хромова. М, 2007.</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Ихсанов</w:t>
      </w:r>
      <w:r>
        <w:rPr>
          <w:rStyle w:val="WW8Num3z0"/>
          <w:rFonts w:ascii="Verdana" w:hAnsi="Verdana"/>
          <w:color w:val="000000"/>
          <w:sz w:val="18"/>
          <w:szCs w:val="18"/>
        </w:rPr>
        <w:t> </w:t>
      </w:r>
      <w:r>
        <w:rPr>
          <w:rFonts w:ascii="Verdana" w:hAnsi="Verdana"/>
          <w:color w:val="000000"/>
          <w:sz w:val="18"/>
          <w:szCs w:val="18"/>
        </w:rPr>
        <w:t>Р.В. Трудовые отношения и практические рекомендации по разрешению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Национальная полиграфическая группа, 2009. 144 с.</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Понятие и сущность юридического лица.- М., 2003.</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первой (</w:t>
      </w:r>
      <w:r>
        <w:rPr>
          <w:rStyle w:val="WW8Num4z0"/>
          <w:rFonts w:ascii="Verdana" w:hAnsi="Verdana"/>
          <w:color w:val="4682B4"/>
          <w:sz w:val="18"/>
          <w:szCs w:val="18"/>
        </w:rPr>
        <w:t>постатейный</w:t>
      </w:r>
      <w:r>
        <w:rPr>
          <w:rFonts w:ascii="Verdana" w:hAnsi="Verdana"/>
          <w:color w:val="000000"/>
          <w:sz w:val="18"/>
          <w:szCs w:val="18"/>
        </w:rPr>
        <w:t>) / Под ред. С.П.</w:t>
      </w:r>
      <w:r>
        <w:rPr>
          <w:rStyle w:val="WW8Num3z0"/>
          <w:rFonts w:ascii="Verdana" w:hAnsi="Verdana"/>
          <w:color w:val="000000"/>
          <w:sz w:val="18"/>
          <w:szCs w:val="18"/>
        </w:rPr>
        <w:t> </w:t>
      </w:r>
      <w:r>
        <w:rPr>
          <w:rStyle w:val="WW8Num4z0"/>
          <w:rFonts w:ascii="Verdana" w:hAnsi="Verdana"/>
          <w:color w:val="4682B4"/>
          <w:sz w:val="18"/>
          <w:szCs w:val="18"/>
        </w:rPr>
        <w:t>Гришаева</w:t>
      </w:r>
      <w:r>
        <w:rPr>
          <w:rFonts w:ascii="Verdana" w:hAnsi="Verdana"/>
          <w:color w:val="000000"/>
          <w:sz w:val="18"/>
          <w:szCs w:val="18"/>
        </w:rPr>
        <w:t>, A.M. Эрделевского // Подготовлен для системы "КонсультантПлюс", 2006.</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В 3 т. Т. 1. Комментарий к Гражданскому кодексу Российской Федерации, части первой (постатейный)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А.Ю. Кабалкина. 3-е изд., перераб. и доп. М., 2007.</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Комментарий к Федеральному закону "Об общих принципах организации местного самоуправления в Российской Федерации" (постатейный) (2-е издание, дополненное) / под ред. В.И.</w:t>
      </w:r>
      <w:r>
        <w:rPr>
          <w:rStyle w:val="WW8Num3z0"/>
          <w:rFonts w:ascii="Verdana" w:hAnsi="Verdana"/>
          <w:color w:val="000000"/>
          <w:sz w:val="18"/>
          <w:szCs w:val="18"/>
        </w:rPr>
        <w:t> </w:t>
      </w:r>
      <w:r>
        <w:rPr>
          <w:rStyle w:val="WW8Num4z0"/>
          <w:rFonts w:ascii="Verdana" w:hAnsi="Verdana"/>
          <w:color w:val="4682B4"/>
          <w:sz w:val="18"/>
          <w:szCs w:val="18"/>
        </w:rPr>
        <w:t>Шкатуллы</w:t>
      </w:r>
      <w:r>
        <w:rPr>
          <w:rStyle w:val="WW8Num3z0"/>
          <w:rFonts w:ascii="Verdana" w:hAnsi="Verdana"/>
          <w:color w:val="000000"/>
          <w:sz w:val="18"/>
          <w:szCs w:val="18"/>
        </w:rPr>
        <w:t> </w:t>
      </w:r>
      <w:r>
        <w:rPr>
          <w:rFonts w:ascii="Verdana" w:hAnsi="Verdana"/>
          <w:color w:val="000000"/>
          <w:sz w:val="18"/>
          <w:szCs w:val="18"/>
        </w:rPr>
        <w:t>М.: Юстицинформ, 2006</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Комментарий к Федеральному закону "Об общих принципах организации местного самоуправления в Российской Федерации" / под. ред. И.В.</w:t>
      </w:r>
      <w:r>
        <w:rPr>
          <w:rStyle w:val="WW8Num3z0"/>
          <w:rFonts w:ascii="Verdana" w:hAnsi="Verdana"/>
          <w:color w:val="000000"/>
          <w:sz w:val="18"/>
          <w:szCs w:val="18"/>
        </w:rPr>
        <w:t> </w:t>
      </w:r>
      <w:r>
        <w:rPr>
          <w:rStyle w:val="WW8Num4z0"/>
          <w:rFonts w:ascii="Verdana" w:hAnsi="Verdana"/>
          <w:color w:val="4682B4"/>
          <w:sz w:val="18"/>
          <w:szCs w:val="18"/>
        </w:rPr>
        <w:t>Бабичева</w:t>
      </w:r>
      <w:r>
        <w:rPr>
          <w:rFonts w:ascii="Verdana" w:hAnsi="Verdana"/>
          <w:color w:val="000000"/>
          <w:sz w:val="18"/>
          <w:szCs w:val="18"/>
        </w:rPr>
        <w:t>, Е.С. Шугриной -М.: Норма, 2010.</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законодательные основы местногосамоуправления в Российской Федерации. М., 2004.</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Научно-практический комментарий. 3-е изд. / Под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Юристь, 2003.</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Русское государственное право. 6-е изд. Т. II. СПб., 1909.</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Фадеев В.И. Муниципальное право Российской Федерации. М., 1997.</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Малин</w:t>
      </w:r>
      <w:r>
        <w:rPr>
          <w:rStyle w:val="WW8Num3z0"/>
          <w:rFonts w:ascii="Verdana" w:hAnsi="Verdana"/>
          <w:color w:val="000000"/>
          <w:sz w:val="18"/>
          <w:szCs w:val="18"/>
        </w:rPr>
        <w:t> </w:t>
      </w:r>
      <w:r>
        <w:rPr>
          <w:rFonts w:ascii="Verdana" w:hAnsi="Verdana"/>
          <w:color w:val="000000"/>
          <w:sz w:val="18"/>
          <w:szCs w:val="18"/>
        </w:rPr>
        <w:t>A.C., Мухин В.И. Исследование систем управления. М., 2004.</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Учебник.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2004.Местное самоуправление в России: состояние, проблемы, перспективы. М., 1994.</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Милыпин</w:t>
      </w:r>
      <w:r>
        <w:rPr>
          <w:rStyle w:val="WW8Num3z0"/>
          <w:rFonts w:ascii="Verdana" w:hAnsi="Verdana"/>
          <w:color w:val="000000"/>
          <w:sz w:val="18"/>
          <w:szCs w:val="18"/>
        </w:rPr>
        <w:t> </w:t>
      </w:r>
      <w:r>
        <w:rPr>
          <w:rFonts w:ascii="Verdana" w:hAnsi="Verdana"/>
          <w:color w:val="000000"/>
          <w:sz w:val="18"/>
          <w:szCs w:val="18"/>
        </w:rPr>
        <w:t>Ю.Н., Чаннов С.Е. Муниципальное право России: Учебное пособие. М.: Дашков и К, 2006.</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 Муниципальное право России: учеб. /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B.JI. Лютцер, Н.Л. Пешин и др.; отв. ред.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М.: Проспект, 2009.</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Муниципальное право Российской Федерации / под ред. проф. Н.С. Бондаря. 2-е изд., перераб. и доп. М.: ЮНИТИ-ДАНА; Закон и право, 2002.</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С.Ю., Подсумкова A.A. Основы организации муниципального управления: учебное пособие. М.: Форум, 2009.</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Научно-практический комментарий к Федеральному закону от 6 октября 2003 года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под ред. В.В. Володина.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«СГАП», 2005.</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Овсянко</w:t>
      </w:r>
      <w:r>
        <w:rPr>
          <w:rStyle w:val="WW8Num3z0"/>
          <w:rFonts w:ascii="Verdana" w:hAnsi="Verdana"/>
          <w:color w:val="000000"/>
          <w:sz w:val="18"/>
          <w:szCs w:val="18"/>
        </w:rPr>
        <w:t> </w:t>
      </w:r>
      <w:r>
        <w:rPr>
          <w:rFonts w:ascii="Verdana" w:hAnsi="Verdana"/>
          <w:color w:val="000000"/>
          <w:sz w:val="18"/>
          <w:szCs w:val="18"/>
        </w:rPr>
        <w:t>Д.М. Административное право: Учеб. пособие. 3-е изд., перераб. и доп. М., 2000.</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11-е изд. М., 1979.</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1989.</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80000 слов и фразеологических выражений. М., Азбуковник. 1999.</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Пешин</w:t>
      </w:r>
      <w:r>
        <w:rPr>
          <w:rStyle w:val="WW8Num3z0"/>
          <w:rFonts w:ascii="Verdana" w:hAnsi="Verdana"/>
          <w:color w:val="000000"/>
          <w:sz w:val="18"/>
          <w:szCs w:val="18"/>
        </w:rPr>
        <w:t> </w:t>
      </w:r>
      <w:r>
        <w:rPr>
          <w:rFonts w:ascii="Verdana" w:hAnsi="Verdana"/>
          <w:color w:val="000000"/>
          <w:sz w:val="18"/>
          <w:szCs w:val="18"/>
        </w:rPr>
        <w:t>Н.Л.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России: проблемы развития конституционно-правовой модели.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Подсумкова</w:t>
      </w:r>
      <w:r>
        <w:rPr>
          <w:rStyle w:val="WW8Num3z0"/>
          <w:rFonts w:ascii="Verdana" w:hAnsi="Verdana"/>
          <w:color w:val="000000"/>
          <w:sz w:val="18"/>
          <w:szCs w:val="18"/>
        </w:rPr>
        <w:t> </w:t>
      </w:r>
      <w:r>
        <w:rPr>
          <w:rFonts w:ascii="Verdana" w:hAnsi="Verdana"/>
          <w:color w:val="000000"/>
          <w:sz w:val="18"/>
          <w:szCs w:val="18"/>
        </w:rPr>
        <w:t>A.A. Муниципальное управление: Словарь-справочник. Саратов, 2009.</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Подсумкова</w:t>
      </w:r>
      <w:r>
        <w:rPr>
          <w:rStyle w:val="WW8Num3z0"/>
          <w:rFonts w:ascii="Verdana" w:hAnsi="Verdana"/>
          <w:color w:val="000000"/>
          <w:sz w:val="18"/>
          <w:szCs w:val="18"/>
        </w:rPr>
        <w:t> </w:t>
      </w:r>
      <w:r>
        <w:rPr>
          <w:rFonts w:ascii="Verdana" w:hAnsi="Verdana"/>
          <w:color w:val="000000"/>
          <w:sz w:val="18"/>
          <w:szCs w:val="18"/>
        </w:rPr>
        <w:t>A.A., Чаннов С.Е. Комментарий к Федеральному закону "Об общих принципах организации местного самоуправления в Российской Федерации (постатейный). 4-е издание, переработанное. М., Ось-89. 2008.</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Постатейный комментарий к Федеральному закону от 6 октября 2003 г. № 131-Ф3 "Об общих принципах организации местного самоуправления в Российской Федерации" / под ред. А.Г.</w:t>
      </w:r>
      <w:r>
        <w:rPr>
          <w:rStyle w:val="WW8Num3z0"/>
          <w:rFonts w:ascii="Verdana" w:hAnsi="Verdana"/>
          <w:color w:val="000000"/>
          <w:sz w:val="18"/>
          <w:szCs w:val="18"/>
        </w:rPr>
        <w:t> </w:t>
      </w:r>
      <w:r>
        <w:rPr>
          <w:rStyle w:val="WW8Num4z0"/>
          <w:rFonts w:ascii="Verdana" w:hAnsi="Verdana"/>
          <w:color w:val="4682B4"/>
          <w:sz w:val="18"/>
          <w:szCs w:val="18"/>
        </w:rPr>
        <w:t>Бабичева</w:t>
      </w:r>
      <w:r>
        <w:rPr>
          <w:rFonts w:ascii="Verdana" w:hAnsi="Verdana"/>
          <w:color w:val="000000"/>
          <w:sz w:val="18"/>
          <w:szCs w:val="18"/>
        </w:rPr>
        <w:t>, С.Ю. Наумова. Саратов: Ай Пи Эр Медиа, 2010.</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Постовой</w:t>
      </w:r>
      <w:r>
        <w:rPr>
          <w:rStyle w:val="WW8Num3z0"/>
          <w:rFonts w:ascii="Verdana" w:hAnsi="Verdana"/>
          <w:color w:val="000000"/>
          <w:sz w:val="18"/>
          <w:szCs w:val="18"/>
        </w:rPr>
        <w:t> </w:t>
      </w:r>
      <w:r>
        <w:rPr>
          <w:rFonts w:ascii="Verdana" w:hAnsi="Verdana"/>
          <w:color w:val="000000"/>
          <w:sz w:val="18"/>
          <w:szCs w:val="18"/>
        </w:rPr>
        <w:t>Н.В. Муниципальное право России. М., 2000.</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Правовые системы стран мира. Энциклопедический справочник / Отв. ред. А.Я. Сухарев. М: "НОРМА", 2003.</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Чаннов С.Е. Административно-правовое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отношений: теория и практика / Под ред. Г.Н.</w:t>
      </w:r>
      <w:r>
        <w:rPr>
          <w:rStyle w:val="WW8Num3z0"/>
          <w:rFonts w:ascii="Verdana" w:hAnsi="Verdana"/>
          <w:color w:val="000000"/>
          <w:sz w:val="18"/>
          <w:szCs w:val="18"/>
        </w:rPr>
        <w:t> </w:t>
      </w:r>
      <w:r>
        <w:rPr>
          <w:rStyle w:val="WW8Num4z0"/>
          <w:rFonts w:ascii="Verdana" w:hAnsi="Verdana"/>
          <w:color w:val="4682B4"/>
          <w:sz w:val="18"/>
          <w:szCs w:val="18"/>
        </w:rPr>
        <w:t>Комковой</w:t>
      </w:r>
      <w:r>
        <w:rPr>
          <w:rStyle w:val="WW8Num3z0"/>
          <w:rFonts w:ascii="Verdana" w:hAnsi="Verdana"/>
          <w:color w:val="000000"/>
          <w:sz w:val="18"/>
          <w:szCs w:val="18"/>
        </w:rPr>
        <w:t> </w:t>
      </w:r>
      <w:r>
        <w:rPr>
          <w:rFonts w:ascii="Verdana" w:hAnsi="Verdana"/>
          <w:color w:val="000000"/>
          <w:sz w:val="18"/>
          <w:szCs w:val="18"/>
        </w:rPr>
        <w:t>Саратов, 2008.</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Свешников</w:t>
      </w:r>
      <w:r>
        <w:rPr>
          <w:rStyle w:val="WW8Num3z0"/>
          <w:rFonts w:ascii="Verdana" w:hAnsi="Verdana"/>
          <w:color w:val="000000"/>
          <w:sz w:val="18"/>
          <w:szCs w:val="18"/>
        </w:rPr>
        <w:t> </w:t>
      </w:r>
      <w:r>
        <w:rPr>
          <w:rFonts w:ascii="Verdana" w:hAnsi="Verdana"/>
          <w:color w:val="000000"/>
          <w:sz w:val="18"/>
          <w:szCs w:val="18"/>
        </w:rPr>
        <w:t>М.И. Основы и пределы самоуправления. Ч. 2. СПб.,1892.</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Местное самоуправление в Российской Федерации: проблемы правового регулирования. М., 2006.</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Советский энциклопедический словарь. М., 1981.</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Теория государства и права / под ред.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 В. Малько. М., 2004.</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Философский словарь / под ред. И. Т. Фролова. М.: Политиздат, 1986.</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Философский энциклопедический словарь / сост. Е.Ф.</w:t>
      </w:r>
      <w:r>
        <w:rPr>
          <w:rStyle w:val="WW8Num3z0"/>
          <w:rFonts w:ascii="Verdana" w:hAnsi="Verdana"/>
          <w:color w:val="000000"/>
          <w:sz w:val="18"/>
          <w:szCs w:val="18"/>
        </w:rPr>
        <w:t> </w:t>
      </w:r>
      <w:r>
        <w:rPr>
          <w:rStyle w:val="WW8Num4z0"/>
          <w:rFonts w:ascii="Verdana" w:hAnsi="Verdana"/>
          <w:color w:val="4682B4"/>
          <w:sz w:val="18"/>
          <w:szCs w:val="18"/>
        </w:rPr>
        <w:t>Губский</w:t>
      </w:r>
      <w:r>
        <w:rPr>
          <w:rFonts w:ascii="Verdana" w:hAnsi="Verdana"/>
          <w:color w:val="000000"/>
          <w:sz w:val="18"/>
          <w:szCs w:val="18"/>
        </w:rPr>
        <w:t>, Г.В. Кораблева, В.А. Лутченко. М.: Инфра-М. 2006.</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Философский энциклопедический словарь. М., 1989.</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Чаннов</w:t>
      </w:r>
      <w:r>
        <w:rPr>
          <w:rStyle w:val="WW8Num3z0"/>
          <w:rFonts w:ascii="Verdana" w:hAnsi="Verdana"/>
          <w:color w:val="000000"/>
          <w:sz w:val="18"/>
          <w:szCs w:val="18"/>
        </w:rPr>
        <w:t> </w:t>
      </w:r>
      <w:r>
        <w:rPr>
          <w:rFonts w:ascii="Verdana" w:hAnsi="Verdana"/>
          <w:color w:val="000000"/>
          <w:sz w:val="18"/>
          <w:szCs w:val="18"/>
        </w:rPr>
        <w:t>С.Е. Муниципальное право в вопросах и ответах. М., 2008.</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Юридическое лицо публичного права. М.: «</w:t>
      </w:r>
      <w:r>
        <w:rPr>
          <w:rStyle w:val="WW8Num4z0"/>
          <w:rFonts w:ascii="Verdana" w:hAnsi="Verdana"/>
          <w:color w:val="4682B4"/>
          <w:sz w:val="18"/>
          <w:szCs w:val="18"/>
        </w:rPr>
        <w:t>Норма</w:t>
      </w:r>
      <w:r>
        <w:rPr>
          <w:rFonts w:ascii="Verdana" w:hAnsi="Verdana"/>
          <w:color w:val="000000"/>
          <w:sz w:val="18"/>
          <w:szCs w:val="18"/>
        </w:rPr>
        <w:t>», 2007.</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Широков</w:t>
      </w:r>
      <w:r>
        <w:rPr>
          <w:rStyle w:val="WW8Num3z0"/>
          <w:rFonts w:ascii="Verdana" w:hAnsi="Verdana"/>
          <w:color w:val="000000"/>
          <w:sz w:val="18"/>
          <w:szCs w:val="18"/>
        </w:rPr>
        <w:t> </w:t>
      </w:r>
      <w:r>
        <w:rPr>
          <w:rFonts w:ascii="Verdana" w:hAnsi="Verdana"/>
          <w:color w:val="000000"/>
          <w:sz w:val="18"/>
          <w:szCs w:val="18"/>
        </w:rPr>
        <w:t>А.Н. Основы местного самоуправления в Российской Федерации (введение в муниципальное управление). М., 2000.</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Муниципальное право Российской Федерации : учеб. — 2-е изд., перераб. и доп. М, Проспект, 2007.</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Муниципальное право. М., 1999.</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Организационные основы местного самоуправления. Новосибирск, 1997.1.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Российской Федерации: итоги развития // Конституционное и муниципальное право. 2008. № 23.</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Современные проблемы конституционного и муниципального строительства в России // Конституционное и муниципальное право. 2010. №3.</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Бакаева</w:t>
      </w:r>
      <w:r>
        <w:rPr>
          <w:rStyle w:val="WW8Num3z0"/>
          <w:rFonts w:ascii="Verdana" w:hAnsi="Verdana"/>
          <w:color w:val="000000"/>
          <w:sz w:val="18"/>
          <w:szCs w:val="18"/>
        </w:rPr>
        <w:t> </w:t>
      </w:r>
      <w:r>
        <w:rPr>
          <w:rFonts w:ascii="Verdana" w:hAnsi="Verdana"/>
          <w:color w:val="000000"/>
          <w:sz w:val="18"/>
          <w:szCs w:val="18"/>
        </w:rPr>
        <w:t>О.Ю., Шилина Е.В. Принципы и формы взаимодействия банковской системы и</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органов // Банковское право. 2006. № 2.</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Басин</w:t>
      </w:r>
      <w:r>
        <w:rPr>
          <w:rStyle w:val="WW8Num3z0"/>
          <w:rFonts w:ascii="Verdana" w:hAnsi="Verdana"/>
          <w:color w:val="000000"/>
          <w:sz w:val="18"/>
          <w:szCs w:val="18"/>
        </w:rPr>
        <w:t> </w:t>
      </w:r>
      <w:r>
        <w:rPr>
          <w:rFonts w:ascii="Verdana" w:hAnsi="Verdana"/>
          <w:color w:val="000000"/>
          <w:sz w:val="18"/>
          <w:szCs w:val="18"/>
        </w:rPr>
        <w:t>Ю.Г. Юридические лица по Гражданскому кодексу Республики Казахстан. Понятие и общая характеристика. Учебное пособие.-2-е изд, испр, и доп. Алматы, 2000.</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А.Н. Теоретический аспект организации взаимодействия уголовно-исполнительной системы с органами внутренних дел // Уголовно-исполнительная система: право, экономика, управление. 2007. № 2.</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Вожова</w:t>
      </w:r>
      <w:r>
        <w:rPr>
          <w:rStyle w:val="WW8Num3z0"/>
          <w:rFonts w:ascii="Verdana" w:hAnsi="Verdana"/>
          <w:color w:val="000000"/>
          <w:sz w:val="18"/>
          <w:szCs w:val="18"/>
        </w:rPr>
        <w:t> </w:t>
      </w:r>
      <w:r>
        <w:rPr>
          <w:rFonts w:ascii="Verdana" w:hAnsi="Verdana"/>
          <w:color w:val="000000"/>
          <w:sz w:val="18"/>
          <w:szCs w:val="18"/>
        </w:rPr>
        <w:t>Е.М. Органы государственной власти как субъекты права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2010. № 7.</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Гаррес Д.</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контракта с главой местной администрации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2009. № 3.</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М.А. Модели местного самоуправления и Федеральныйзакон от 6 октября 2003 г. № 131-ФЭ "Об общих принципах организации местного самоуправления в Российской Федерации" // Государственная власть и местное самоуправление. 2006. № 5.</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Голубитченко В.А. Органы государственной власти субъектов РФ // Государственная власть и местное самоуправление. 2009. № 3.</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Хохлов Е.Б. О юридико-догматических химерах в современном российском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Fonts w:ascii="Verdana" w:hAnsi="Verdana"/>
          <w:color w:val="000000"/>
          <w:sz w:val="18"/>
          <w:szCs w:val="18"/>
        </w:rPr>
        <w:t>. // Правоведение. 2006. № 5.</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Гусенбеков</w:t>
      </w:r>
      <w:r>
        <w:rPr>
          <w:rStyle w:val="WW8Num3z0"/>
          <w:rFonts w:ascii="Verdana" w:hAnsi="Verdana"/>
          <w:color w:val="000000"/>
          <w:sz w:val="18"/>
          <w:szCs w:val="18"/>
        </w:rPr>
        <w:t> </w:t>
      </w:r>
      <w:r>
        <w:rPr>
          <w:rFonts w:ascii="Verdana" w:hAnsi="Verdana"/>
          <w:color w:val="000000"/>
          <w:sz w:val="18"/>
          <w:szCs w:val="18"/>
        </w:rPr>
        <w:t>И.И. Некоторые аспекты взаимодействия органов местного самоуправления с органами государственной власти субъектов Российской Федерации // Журнал российского права. 2006. № 6.</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Дубовкин</w:t>
      </w:r>
      <w:r>
        <w:rPr>
          <w:rStyle w:val="WW8Num3z0"/>
          <w:rFonts w:ascii="Verdana" w:hAnsi="Verdana"/>
          <w:color w:val="000000"/>
          <w:sz w:val="18"/>
          <w:szCs w:val="18"/>
        </w:rPr>
        <w:t> </w:t>
      </w:r>
      <w:r>
        <w:rPr>
          <w:rFonts w:ascii="Verdana" w:hAnsi="Verdana"/>
          <w:color w:val="000000"/>
          <w:sz w:val="18"/>
          <w:szCs w:val="18"/>
        </w:rPr>
        <w:t>К.П., Чеботарев Г.Н. Органы местного самоуправления: понятие, виды, статус // Российский юридический журнал. 2001. № 4.</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Ежукова</w:t>
      </w:r>
      <w:r>
        <w:rPr>
          <w:rStyle w:val="WW8Num3z0"/>
          <w:rFonts w:ascii="Verdana" w:hAnsi="Verdana"/>
          <w:color w:val="000000"/>
          <w:sz w:val="18"/>
          <w:szCs w:val="18"/>
        </w:rPr>
        <w:t> </w:t>
      </w:r>
      <w:r>
        <w:rPr>
          <w:rFonts w:ascii="Verdana" w:hAnsi="Verdana"/>
          <w:color w:val="000000"/>
          <w:sz w:val="18"/>
          <w:szCs w:val="18"/>
        </w:rPr>
        <w:t>O.A. Действует ли муниципальный закон: взгляд из Барятино // Конституционное и муниципальное право. 2008. № 1.</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Замотаев А. Органы местного самоуправления // Муниципальная власть. 1998. № 1-2.</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Игнатюк</w:t>
      </w:r>
      <w:r>
        <w:rPr>
          <w:rStyle w:val="WW8Num3z0"/>
          <w:rFonts w:ascii="Verdana" w:hAnsi="Verdana"/>
          <w:color w:val="000000"/>
          <w:sz w:val="18"/>
          <w:szCs w:val="18"/>
        </w:rPr>
        <w:t> </w:t>
      </w:r>
      <w:r>
        <w:rPr>
          <w:rFonts w:ascii="Verdana" w:hAnsi="Verdana"/>
          <w:color w:val="000000"/>
          <w:sz w:val="18"/>
          <w:szCs w:val="18"/>
        </w:rPr>
        <w:t>H.A. Как используются понятия "система" и "структура" федеральных органов власти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законодательстве // Журнал российского права. 1999. № 9.</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Климовский</w:t>
      </w:r>
      <w:r>
        <w:rPr>
          <w:rStyle w:val="WW8Num3z0"/>
          <w:rFonts w:ascii="Verdana" w:hAnsi="Verdana"/>
          <w:color w:val="000000"/>
          <w:sz w:val="18"/>
          <w:szCs w:val="18"/>
        </w:rPr>
        <w:t> </w:t>
      </w:r>
      <w:r>
        <w:rPr>
          <w:rFonts w:ascii="Verdana" w:hAnsi="Verdana"/>
          <w:color w:val="000000"/>
          <w:sz w:val="18"/>
          <w:szCs w:val="18"/>
        </w:rPr>
        <w:t>Р.В. Подходы к определению понятия "система налогового права" и их практический аспект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2009. № 4.</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Копысова</w:t>
      </w:r>
      <w:r>
        <w:rPr>
          <w:rStyle w:val="WW8Num3z0"/>
          <w:rFonts w:ascii="Verdana" w:hAnsi="Verdana"/>
          <w:color w:val="000000"/>
          <w:sz w:val="18"/>
          <w:szCs w:val="18"/>
        </w:rPr>
        <w:t> </w:t>
      </w:r>
      <w:r>
        <w:rPr>
          <w:rFonts w:ascii="Verdana" w:hAnsi="Verdana"/>
          <w:color w:val="000000"/>
          <w:sz w:val="18"/>
          <w:szCs w:val="18"/>
        </w:rPr>
        <w:t>С.Г. Глава муниципального образования как инициатор муниципально правовых отношений // Конституционное и муниципальное право. 2009. № 4.</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Курилова</w:t>
      </w:r>
      <w:r>
        <w:rPr>
          <w:rStyle w:val="WW8Num3z0"/>
          <w:rFonts w:ascii="Verdana" w:hAnsi="Verdana"/>
          <w:color w:val="000000"/>
          <w:sz w:val="18"/>
          <w:szCs w:val="18"/>
        </w:rPr>
        <w:t> </w:t>
      </w:r>
      <w:r>
        <w:rPr>
          <w:rFonts w:ascii="Verdana" w:hAnsi="Verdana"/>
          <w:color w:val="000000"/>
          <w:sz w:val="18"/>
          <w:szCs w:val="18"/>
        </w:rPr>
        <w:t>О.Н. Сравнительный анализ термина "местное самоуправление",</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международном и российском законодательстве // Муниципальная служба: правовые вопросы. 2008. № 2.</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Российская Федерация, ее субъекты и муниципальные образования как субъекты гражданского права // Журнал российского права. 2007. № 1.</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И.И. Актуальные проблемы правового статуса главы муниципального образования // Журнал российского права. 2008. № 7.</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Масловская</w:t>
      </w:r>
      <w:r>
        <w:rPr>
          <w:rStyle w:val="WW8Num3z0"/>
          <w:rFonts w:ascii="Verdana" w:hAnsi="Verdana"/>
          <w:color w:val="000000"/>
          <w:sz w:val="18"/>
          <w:szCs w:val="18"/>
        </w:rPr>
        <w:t> </w:t>
      </w:r>
      <w:r>
        <w:rPr>
          <w:rFonts w:ascii="Verdana" w:hAnsi="Verdana"/>
          <w:color w:val="000000"/>
          <w:sz w:val="18"/>
          <w:szCs w:val="18"/>
        </w:rPr>
        <w:t>М.В., Якин P.JI. К вопросу о статусе</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муниципального образования // Конституционное и муниципальное право. 2007. №23.</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Мирошниченко</w:t>
      </w:r>
      <w:r>
        <w:rPr>
          <w:rStyle w:val="WW8Num3z0"/>
          <w:rFonts w:ascii="Verdana" w:hAnsi="Verdana"/>
          <w:color w:val="000000"/>
          <w:sz w:val="18"/>
          <w:szCs w:val="18"/>
        </w:rPr>
        <w:t> </w:t>
      </w:r>
      <w:r>
        <w:rPr>
          <w:rFonts w:ascii="Verdana" w:hAnsi="Verdana"/>
          <w:color w:val="000000"/>
          <w:sz w:val="18"/>
          <w:szCs w:val="18"/>
        </w:rPr>
        <w:t>Е.В. Шаги к самоуправлению // Народный</w:t>
      </w:r>
      <w:r>
        <w:rPr>
          <w:rStyle w:val="WW8Num3z0"/>
          <w:rFonts w:ascii="Verdana" w:hAnsi="Verdana"/>
          <w:color w:val="000000"/>
          <w:sz w:val="18"/>
          <w:szCs w:val="18"/>
        </w:rPr>
        <w:t> </w:t>
      </w:r>
      <w:r>
        <w:rPr>
          <w:rStyle w:val="WW8Num4z0"/>
          <w:rFonts w:ascii="Verdana" w:hAnsi="Verdana"/>
          <w:color w:val="4682B4"/>
          <w:sz w:val="18"/>
          <w:szCs w:val="18"/>
        </w:rPr>
        <w:t>депутат</w:t>
      </w:r>
      <w:r>
        <w:rPr>
          <w:rFonts w:ascii="Verdana" w:hAnsi="Verdana"/>
          <w:color w:val="000000"/>
          <w:sz w:val="18"/>
          <w:szCs w:val="18"/>
        </w:rPr>
        <w:t>. 1992. № 17.</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Нанба</w:t>
      </w:r>
      <w:r>
        <w:rPr>
          <w:rStyle w:val="WW8Num3z0"/>
          <w:rFonts w:ascii="Verdana" w:hAnsi="Verdana"/>
          <w:color w:val="000000"/>
          <w:sz w:val="18"/>
          <w:szCs w:val="18"/>
        </w:rPr>
        <w:t> </w:t>
      </w:r>
      <w:r>
        <w:rPr>
          <w:rFonts w:ascii="Verdana" w:hAnsi="Verdana"/>
          <w:color w:val="000000"/>
          <w:sz w:val="18"/>
          <w:szCs w:val="18"/>
        </w:rPr>
        <w:t>С.Б. Понятие и структура компетенции муниципальных образований // Журнал российского права. 2008. № 6.</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Никишенко</w:t>
      </w:r>
      <w:r>
        <w:rPr>
          <w:rStyle w:val="WW8Num3z0"/>
          <w:rFonts w:ascii="Verdana" w:hAnsi="Verdana"/>
          <w:color w:val="000000"/>
          <w:sz w:val="18"/>
          <w:szCs w:val="18"/>
        </w:rPr>
        <w:t> </w:t>
      </w:r>
      <w:r>
        <w:rPr>
          <w:rFonts w:ascii="Verdana" w:hAnsi="Verdana"/>
          <w:color w:val="000000"/>
          <w:sz w:val="18"/>
          <w:szCs w:val="18"/>
        </w:rPr>
        <w:t>A.B. Особенности защиты трудовых прав руководителей // Трудовое право. 2009. № 5</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Николаев Г. Увольнять без объяснения причин суд не запрещает // Бизнес-адвокат. 2005. № 7</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И.И. Местное самоуправление: конституционно-правовая основа формирования //</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строй России. М., 1992. Вып. 1.</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Актуальные вопросы судебной практики по трудовым делам // Трудовое право. 2011. № 1.</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И.А., Комарова В.В. Реализация принципа разделения властей в Российской Федерации // Государственная власть и местное самоуправление. 2001. № 1.</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Чаннов С.Е. Оплата труда</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вопросы правовой определенности // Конституционное и муниципальное право. 2008. № 10.</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Чаннов С.Е. Реформирование законодательства о муниципальной службе как составная часть</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 Трудовое право. 2007. № 4.</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Соболева</w:t>
      </w:r>
      <w:r>
        <w:rPr>
          <w:rStyle w:val="WW8Num3z0"/>
          <w:rFonts w:ascii="Verdana" w:hAnsi="Verdana"/>
          <w:color w:val="000000"/>
          <w:sz w:val="18"/>
          <w:szCs w:val="18"/>
        </w:rPr>
        <w:t> </w:t>
      </w:r>
      <w:r>
        <w:rPr>
          <w:rFonts w:ascii="Verdana" w:hAnsi="Verdana"/>
          <w:color w:val="000000"/>
          <w:sz w:val="18"/>
          <w:szCs w:val="18"/>
        </w:rPr>
        <w:t>Л.Б. Место исполнительных органов власти местного самоуправления в системе разделения властей // Государственная власть и местное самоуправление. 2006. № 1.</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Старостина</w:t>
      </w:r>
      <w:r>
        <w:rPr>
          <w:rStyle w:val="WW8Num3z0"/>
          <w:rFonts w:ascii="Verdana" w:hAnsi="Verdana"/>
          <w:color w:val="000000"/>
          <w:sz w:val="18"/>
          <w:szCs w:val="18"/>
        </w:rPr>
        <w:t> </w:t>
      </w:r>
      <w:r>
        <w:rPr>
          <w:rFonts w:ascii="Verdana" w:hAnsi="Verdana"/>
          <w:color w:val="000000"/>
          <w:sz w:val="18"/>
          <w:szCs w:val="18"/>
        </w:rPr>
        <w:t>И.А. Российское избирательное право: доктрина и законодательство // Конституционное и муниципальное право. 2009. № 24.</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Тихалева Е.Ю. О роли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в системе органов местного самоуправления муниципального образования // Муниципальная служба: правовые вопросы. 2010. № 1</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Усков</w:t>
      </w:r>
      <w:r>
        <w:rPr>
          <w:rStyle w:val="WW8Num3z0"/>
          <w:rFonts w:ascii="Verdana" w:hAnsi="Verdana"/>
          <w:color w:val="000000"/>
          <w:sz w:val="18"/>
          <w:szCs w:val="18"/>
        </w:rPr>
        <w:t> </w:t>
      </w:r>
      <w:r>
        <w:rPr>
          <w:rFonts w:ascii="Verdana" w:hAnsi="Verdana"/>
          <w:color w:val="000000"/>
          <w:sz w:val="18"/>
          <w:szCs w:val="18"/>
        </w:rPr>
        <w:t>О.Ю. Юридические лица публичного права: понятие и виды // Журнал российского права. 2010. № 6.</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Современная конституция и местное самоуправление // Журнал российского права. 2005. № 4.</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Чаннов</w:t>
      </w:r>
      <w:r>
        <w:rPr>
          <w:rStyle w:val="WW8Num3z0"/>
          <w:rFonts w:ascii="Verdana" w:hAnsi="Verdana"/>
          <w:color w:val="000000"/>
          <w:sz w:val="18"/>
          <w:szCs w:val="18"/>
        </w:rPr>
        <w:t> </w:t>
      </w:r>
      <w:r>
        <w:rPr>
          <w:rFonts w:ascii="Verdana" w:hAnsi="Verdana"/>
          <w:color w:val="000000"/>
          <w:sz w:val="18"/>
          <w:szCs w:val="18"/>
        </w:rPr>
        <w:t>С.Е. Актуальные проблемы расторжения контракта с главой местной администрации // Журнал российского права. 2009. № 5.</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Чаннов</w:t>
      </w:r>
      <w:r>
        <w:rPr>
          <w:rStyle w:val="WW8Num3z0"/>
          <w:rFonts w:ascii="Verdana" w:hAnsi="Verdana"/>
          <w:color w:val="000000"/>
          <w:sz w:val="18"/>
          <w:szCs w:val="18"/>
        </w:rPr>
        <w:t> </w:t>
      </w:r>
      <w:r>
        <w:rPr>
          <w:rFonts w:ascii="Verdana" w:hAnsi="Verdana"/>
          <w:color w:val="000000"/>
          <w:sz w:val="18"/>
          <w:szCs w:val="18"/>
        </w:rPr>
        <w:t>С.Е. Некоторые вопросы отграничения трудового договора от контрактов с государственными и муниципальными служащими // Трудовое право. 2008. № 2.</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Чаннов</w:t>
      </w:r>
      <w:r>
        <w:rPr>
          <w:rStyle w:val="WW8Num3z0"/>
          <w:rFonts w:ascii="Verdana" w:hAnsi="Verdana"/>
          <w:color w:val="000000"/>
          <w:sz w:val="18"/>
          <w:szCs w:val="18"/>
        </w:rPr>
        <w:t> </w:t>
      </w:r>
      <w:r>
        <w:rPr>
          <w:rFonts w:ascii="Verdana" w:hAnsi="Verdana"/>
          <w:color w:val="000000"/>
          <w:sz w:val="18"/>
          <w:szCs w:val="18"/>
        </w:rPr>
        <w:t>С.Е. Предоставление сведений о доходах государственных и муниципальных служащих и членов их семей как</w:t>
      </w:r>
      <w:r>
        <w:rPr>
          <w:rStyle w:val="WW8Num3z0"/>
          <w:rFonts w:ascii="Verdana" w:hAnsi="Verdana"/>
          <w:color w:val="000000"/>
          <w:sz w:val="18"/>
          <w:szCs w:val="18"/>
        </w:rPr>
        <w:t> </w:t>
      </w:r>
      <w:r>
        <w:rPr>
          <w:rStyle w:val="WW8Num4z0"/>
          <w:rFonts w:ascii="Verdana" w:hAnsi="Verdana"/>
          <w:color w:val="4682B4"/>
          <w:sz w:val="18"/>
          <w:szCs w:val="18"/>
        </w:rPr>
        <w:t>антикоррупционный</w:t>
      </w:r>
      <w:r>
        <w:rPr>
          <w:rStyle w:val="WW8Num3z0"/>
          <w:rFonts w:ascii="Verdana" w:hAnsi="Verdana"/>
          <w:color w:val="000000"/>
          <w:sz w:val="18"/>
          <w:szCs w:val="18"/>
        </w:rPr>
        <w:t> </w:t>
      </w:r>
      <w:r>
        <w:rPr>
          <w:rFonts w:ascii="Verdana" w:hAnsi="Verdana"/>
          <w:color w:val="000000"/>
          <w:sz w:val="18"/>
          <w:szCs w:val="18"/>
        </w:rPr>
        <w:t>механизм // Российская юстиция. 2009 № 4.</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Черняков</w:t>
      </w:r>
      <w:r>
        <w:rPr>
          <w:rStyle w:val="WW8Num3z0"/>
          <w:rFonts w:ascii="Verdana" w:hAnsi="Verdana"/>
          <w:color w:val="000000"/>
          <w:sz w:val="18"/>
          <w:szCs w:val="18"/>
        </w:rPr>
        <w:t> </w:t>
      </w:r>
      <w:r>
        <w:rPr>
          <w:rFonts w:ascii="Verdana" w:hAnsi="Verdana"/>
          <w:color w:val="000000"/>
          <w:sz w:val="18"/>
          <w:szCs w:val="18"/>
        </w:rPr>
        <w:t>И.В. Порядок обжалования решений, действийбездействия) таможенных органов и их должностных лиц //</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дело. 2010. № 1.</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Еще раз о юридическом лице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 Журнал российского права. 2006. № 5.</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Нужно ли понятие юридического лица публичного права // Государство и право. 2006. № 5.</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Юридическое лицо в частном и</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 // Законодательство и экономика. 2006. № 5.</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Отдельные аспекты организации и деятельности представительных органов муниципальных образований в материалах судебной практики // Конституционное и муниципальное право. 2010. № 1.</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Бабичев Игорь Викторович, Правовое регулирование организации деятельности органов местного самоуправления // http://cmo.khabkrai.ru.</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Демьянченко</w:t>
      </w:r>
      <w:r>
        <w:rPr>
          <w:rStyle w:val="WW8Num3z0"/>
          <w:rFonts w:ascii="Verdana" w:hAnsi="Verdana"/>
          <w:color w:val="000000"/>
          <w:sz w:val="18"/>
          <w:szCs w:val="18"/>
        </w:rPr>
        <w:t> </w:t>
      </w:r>
      <w:r>
        <w:rPr>
          <w:rFonts w:ascii="Verdana" w:hAnsi="Verdana"/>
          <w:color w:val="000000"/>
          <w:sz w:val="18"/>
          <w:szCs w:val="18"/>
        </w:rPr>
        <w:t>Л.Ф. Формирование органов местного самоуправления в Российской Федерации (по состоянию на 1 марта 2009 г.) // URL: http://www.cikrf.ru.</w:t>
      </w:r>
    </w:p>
    <w:p w:rsidR="00151171" w:rsidRDefault="00151171" w:rsidP="001511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Маркварт Э. Краткий комментарий к проекту новой редакции Федерального Закона «</w:t>
      </w:r>
      <w:r>
        <w:rPr>
          <w:rStyle w:val="WW8Num4z0"/>
          <w:rFonts w:ascii="Verdana" w:hAnsi="Verdana"/>
          <w:color w:val="4682B4"/>
          <w:sz w:val="18"/>
          <w:szCs w:val="18"/>
        </w:rPr>
        <w:t>Об общих принципах организации местного самоуправления в РФ</w:t>
      </w:r>
      <w:r>
        <w:rPr>
          <w:rFonts w:ascii="Verdana" w:hAnsi="Verdana"/>
          <w:color w:val="000000"/>
          <w:sz w:val="18"/>
          <w:szCs w:val="18"/>
        </w:rPr>
        <w:t>» и предложения по его доработке / http://www.ost-euro.ru.</w:t>
      </w:r>
    </w:p>
    <w:p w:rsidR="00151171" w:rsidRDefault="00151171" w:rsidP="00151171">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51171" w:rsidRDefault="00151171" w:rsidP="003C1328">
      <w:pPr>
        <w:jc w:val="both"/>
        <w:rPr>
          <w:rFonts w:ascii="Verdana" w:hAnsi="Verdana"/>
          <w:color w:val="000000"/>
          <w:sz w:val="18"/>
          <w:szCs w:val="18"/>
        </w:rPr>
      </w:pPr>
    </w:p>
    <w:p w:rsidR="00151171" w:rsidRDefault="00151171" w:rsidP="003C1328">
      <w:pPr>
        <w:jc w:val="both"/>
        <w:rPr>
          <w:rFonts w:ascii="Verdana" w:hAnsi="Verdana"/>
          <w:color w:val="000000"/>
          <w:sz w:val="18"/>
          <w:szCs w:val="18"/>
        </w:rPr>
      </w:pPr>
    </w:p>
    <w:p w:rsidR="00151171" w:rsidRDefault="00151171" w:rsidP="003C1328">
      <w:pPr>
        <w:jc w:val="both"/>
        <w:rPr>
          <w:rFonts w:ascii="Verdana" w:hAnsi="Verdana"/>
          <w:color w:val="000000"/>
          <w:sz w:val="18"/>
          <w:szCs w:val="18"/>
        </w:rPr>
      </w:pPr>
    </w:p>
    <w:p w:rsidR="00151171" w:rsidRDefault="00151171" w:rsidP="003C1328">
      <w:pPr>
        <w:jc w:val="both"/>
        <w:rPr>
          <w:rFonts w:ascii="Verdana" w:hAnsi="Verdana"/>
          <w:color w:val="000000"/>
          <w:sz w:val="18"/>
          <w:szCs w:val="18"/>
        </w:rPr>
      </w:pPr>
    </w:p>
    <w:p w:rsidR="00151171" w:rsidRDefault="00151171"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2B" w:rsidRDefault="002D7B2B">
      <w:r>
        <w:separator/>
      </w:r>
    </w:p>
  </w:endnote>
  <w:endnote w:type="continuationSeparator" w:id="0">
    <w:p w:rsidR="002D7B2B" w:rsidRDefault="002D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2B" w:rsidRDefault="002D7B2B">
      <w:r>
        <w:separator/>
      </w:r>
    </w:p>
  </w:footnote>
  <w:footnote w:type="continuationSeparator" w:id="0">
    <w:p w:rsidR="002D7B2B" w:rsidRDefault="002D7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2B"/>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54DFD-001A-409C-A249-73B4C279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11727</TotalTime>
  <Pages>18</Pages>
  <Words>10349</Words>
  <Characters>58992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69203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2009-02-06T08:36:00Z</cp:lastPrinted>
  <dcterms:created xsi:type="dcterms:W3CDTF">2015-03-22T11:10:00Z</dcterms:created>
  <dcterms:modified xsi:type="dcterms:W3CDTF">2015-10-07T11:14:00Z</dcterms:modified>
</cp:coreProperties>
</file>