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C20DB" w:rsidRDefault="00FC20DB" w:rsidP="00FC20DB">
      <w:pPr>
        <w:spacing w:line="270" w:lineRule="atLeast"/>
        <w:rPr>
          <w:rFonts w:ascii="Verdana" w:hAnsi="Verdana"/>
          <w:b/>
          <w:bCs/>
          <w:color w:val="000000"/>
          <w:sz w:val="18"/>
          <w:szCs w:val="18"/>
        </w:rPr>
      </w:pPr>
      <w:r>
        <w:rPr>
          <w:rFonts w:ascii="Verdana" w:hAnsi="Verdana"/>
          <w:color w:val="000000"/>
          <w:sz w:val="18"/>
          <w:szCs w:val="18"/>
          <w:shd w:val="clear" w:color="auto" w:fill="FFFFFF"/>
        </w:rPr>
        <w:t>Оспаривание нормативных правовых актов в судах общей юрисдикции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FC20DB" w:rsidRDefault="00FC20DB" w:rsidP="00FC20DB">
      <w:pPr>
        <w:spacing w:line="270" w:lineRule="atLeast"/>
        <w:rPr>
          <w:rFonts w:ascii="Verdana" w:hAnsi="Verdana"/>
          <w:color w:val="000000"/>
          <w:sz w:val="18"/>
          <w:szCs w:val="18"/>
        </w:rPr>
      </w:pPr>
      <w:r>
        <w:rPr>
          <w:rFonts w:ascii="Verdana" w:hAnsi="Verdana"/>
          <w:color w:val="000000"/>
          <w:sz w:val="18"/>
          <w:szCs w:val="18"/>
        </w:rPr>
        <w:t>2001</w:t>
      </w:r>
    </w:p>
    <w:p w:rsidR="00FC20DB" w:rsidRDefault="00FC20DB" w:rsidP="00FC20D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C20DB" w:rsidRDefault="00FC20DB" w:rsidP="00FC20DB">
      <w:pPr>
        <w:spacing w:line="270" w:lineRule="atLeast"/>
        <w:rPr>
          <w:rFonts w:ascii="Verdana" w:hAnsi="Verdana"/>
          <w:color w:val="000000"/>
          <w:sz w:val="18"/>
          <w:szCs w:val="18"/>
        </w:rPr>
      </w:pPr>
      <w:r>
        <w:rPr>
          <w:rFonts w:ascii="Verdana" w:hAnsi="Verdana"/>
          <w:color w:val="000000"/>
          <w:sz w:val="18"/>
          <w:szCs w:val="18"/>
        </w:rPr>
        <w:t>Носенко, Марина Сергеевна</w:t>
      </w:r>
    </w:p>
    <w:p w:rsidR="00FC20DB" w:rsidRDefault="00FC20DB" w:rsidP="00FC20D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C20DB" w:rsidRDefault="00FC20DB" w:rsidP="00FC20D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C20DB" w:rsidRDefault="00FC20DB" w:rsidP="00FC20D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C20DB" w:rsidRDefault="00FC20DB" w:rsidP="00FC20DB">
      <w:pPr>
        <w:spacing w:line="270" w:lineRule="atLeast"/>
        <w:rPr>
          <w:rFonts w:ascii="Verdana" w:hAnsi="Verdana"/>
          <w:color w:val="000000"/>
          <w:sz w:val="18"/>
          <w:szCs w:val="18"/>
        </w:rPr>
      </w:pPr>
      <w:r>
        <w:rPr>
          <w:rFonts w:ascii="Verdana" w:hAnsi="Verdana"/>
          <w:color w:val="000000"/>
          <w:sz w:val="18"/>
          <w:szCs w:val="18"/>
        </w:rPr>
        <w:t>Москва</w:t>
      </w:r>
    </w:p>
    <w:p w:rsidR="00FC20DB" w:rsidRDefault="00FC20DB" w:rsidP="00FC20D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C20DB" w:rsidRDefault="00FC20DB" w:rsidP="00FC20DB">
      <w:pPr>
        <w:spacing w:line="270" w:lineRule="atLeast"/>
        <w:rPr>
          <w:rFonts w:ascii="Verdana" w:hAnsi="Verdana"/>
          <w:color w:val="000000"/>
          <w:sz w:val="18"/>
          <w:szCs w:val="18"/>
        </w:rPr>
      </w:pPr>
      <w:r>
        <w:rPr>
          <w:rFonts w:ascii="Verdana" w:hAnsi="Verdana"/>
          <w:color w:val="000000"/>
          <w:sz w:val="18"/>
          <w:szCs w:val="18"/>
        </w:rPr>
        <w:t>12.00.15</w:t>
      </w:r>
    </w:p>
    <w:p w:rsidR="00FC20DB" w:rsidRDefault="00FC20DB" w:rsidP="00FC20D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C20DB" w:rsidRDefault="00FC20DB" w:rsidP="00FC20D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C20DB" w:rsidRDefault="00FC20DB" w:rsidP="00FC20D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C20DB" w:rsidRDefault="00FC20DB" w:rsidP="00FC20DB">
      <w:pPr>
        <w:spacing w:line="270" w:lineRule="atLeast"/>
        <w:rPr>
          <w:rFonts w:ascii="Verdana" w:hAnsi="Verdana"/>
          <w:color w:val="000000"/>
          <w:sz w:val="18"/>
          <w:szCs w:val="18"/>
        </w:rPr>
      </w:pPr>
      <w:r>
        <w:rPr>
          <w:rFonts w:ascii="Verdana" w:hAnsi="Verdana"/>
          <w:color w:val="000000"/>
          <w:sz w:val="18"/>
          <w:szCs w:val="18"/>
        </w:rPr>
        <w:t>178</w:t>
      </w:r>
    </w:p>
    <w:p w:rsidR="00FC20DB" w:rsidRDefault="00FC20DB" w:rsidP="00FC20D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Носенко, Марина Сергеевна</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 на обращение в суд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нормативных правовых</w:t>
      </w:r>
      <w:r>
        <w:rPr>
          <w:rStyle w:val="WW8Num3z0"/>
          <w:rFonts w:ascii="Verdana" w:hAnsi="Verdana"/>
          <w:color w:val="000000"/>
          <w:sz w:val="18"/>
          <w:szCs w:val="18"/>
        </w:rPr>
        <w:t> </w:t>
      </w:r>
      <w:r>
        <w:rPr>
          <w:rStyle w:val="WW8Num4z0"/>
          <w:rFonts w:ascii="Verdana" w:hAnsi="Verdana"/>
          <w:color w:val="4682B4"/>
          <w:sz w:val="18"/>
          <w:szCs w:val="18"/>
        </w:rPr>
        <w:t>актов</w:t>
      </w:r>
      <w:r>
        <w:rPr>
          <w:rFonts w:ascii="Verdana" w:hAnsi="Verdana"/>
          <w:color w:val="000000"/>
          <w:sz w:val="18"/>
          <w:szCs w:val="18"/>
        </w:rPr>
        <w:t>.</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права на обжалование</w:t>
      </w:r>
      <w:r>
        <w:rPr>
          <w:rStyle w:val="WW8Num3z0"/>
          <w:rFonts w:ascii="Verdana" w:hAnsi="Verdana"/>
          <w:color w:val="000000"/>
          <w:sz w:val="18"/>
          <w:szCs w:val="18"/>
        </w:rPr>
        <w:t> </w:t>
      </w:r>
      <w:r>
        <w:rPr>
          <w:rStyle w:val="WW8Num4z0"/>
          <w:rFonts w:ascii="Verdana" w:hAnsi="Verdana"/>
          <w:color w:val="4682B4"/>
          <w:sz w:val="18"/>
          <w:szCs w:val="18"/>
        </w:rPr>
        <w:t>нормативных</w:t>
      </w:r>
      <w:r>
        <w:rPr>
          <w:rStyle w:val="WW8Num3z0"/>
          <w:rFonts w:ascii="Verdana" w:hAnsi="Verdana"/>
          <w:color w:val="000000"/>
          <w:sz w:val="18"/>
          <w:szCs w:val="18"/>
        </w:rPr>
        <w:t> </w:t>
      </w:r>
      <w:r>
        <w:rPr>
          <w:rFonts w:ascii="Verdana" w:hAnsi="Verdana"/>
          <w:color w:val="000000"/>
          <w:sz w:val="18"/>
          <w:szCs w:val="18"/>
        </w:rPr>
        <w:t>правовых актов в судах</w:t>
      </w:r>
      <w:r>
        <w:rPr>
          <w:rStyle w:val="WW8Num3z0"/>
          <w:rFonts w:ascii="Verdana" w:hAnsi="Verdana"/>
          <w:color w:val="000000"/>
          <w:sz w:val="18"/>
          <w:szCs w:val="18"/>
        </w:rPr>
        <w:t> </w:t>
      </w:r>
      <w:r>
        <w:rPr>
          <w:rStyle w:val="WW8Num4z0"/>
          <w:rFonts w:ascii="Verdana" w:hAnsi="Verdana"/>
          <w:color w:val="4682B4"/>
          <w:sz w:val="18"/>
          <w:szCs w:val="18"/>
        </w:rPr>
        <w:t>общей</w:t>
      </w:r>
      <w:r>
        <w:rPr>
          <w:rStyle w:val="WW8Num3z0"/>
          <w:rFonts w:ascii="Verdana" w:hAnsi="Verdana"/>
          <w:color w:val="000000"/>
          <w:sz w:val="18"/>
          <w:szCs w:val="18"/>
        </w:rPr>
        <w:t> </w:t>
      </w:r>
      <w:r>
        <w:rPr>
          <w:rFonts w:ascii="Verdana" w:hAnsi="Verdana"/>
          <w:color w:val="000000"/>
          <w:sz w:val="18"/>
          <w:szCs w:val="18"/>
        </w:rPr>
        <w:t>юрисдикции.</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природа производства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Сущность</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(жалоб) о признании нормативных</w:t>
      </w:r>
      <w:r>
        <w:rPr>
          <w:rStyle w:val="WW8Num3z0"/>
          <w:rFonts w:ascii="Verdana" w:hAnsi="Verdana"/>
          <w:color w:val="000000"/>
          <w:sz w:val="18"/>
          <w:szCs w:val="18"/>
        </w:rPr>
        <w:t> </w:t>
      </w:r>
      <w:r>
        <w:rPr>
          <w:rStyle w:val="WW8Num4z0"/>
          <w:rFonts w:ascii="Verdana" w:hAnsi="Verdana"/>
          <w:color w:val="4682B4"/>
          <w:sz w:val="18"/>
          <w:szCs w:val="18"/>
        </w:rPr>
        <w:t>правовых</w:t>
      </w:r>
      <w:r>
        <w:rPr>
          <w:rStyle w:val="WW8Num3z0"/>
          <w:rFonts w:ascii="Verdana" w:hAnsi="Verdana"/>
          <w:color w:val="000000"/>
          <w:sz w:val="18"/>
          <w:szCs w:val="18"/>
        </w:rPr>
        <w:t> </w:t>
      </w:r>
      <w:r>
        <w:rPr>
          <w:rFonts w:ascii="Verdana" w:hAnsi="Verdana"/>
          <w:color w:val="000000"/>
          <w:sz w:val="18"/>
          <w:szCs w:val="18"/>
        </w:rPr>
        <w:t xml:space="preserve">актов незаконными.'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дел о признании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Fonts w:ascii="Verdana" w:hAnsi="Verdana"/>
          <w:color w:val="000000"/>
          <w:sz w:val="18"/>
          <w:szCs w:val="18"/>
        </w:rPr>
        <w:t>.</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дел об оспариваннии нормативных правовых актов.</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делах об оспаривании нормативных правовых актов.</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Решение суда и его реализация.</w:t>
      </w:r>
    </w:p>
    <w:p w:rsidR="00FC20DB" w:rsidRDefault="00FC20DB" w:rsidP="00FC20D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"Оспаривание нормативных правовых актов в судах общей юрисдикции"</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гарантирует каждому судебную защиту его прав, нарушенных решениями и действиями (или</w:t>
      </w:r>
      <w:r>
        <w:rPr>
          <w:rStyle w:val="WW8Num3z0"/>
          <w:rFonts w:ascii="Verdana" w:hAnsi="Verdana"/>
          <w:color w:val="000000"/>
          <w:sz w:val="18"/>
          <w:szCs w:val="18"/>
        </w:rPr>
        <w:t> </w:t>
      </w:r>
      <w:r>
        <w:rPr>
          <w:rStyle w:val="WW8Num4z0"/>
          <w:rFonts w:ascii="Verdana" w:hAnsi="Verdana"/>
          <w:color w:val="4682B4"/>
          <w:sz w:val="18"/>
          <w:szCs w:val="18"/>
        </w:rPr>
        <w:t>бездействием</w:t>
      </w:r>
      <w:r>
        <w:rPr>
          <w:rFonts w:ascii="Verdana" w:hAnsi="Verdana"/>
          <w:color w:val="000000"/>
          <w:sz w:val="18"/>
          <w:szCs w:val="18"/>
        </w:rPr>
        <w:t>) как индивидуального, так и нормативного характера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объединений, их должностных лиц, государственных служащих. Впервые у</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появилась возможность защитить свои права, нарушенные нормативными актами органов власти различного уровня, а также требовать</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нанесенного им такими актами материального ущерба.</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судов правом рассматривать дела о признании 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является шагом на пути от провозглашения к созданию правового государства, в котором</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имеет закон, а не</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различных органов государства.</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Законы «</w:t>
      </w:r>
      <w:r>
        <w:rPr>
          <w:rStyle w:val="WW8Num4z0"/>
          <w:rFonts w:ascii="Verdana" w:hAnsi="Verdana"/>
          <w:color w:val="4682B4"/>
          <w:sz w:val="18"/>
          <w:szCs w:val="18"/>
        </w:rPr>
        <w:t>О Правительстве РФ</w:t>
      </w:r>
      <w:r>
        <w:rPr>
          <w:rFonts w:ascii="Verdana" w:hAnsi="Verdana"/>
          <w:color w:val="000000"/>
          <w:sz w:val="18"/>
          <w:szCs w:val="18"/>
        </w:rPr>
        <w:t>»1,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РФ»2,</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 1 з</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 оощих принципах организации местного самоуправления» ,</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 1</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граждан»4 и другие закрепляют право</w:t>
      </w:r>
      <w:r>
        <w:rPr>
          <w:rStyle w:val="WW8Num3z0"/>
          <w:rFonts w:ascii="Verdana" w:hAnsi="Verdana"/>
          <w:color w:val="000000"/>
          <w:sz w:val="18"/>
          <w:szCs w:val="18"/>
        </w:rPr>
        <w:t> </w:t>
      </w:r>
      <w:r>
        <w:rPr>
          <w:rStyle w:val="WW8Num4z0"/>
          <w:rFonts w:ascii="Verdana" w:hAnsi="Verdana"/>
          <w:color w:val="4682B4"/>
          <w:sz w:val="18"/>
          <w:szCs w:val="18"/>
        </w:rPr>
        <w:t>оспаривать</w:t>
      </w:r>
      <w:r>
        <w:rPr>
          <w:rStyle w:val="WW8Num3z0"/>
          <w:rFonts w:ascii="Verdana" w:hAnsi="Verdana"/>
          <w:color w:val="000000"/>
          <w:sz w:val="18"/>
          <w:szCs w:val="18"/>
        </w:rPr>
        <w:t> </w:t>
      </w:r>
      <w:r>
        <w:rPr>
          <w:rFonts w:ascii="Verdana" w:hAnsi="Verdana"/>
          <w:color w:val="000000"/>
          <w:sz w:val="18"/>
          <w:szCs w:val="18"/>
        </w:rPr>
        <w:t>нормативные акты, соответственно, Правительства РФ, органов власти субъектов РФ, органов местного самоуправления,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организаций и общественных объединений в суде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СЗ РФ, 1997, № 51, ст. 5712; СЗ РФ, 1998, № 1, ст.1.</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 РФ, 1999, № 42, ст. 5005.</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СЗ, 1993, № 35, ст. 3566; 1996, № 17, ст. 1917; 1997, № 12, ст. 1378.</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РФ, 1993, № 19; ст. 685; СЗ РФ, 1995, №51, ст. 4970.</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дела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актов, суды, по сути, осуществляют контроль за решениями органов власти и их должностных лиц, которые затрагивают права не конкретных лиц, а неопределенного круга субъектов. Поэтому при оспаривании нормативных правовых актов происходит защита прав и интересов неопределенного круга лиц.</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настоящее время отсутствует законодательно установленный порядок рассмотрения дел об оспаривании нормативных правовых актов. Несмотря на то, что Законом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РСФСР»1 от 7 августа 2000 г. п. 2 ст. 231 ГПК дополнен нормой, согласно которой суды в порядке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административно-правовых отношений, рассматривают дела об оспаривании нормативных правовых актов, порядок рассмотрения таких дел в ГПК не предусмотрен. Поэтому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законности нормативного правового акта судами применяются нормы гл. 24-1 ГПК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действия государственных органов, общественных организаций и должностных лиц, нарушающие права и свободы граждан» и Закона «</w:t>
      </w:r>
      <w:r>
        <w:rPr>
          <w:rStyle w:val="WW8Num4z0"/>
          <w:rFonts w:ascii="Verdana" w:hAnsi="Verdana"/>
          <w:color w:val="4682B4"/>
          <w:sz w:val="18"/>
          <w:szCs w:val="18"/>
        </w:rPr>
        <w:t>Об обжаловании в суд действий и решений, нарушающих права и свободы граждан</w:t>
      </w:r>
      <w:r>
        <w:rPr>
          <w:rFonts w:ascii="Verdana" w:hAnsi="Verdana"/>
          <w:color w:val="000000"/>
          <w:sz w:val="18"/>
          <w:szCs w:val="18"/>
        </w:rPr>
        <w:t>» от 27 апреля 1993 г. Такая ситуация вызывает множество вопросов о разграничении компетенции между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по проверке нормативных актов.</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годы</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принял несколько</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касающихся права судов общей юрисдикции рассматривать дела о признании нормативных правовых актов незаконными. Это</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по</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СЗ РФ, 2000, № 33, ст. 3346.</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 ст.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16 июня 1998г.1, постановление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Указа Президента от 2 марта 1996г. № 315 «О порядке переноса срока выборов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(представительные) органы государственной власти субъектов РФ» от 30 апреля 1997г. , постановление по делу о проверке конституционности отдельных положений п. 2 ст. 1, п. 1 ст. 21 и п. 3 ст. 22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в связи с запросом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11 апреля 2000г. 3, а также определение по запросу Иркутского областного суда о проверке конституционности ряда положений Закона Иркутской области «О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законодательного собрания Иркутской области» от 5 ноября 1998г. № 147-01.</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механизма осуществления права на</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нормативных правовых актов вызывает необходимость теоретического исследования этой проблемы. В практике судов возникает множество сложных вопросов, для ответа на которые требуется научно-обоснованное обобщение судебной практики. Особенно важно определить компетенцию судов общей юрисдикции по данной категории дел. Вопрос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судов, рассматривающих дела о признании нормативных правовых актов незаконными, требует законодательного решения.</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несмотря на все сложности, возникающие у судов при рассмотрении дел об оспаривании нормативных правовых актов, прослеживается устойчивая тенденция роста их количества. Так, в 1997 году судами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всех уровней окончено</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30 июня 1998г.</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Российская газета, 14 мая 1997г.</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Российская газета, 27 апреля 2000г. производством 3193 дела о признании правовых актов незаконными. Их количество увеличилось на 38,8 % в сравнении с 1996 годом. В 1998 году поступление</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увеличилось до 4082, или на 20,1%, при этом, число обоснованных требований возросло с 1636 до 2016, или на 23,6 % . В 1999 году происходит увеличение количества дел о признании правовых актов незаконными, принятых к производству судами субъектов Российской Федерации с 404 до 786. Вместе с тем сократилось количество обоснованных обращений с 336 до 1523.</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Изложенное показывает, что исследование проблем</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нормативных правовых актов в судах общей юрисдикции актуально, имеет как научное, так и практическое значение, что обусловило выбор темы настоящей диссертации.</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Необходима разработка законодательного акта, устанавливающего порядок рассмотрения таких дел, в котором должны быть максимально учтены все особенности правового регулирования этого достаточно нового и сложного правового института, что обеспечит эффективность его функционирования.</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данного исследования является анализ основных положений теории судебной защиты прав, нарушенных незаконными актами органов власти и организаций, законодательства, предусматривающего право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нормативных правовых актов в судах, а также практики его применения судами.</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выявлении проблем, возникающих в практике судов при рассмотрении дел об оспаривании</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1999, № 1.</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9, с. 51-53.</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Российская юстиция, 2000, № 8, с. 55-57.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данной категории дел, их правовой природы, а также в развитии института судебной защиты прав граждан и организаций от</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разработке предложений по совершенствованию законодательства, регулирующего эти вопросы и практики его применения.</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этого, автор поставил следующие задачи и пытался решить их:</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законодательство,</w:t>
      </w:r>
      <w:r>
        <w:rPr>
          <w:rStyle w:val="WW8Num3z0"/>
          <w:rFonts w:ascii="Verdana" w:hAnsi="Verdana"/>
          <w:color w:val="000000"/>
          <w:sz w:val="18"/>
          <w:szCs w:val="18"/>
        </w:rPr>
        <w:t> </w:t>
      </w:r>
      <w:r>
        <w:rPr>
          <w:rStyle w:val="WW8Num4z0"/>
          <w:rFonts w:ascii="Verdana" w:hAnsi="Verdana"/>
          <w:color w:val="4682B4"/>
          <w:sz w:val="18"/>
          <w:szCs w:val="18"/>
        </w:rPr>
        <w:t>закрепляющее</w:t>
      </w:r>
      <w:r>
        <w:rPr>
          <w:rStyle w:val="WW8Num3z0"/>
          <w:rFonts w:ascii="Verdana" w:hAnsi="Verdana"/>
          <w:color w:val="000000"/>
          <w:sz w:val="18"/>
          <w:szCs w:val="18"/>
        </w:rPr>
        <w:t> </w:t>
      </w:r>
      <w:r>
        <w:rPr>
          <w:rFonts w:ascii="Verdana" w:hAnsi="Verdana"/>
          <w:color w:val="000000"/>
          <w:sz w:val="18"/>
          <w:szCs w:val="18"/>
        </w:rPr>
        <w:t>право на обжалование нормативных правовых актов в суд общей юрисдикции и порядок рассмотрения данной категории дел;</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природу производства по делам об оспаривании нормативных правовых актов;</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основные черты, определить сущность обращения в суд и рассмотреть элементы</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признании нормативных правовых актов незаконными;</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компетенцию судов общей юрисдикции по признанию незаконными нормативных правовых актов, отграничить ее от компетенции 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состав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признании нормативных правовых актов незаконными, установить особенности их процессуальных прав;</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рассмотрения дел об оспаривании нормативных правовых актов, проявляющиеся в процессе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содержание решений по делам о признании нормативного правового акта</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 их виды, порядок реализации, определить пределы</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решения.</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Методика исследования. При написании диссертации были использованы общенаучный диалектический метод познания, исторический, логический, социологический, сравнительно-правовой, систематический, технико-юридический методы, а также метод анализа научных концепций, действующего законодательства и практики его применения.</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труды ученых - представителей теории государства и права, науки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и гражданского процессуального права: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С.М. Абрамяна, М.Г. Авдюкова,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А.Т. Боннера, М.А. Викут,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H.A. Громошиной, A.A. Добровольского, П.С.</w:t>
      </w:r>
      <w:r>
        <w:rPr>
          <w:rStyle w:val="WW8Num4z0"/>
          <w:rFonts w:ascii="Verdana" w:hAnsi="Verdana"/>
          <w:color w:val="4682B4"/>
          <w:sz w:val="18"/>
          <w:szCs w:val="18"/>
        </w:rPr>
        <w:t>Дружкова</w:t>
      </w:r>
      <w:r>
        <w:rPr>
          <w:rFonts w:ascii="Verdana" w:hAnsi="Verdana"/>
          <w:color w:val="000000"/>
          <w:sz w:val="18"/>
          <w:szCs w:val="18"/>
        </w:rPr>
        <w:t>, П.Ф. Елисейкина, И.А. Жеруолиса,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В.М. Жуйкова, JI.H. Завадской, М.Д.</w:t>
      </w:r>
      <w:r>
        <w:rPr>
          <w:rStyle w:val="WW8Num3z0"/>
          <w:rFonts w:ascii="Verdana" w:hAnsi="Verdana"/>
          <w:color w:val="000000"/>
          <w:sz w:val="18"/>
          <w:szCs w:val="18"/>
        </w:rPr>
        <w:t> </w:t>
      </w:r>
      <w:r>
        <w:rPr>
          <w:rStyle w:val="WW8Num4z0"/>
          <w:rFonts w:ascii="Verdana" w:hAnsi="Verdana"/>
          <w:color w:val="4682B4"/>
          <w:sz w:val="18"/>
          <w:szCs w:val="18"/>
        </w:rPr>
        <w:t>Загряцкова</w:t>
      </w:r>
      <w:r>
        <w:rPr>
          <w:rFonts w:ascii="Verdana" w:hAnsi="Verdana"/>
          <w:color w:val="000000"/>
          <w:sz w:val="18"/>
          <w:szCs w:val="18"/>
        </w:rPr>
        <w:t>, Н.Б. Зейдера, С.Ф. Кечекьяна,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C.B. Курылева , B.C.</w:t>
      </w:r>
      <w:r>
        <w:rPr>
          <w:rStyle w:val="WW8Num3z0"/>
          <w:rFonts w:ascii="Verdana" w:hAnsi="Verdana"/>
          <w:color w:val="000000"/>
          <w:sz w:val="18"/>
          <w:szCs w:val="18"/>
        </w:rPr>
        <w:t> </w:t>
      </w:r>
      <w:r>
        <w:rPr>
          <w:rStyle w:val="WW8Num4z0"/>
          <w:rFonts w:ascii="Verdana" w:hAnsi="Verdana"/>
          <w:color w:val="4682B4"/>
          <w:sz w:val="18"/>
          <w:szCs w:val="18"/>
        </w:rPr>
        <w:t>Мартемьянова</w:t>
      </w:r>
      <w:r>
        <w:rPr>
          <w:rFonts w:ascii="Verdana" w:hAnsi="Verdana"/>
          <w:color w:val="000000"/>
          <w:sz w:val="18"/>
          <w:szCs w:val="18"/>
        </w:rPr>
        <w:t>, A.A. Мельникова, Ю.К. Осипова,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Д.И. Полумордвинова, И.В. Решетниковой, J1.A. Севостьяновой, А.К.</w:t>
      </w:r>
      <w:r>
        <w:rPr>
          <w:rStyle w:val="WW8Num3z0"/>
          <w:rFonts w:ascii="Verdana" w:hAnsi="Verdana"/>
          <w:color w:val="000000"/>
          <w:sz w:val="18"/>
          <w:szCs w:val="18"/>
        </w:rPr>
        <w:t> </w:t>
      </w:r>
      <w:r>
        <w:rPr>
          <w:rStyle w:val="WW8Num4z0"/>
          <w:rFonts w:ascii="Verdana" w:hAnsi="Verdana"/>
          <w:color w:val="4682B4"/>
          <w:sz w:val="18"/>
          <w:szCs w:val="18"/>
        </w:rPr>
        <w:t>Сергун</w:t>
      </w:r>
      <w:r>
        <w:rPr>
          <w:rFonts w:ascii="Verdana" w:hAnsi="Verdana"/>
          <w:color w:val="000000"/>
          <w:sz w:val="18"/>
          <w:szCs w:val="18"/>
        </w:rPr>
        <w:t>, Ю.К. Толстого, М.К. Треушникова, В.А.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Ф.Н. Фаткуллина, В.Н. Хропанюка,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К.С. Юдельсона, С.А.</w:t>
      </w:r>
      <w:r>
        <w:rPr>
          <w:rStyle w:val="WW8Num3z0"/>
          <w:rFonts w:ascii="Verdana" w:hAnsi="Verdana"/>
          <w:color w:val="000000"/>
          <w:sz w:val="18"/>
          <w:szCs w:val="18"/>
        </w:rPr>
        <w:t> </w:t>
      </w:r>
      <w:r>
        <w:rPr>
          <w:rStyle w:val="WW8Num4z0"/>
          <w:rFonts w:ascii="Verdana" w:hAnsi="Verdana"/>
          <w:color w:val="4682B4"/>
          <w:sz w:val="18"/>
          <w:szCs w:val="18"/>
        </w:rPr>
        <w:t>Якубова</w:t>
      </w:r>
      <w:r>
        <w:rPr>
          <w:rStyle w:val="WW8Num3z0"/>
          <w:rFonts w:ascii="Verdana" w:hAnsi="Verdana"/>
          <w:color w:val="000000"/>
          <w:sz w:val="18"/>
          <w:szCs w:val="18"/>
        </w:rPr>
        <w:t> </w:t>
      </w:r>
      <w:r>
        <w:rPr>
          <w:rFonts w:ascii="Verdana" w:hAnsi="Verdana"/>
          <w:color w:val="000000"/>
          <w:sz w:val="18"/>
          <w:szCs w:val="18"/>
        </w:rPr>
        <w:t>и других.</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использовались также труды молодых ученых: Н.С.</w:t>
      </w:r>
      <w:r>
        <w:rPr>
          <w:rStyle w:val="WW8Num3z0"/>
          <w:rFonts w:ascii="Verdana" w:hAnsi="Verdana"/>
          <w:color w:val="000000"/>
          <w:sz w:val="18"/>
          <w:szCs w:val="18"/>
        </w:rPr>
        <w:t> </w:t>
      </w:r>
      <w:r>
        <w:rPr>
          <w:rStyle w:val="WW8Num4z0"/>
          <w:rFonts w:ascii="Verdana" w:hAnsi="Verdana"/>
          <w:color w:val="4682B4"/>
          <w:sz w:val="18"/>
          <w:szCs w:val="18"/>
        </w:rPr>
        <w:t>Батаевой</w:t>
      </w:r>
      <w:r>
        <w:rPr>
          <w:rFonts w:ascii="Verdana" w:hAnsi="Verdana"/>
          <w:color w:val="000000"/>
          <w:sz w:val="18"/>
          <w:szCs w:val="18"/>
        </w:rPr>
        <w:t>, М.Д. Олегова, С.Л. Симонян, И.В.</w:t>
      </w:r>
      <w:r>
        <w:rPr>
          <w:rStyle w:val="WW8Num3z0"/>
          <w:rFonts w:ascii="Verdana" w:hAnsi="Verdana"/>
          <w:color w:val="000000"/>
          <w:sz w:val="18"/>
          <w:szCs w:val="18"/>
        </w:rPr>
        <w:t> </w:t>
      </w:r>
      <w:r>
        <w:rPr>
          <w:rStyle w:val="WW8Num4z0"/>
          <w:rFonts w:ascii="Verdana" w:hAnsi="Verdana"/>
          <w:color w:val="4682B4"/>
          <w:sz w:val="18"/>
          <w:szCs w:val="18"/>
        </w:rPr>
        <w:t>Уткиной</w:t>
      </w:r>
      <w:r>
        <w:rPr>
          <w:rFonts w:ascii="Verdana" w:hAnsi="Verdana"/>
          <w:color w:val="000000"/>
          <w:sz w:val="18"/>
          <w:szCs w:val="18"/>
        </w:rPr>
        <w:t>, О.П. Чистяковой. Следует отметить, что специальных исследований проблем рассмотрения судами дел об оспаривании нормативных правовых актов в науке не предпринималось. В рамках учебного курса вопрос излагался в учебной литературе1. Отдельные стороны</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См.: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w:t>
      </w:r>
      <w:r>
        <w:rPr>
          <w:rStyle w:val="WW8Num4z0"/>
          <w:rFonts w:ascii="Verdana" w:hAnsi="Verdana"/>
          <w:color w:val="4682B4"/>
          <w:sz w:val="18"/>
          <w:szCs w:val="18"/>
        </w:rPr>
        <w:t>Былина</w:t>
      </w:r>
      <w:r>
        <w:rPr>
          <w:rFonts w:ascii="Verdana" w:hAnsi="Verdana"/>
          <w:color w:val="000000"/>
          <w:sz w:val="18"/>
          <w:szCs w:val="18"/>
        </w:rPr>
        <w:t>», 1998, (автор главы -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s проблемы освещались в работах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В.М. Жуйкова, Е.Е. Уксусовой.</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Работа является первым специальным научным исследованием проблем защиты прав граждан и организаций от незаконных нормативных правовых актов и процессуальных особенностей рассмотрения данной категории дел.</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современного российского законодательства и практики его применения, опираясь на общие положения науки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теории государства и права, административного права, диссертант выносит на защиту следующие положения:</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Производство по делам об оспаривании нормативных правовых актов по сущности можно отнести к</w:t>
      </w:r>
      <w:r>
        <w:rPr>
          <w:rStyle w:val="WW8Num3z0"/>
          <w:rFonts w:ascii="Verdana" w:hAnsi="Verdana"/>
          <w:color w:val="000000"/>
          <w:sz w:val="18"/>
          <w:szCs w:val="18"/>
        </w:rPr>
        <w:t> </w:t>
      </w:r>
      <w:r>
        <w:rPr>
          <w:rStyle w:val="WW8Num4z0"/>
          <w:rFonts w:ascii="Verdana" w:hAnsi="Verdana"/>
          <w:color w:val="4682B4"/>
          <w:sz w:val="18"/>
          <w:szCs w:val="18"/>
        </w:rPr>
        <w:t>исковому</w:t>
      </w:r>
      <w:r>
        <w:rPr>
          <w:rStyle w:val="WW8Num3z0"/>
          <w:rFonts w:ascii="Verdana" w:hAnsi="Verdana"/>
          <w:color w:val="000000"/>
          <w:sz w:val="18"/>
          <w:szCs w:val="18"/>
        </w:rPr>
        <w:t> </w:t>
      </w:r>
      <w:r>
        <w:rPr>
          <w:rFonts w:ascii="Verdana" w:hAnsi="Verdana"/>
          <w:color w:val="000000"/>
          <w:sz w:val="18"/>
          <w:szCs w:val="18"/>
        </w:rPr>
        <w:t>производству, в котором суд разрешает</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законности нормативного правового акта между органом, принявшим этот акт, и лицами, обратившимися в суд, а</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признании нормативного правового акта незаконным является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иском».</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 любой</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заявление (административный иск) о признании незаконным нормативного акта состоит из трех элементов: предмета, основания и содержания. Однако эти</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имеют свои особенности, отличающие их не только от</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предъявляемых по спорам из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но и от других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исков.</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Чечиной</w:t>
      </w:r>
      <w:r>
        <w:rPr>
          <w:rFonts w:ascii="Verdana" w:hAnsi="Verdana"/>
          <w:color w:val="000000"/>
          <w:sz w:val="18"/>
          <w:szCs w:val="18"/>
        </w:rPr>
        <w:t>, Д.М. Чечота. М.: «</w:t>
      </w:r>
      <w:r>
        <w:rPr>
          <w:rStyle w:val="WW8Num4z0"/>
          <w:rFonts w:ascii="Verdana" w:hAnsi="Verdana"/>
          <w:color w:val="4682B4"/>
          <w:sz w:val="18"/>
          <w:szCs w:val="18"/>
        </w:rPr>
        <w:t>Проспект</w:t>
      </w:r>
      <w:r>
        <w:rPr>
          <w:rFonts w:ascii="Verdana" w:hAnsi="Verdana"/>
          <w:color w:val="000000"/>
          <w:sz w:val="18"/>
          <w:szCs w:val="18"/>
        </w:rPr>
        <w:t>», 1998, (автор главы -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Гражданский процесс: Учебник для вузов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w:t>
      </w:r>
      <w:r>
        <w:rPr>
          <w:rStyle w:val="WW8Num4z0"/>
          <w:rFonts w:ascii="Verdana" w:hAnsi="Verdana"/>
          <w:color w:val="4682B4"/>
          <w:sz w:val="18"/>
          <w:szCs w:val="18"/>
        </w:rPr>
        <w:t>Спарк</w:t>
      </w:r>
      <w:r>
        <w:rPr>
          <w:rFonts w:ascii="Verdana" w:hAnsi="Verdana"/>
          <w:color w:val="000000"/>
          <w:sz w:val="18"/>
          <w:szCs w:val="18"/>
        </w:rPr>
        <w:t>», 1998, (автор главы -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и др.</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делах об оспаривании нормативных правовых актов предметом защиты выступают субъективные права и интересы граждан и организаций, а также и интересы всего общества, т.е. общественные (</w:t>
      </w:r>
      <w:r>
        <w:rPr>
          <w:rStyle w:val="WW8Num4z0"/>
          <w:rFonts w:ascii="Verdana" w:hAnsi="Verdana"/>
          <w:color w:val="4682B4"/>
          <w:sz w:val="18"/>
          <w:szCs w:val="18"/>
        </w:rPr>
        <w:t>публичные</w:t>
      </w:r>
      <w:r>
        <w:rPr>
          <w:rFonts w:ascii="Verdana" w:hAnsi="Verdana"/>
          <w:color w:val="000000"/>
          <w:sz w:val="18"/>
          <w:szCs w:val="18"/>
        </w:rPr>
        <w:t>) интересы. Предоставление суду права рассматривать требования о защите общественных (</w:t>
      </w:r>
      <w:r>
        <w:rPr>
          <w:rStyle w:val="WW8Num4z0"/>
          <w:rFonts w:ascii="Verdana" w:hAnsi="Verdana"/>
          <w:color w:val="4682B4"/>
          <w:sz w:val="18"/>
          <w:szCs w:val="18"/>
        </w:rPr>
        <w:t>публичных</w:t>
      </w:r>
      <w:r>
        <w:rPr>
          <w:rFonts w:ascii="Verdana" w:hAnsi="Verdana"/>
          <w:color w:val="000000"/>
          <w:sz w:val="18"/>
          <w:szCs w:val="18"/>
        </w:rPr>
        <w:t>) интересов не в связи с защитой прав и интересов конкретных граждан и организаций, свидетельствует о расширении предмета судебной защиты и предмета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целом.</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Основания заявления (</w:t>
      </w:r>
      <w:r>
        <w:rPr>
          <w:rStyle w:val="WW8Num4z0"/>
          <w:rFonts w:ascii="Verdana" w:hAnsi="Verdana"/>
          <w:color w:val="4682B4"/>
          <w:sz w:val="18"/>
          <w:szCs w:val="18"/>
        </w:rPr>
        <w:t>иска</w:t>
      </w:r>
      <w:r>
        <w:rPr>
          <w:rFonts w:ascii="Verdana" w:hAnsi="Verdana"/>
          <w:color w:val="000000"/>
          <w:sz w:val="18"/>
          <w:szCs w:val="18"/>
        </w:rPr>
        <w:t>) о признании нормативного правового акта незаконным делятся на два вида: обстоятельства -юридические факты и правовые доводы. К первым относятся факты регистрации нормативного правового акта и</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его для всеобщего сведения или их отсутствие.</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Противоречие нормативного правового акта закону, имеющему большую юридическую силу, и превышение органом, принявшим нормативный правовой акт,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являются правовыми доводами - выводами</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(истца) о противоречии оспариваемого нормативного правового акта нормам закона большей юридической силы. Правовые доводы - это новый вид оснований иска.</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оспаривании нормативных правовых актов участниками процесса осуществляется</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фактов, имеющих значение для разрешения дела. В предмет доказывания по этим делам входят факты принятия, регистрации и опубликования нормативного правового акта. Следовательно, обоснованность решения по этой категории дел проявляется в установлении судом фактов принятия, соблюдения порядка регистрации и опубликования его для всеобщего сведения на основе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представленных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подтверждение этих фактов.</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правильности правовых доводов, приводимых по делу, т.е. проверка соответствия</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акта закону большей юридической силы, является условием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такого решения.</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 делам о признании нормативных правовых актов незаконными выносятся следующие решения: о признании нормативного правового акта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о признании нормативного правового акта</w:t>
      </w:r>
      <w:r>
        <w:rPr>
          <w:rStyle w:val="WW8Num3z0"/>
          <w:rFonts w:ascii="Verdana" w:hAnsi="Verdana"/>
          <w:color w:val="000000"/>
          <w:sz w:val="18"/>
          <w:szCs w:val="18"/>
        </w:rPr>
        <w:t> </w:t>
      </w:r>
      <w:r>
        <w:rPr>
          <w:rStyle w:val="WW8Num4z0"/>
          <w:rFonts w:ascii="Verdana" w:hAnsi="Verdana"/>
          <w:color w:val="4682B4"/>
          <w:sz w:val="18"/>
          <w:szCs w:val="18"/>
        </w:rPr>
        <w:t>недействующим</w:t>
      </w:r>
      <w:r>
        <w:rPr>
          <w:rStyle w:val="WW8Num3z0"/>
          <w:rFonts w:ascii="Verdana" w:hAnsi="Verdana"/>
          <w:color w:val="000000"/>
          <w:sz w:val="18"/>
          <w:szCs w:val="18"/>
        </w:rPr>
        <w:t> </w:t>
      </w:r>
      <w:r>
        <w:rPr>
          <w:rFonts w:ascii="Verdana" w:hAnsi="Verdana"/>
          <w:color w:val="000000"/>
          <w:sz w:val="18"/>
          <w:szCs w:val="18"/>
        </w:rPr>
        <w:t>с определенного момента; об отказе в удовлетворении требования о признании нормативного правового акта незаконным.</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Акты, признанные</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или недействующими, охватываются понятием «</w:t>
      </w:r>
      <w:r>
        <w:rPr>
          <w:rStyle w:val="WW8Num4z0"/>
          <w:rFonts w:ascii="Verdana" w:hAnsi="Verdana"/>
          <w:color w:val="4682B4"/>
          <w:sz w:val="18"/>
          <w:szCs w:val="18"/>
        </w:rPr>
        <w:t>незаконные</w:t>
      </w:r>
      <w:r>
        <w:rPr>
          <w:rFonts w:ascii="Verdana" w:hAnsi="Verdana"/>
          <w:color w:val="000000"/>
          <w:sz w:val="18"/>
          <w:szCs w:val="18"/>
        </w:rPr>
        <w:t>». Это означает, что в обоих случаях нормативный правовой акт противоречит закону большей юридической силы, в том числе и Конституции РФ.</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Решения о признании нормативных правовых актов незаконными могут быть отнесены либо к решениям о признании, либо к преобразовательным (конститутивным) решениям в зависимости от их содержания.</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Заявления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иски) о признании нормативных правовых актов незаконными относятся к</w:t>
      </w:r>
      <w:r>
        <w:rPr>
          <w:rStyle w:val="WW8Num3z0"/>
          <w:rFonts w:ascii="Verdana" w:hAnsi="Verdana"/>
          <w:color w:val="000000"/>
          <w:sz w:val="18"/>
          <w:szCs w:val="18"/>
        </w:rPr>
        <w:t> </w:t>
      </w:r>
      <w:r>
        <w:rPr>
          <w:rStyle w:val="WW8Num4z0"/>
          <w:rFonts w:ascii="Verdana" w:hAnsi="Verdana"/>
          <w:color w:val="4682B4"/>
          <w:sz w:val="18"/>
          <w:szCs w:val="18"/>
        </w:rPr>
        <w:t>искам</w:t>
      </w:r>
      <w:r>
        <w:rPr>
          <w:rFonts w:ascii="Verdana" w:hAnsi="Verdana"/>
          <w:color w:val="000000"/>
          <w:sz w:val="18"/>
          <w:szCs w:val="18"/>
        </w:rPr>
        <w:t>, предъявляемым в защиту прав и интересов неопределенного круга лиц. В делах об оспаривании нормативных правовых актов общественные (публичные) интересы имеют приоритет над частными. В связи с этим, по мнению диссертанта, при рассмотрении данной категории дел суд должен проявлять большую активность: по своей инициативе он должен выходить за пределы</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например, в случае, когда заявлено требование о признании</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части нормативного правового акта, а в результате исследования обстоятельств дела установлено, что акт в полном объеме противоречит иному закону большей юридической силы, а также в случаях, когда нормативный правовой акт является незаконным по иным основаниям, чем те, на которые указал</w:t>
      </w:r>
      <w:r>
        <w:rPr>
          <w:rStyle w:val="WW8Num3z0"/>
          <w:rFonts w:ascii="Verdana" w:hAnsi="Verdana"/>
          <w:color w:val="000000"/>
          <w:sz w:val="18"/>
          <w:szCs w:val="18"/>
        </w:rPr>
        <w:t> </w:t>
      </w:r>
      <w:r>
        <w:rPr>
          <w:rStyle w:val="WW8Num4z0"/>
          <w:rFonts w:ascii="Verdana" w:hAnsi="Verdana"/>
          <w:color w:val="4682B4"/>
          <w:sz w:val="18"/>
          <w:szCs w:val="18"/>
        </w:rPr>
        <w:t>заявитель</w:t>
      </w:r>
      <w:r>
        <w:rPr>
          <w:rFonts w:ascii="Verdana" w:hAnsi="Verdana"/>
          <w:color w:val="000000"/>
          <w:sz w:val="18"/>
          <w:szCs w:val="18"/>
        </w:rPr>
        <w:t>. Независимо от указания лиц, участвующих в деле, суд должен проверять факты регистрации и опубликования для всеобщего сведения нормативного правового акта.</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Рассмотрев вопрос о составе лиц, участвующих в деле, диссертант пришел к выводу, что в исследуемой категории дел не могут участвовать третьи лица.</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Истцами</w:t>
      </w:r>
      <w:r>
        <w:rPr>
          <w:rStyle w:val="WW8Num3z0"/>
          <w:rFonts w:ascii="Verdana" w:hAnsi="Verdana"/>
          <w:color w:val="000000"/>
          <w:sz w:val="18"/>
          <w:szCs w:val="18"/>
        </w:rPr>
        <w:t> </w:t>
      </w:r>
      <w:r>
        <w:rPr>
          <w:rFonts w:ascii="Verdana" w:hAnsi="Verdana"/>
          <w:color w:val="000000"/>
          <w:sz w:val="18"/>
          <w:szCs w:val="18"/>
        </w:rPr>
        <w:t>в делах об оспаривании нормативных правовых актов являются не только</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или организации, которые непосредственно предъявили иск, но и другие субъекты, права которых нарушаются</w:t>
      </w:r>
      <w:r>
        <w:rPr>
          <w:rStyle w:val="WW8Num3z0"/>
          <w:rFonts w:ascii="Verdana" w:hAnsi="Verdana"/>
          <w:color w:val="000000"/>
          <w:sz w:val="18"/>
          <w:szCs w:val="18"/>
        </w:rPr>
        <w:t> </w:t>
      </w:r>
      <w:r>
        <w:rPr>
          <w:rStyle w:val="WW8Num4z0"/>
          <w:rFonts w:ascii="Verdana" w:hAnsi="Verdana"/>
          <w:color w:val="4682B4"/>
          <w:sz w:val="18"/>
          <w:szCs w:val="18"/>
        </w:rPr>
        <w:t>оспариваемым</w:t>
      </w:r>
      <w:r>
        <w:rPr>
          <w:rStyle w:val="WW8Num3z0"/>
          <w:rFonts w:ascii="Verdana" w:hAnsi="Verdana"/>
          <w:color w:val="000000"/>
          <w:sz w:val="18"/>
          <w:szCs w:val="18"/>
        </w:rPr>
        <w:t> </w:t>
      </w:r>
      <w:r>
        <w:rPr>
          <w:rFonts w:ascii="Verdana" w:hAnsi="Verdana"/>
          <w:color w:val="000000"/>
          <w:sz w:val="18"/>
          <w:szCs w:val="18"/>
        </w:rPr>
        <w:t>актом. Интересы всех этих лиц не противоречат друг другу и направлены на достижение одной цели: признание нормативного правового акта незаконным. Лица, вступившие .в процесс, являются</w:t>
      </w:r>
      <w:r>
        <w:rPr>
          <w:rStyle w:val="WW8Num3z0"/>
          <w:rFonts w:ascii="Verdana" w:hAnsi="Verdana"/>
          <w:color w:val="000000"/>
          <w:sz w:val="18"/>
          <w:szCs w:val="18"/>
        </w:rPr>
        <w:t> </w:t>
      </w:r>
      <w:r>
        <w:rPr>
          <w:rStyle w:val="WW8Num4z0"/>
          <w:rFonts w:ascii="Verdana" w:hAnsi="Verdana"/>
          <w:color w:val="4682B4"/>
          <w:sz w:val="18"/>
          <w:szCs w:val="18"/>
        </w:rPr>
        <w:t>соучастниками</w:t>
      </w:r>
      <w:r>
        <w:rPr>
          <w:rStyle w:val="WW8Num3z0"/>
          <w:rFonts w:ascii="Verdana" w:hAnsi="Verdana"/>
          <w:color w:val="000000"/>
          <w:sz w:val="18"/>
          <w:szCs w:val="18"/>
        </w:rPr>
        <w:t> </w:t>
      </w:r>
      <w:r>
        <w:rPr>
          <w:rFonts w:ascii="Verdana" w:hAnsi="Verdana"/>
          <w:color w:val="000000"/>
          <w:sz w:val="18"/>
          <w:szCs w:val="18"/>
        </w:rPr>
        <w:t>(соистцами). По мнению диссертанта, по делам о признании нормативных правовых актов возникает новый вид</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который не может быть отнесен ни к одному из известных видов соучастия. В отношении лиц, не вступивших в процесс, диссертантом предложено применять понятие «потенциальных</w:t>
      </w:r>
      <w:r>
        <w:rPr>
          <w:rStyle w:val="WW8Num3z0"/>
          <w:rFonts w:ascii="Verdana" w:hAnsi="Verdana"/>
          <w:color w:val="000000"/>
          <w:sz w:val="18"/>
          <w:szCs w:val="18"/>
        </w:rPr>
        <w:t> </w:t>
      </w:r>
      <w:r>
        <w:rPr>
          <w:rStyle w:val="WW8Num4z0"/>
          <w:rFonts w:ascii="Verdana" w:hAnsi="Verdana"/>
          <w:color w:val="4682B4"/>
          <w:sz w:val="18"/>
          <w:szCs w:val="18"/>
        </w:rPr>
        <w:t>истцов</w:t>
      </w:r>
      <w:r>
        <w:rPr>
          <w:rFonts w:ascii="Verdana" w:hAnsi="Verdana"/>
          <w:color w:val="000000"/>
          <w:sz w:val="18"/>
          <w:szCs w:val="18"/>
        </w:rPr>
        <w:t>» (потенциальных заявителей).</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Потенциальными истцами (</w:t>
      </w:r>
      <w:r>
        <w:rPr>
          <w:rStyle w:val="WW8Num4z0"/>
          <w:rFonts w:ascii="Verdana" w:hAnsi="Verdana"/>
          <w:color w:val="4682B4"/>
          <w:sz w:val="18"/>
          <w:szCs w:val="18"/>
        </w:rPr>
        <w:t>заявителями</w:t>
      </w:r>
      <w:r>
        <w:rPr>
          <w:rFonts w:ascii="Verdana" w:hAnsi="Verdana"/>
          <w:color w:val="000000"/>
          <w:sz w:val="18"/>
          <w:szCs w:val="18"/>
        </w:rPr>
        <w:t>) в делах об оспаривании нормативных правовых актов являются все лица, права которых нарушены незаконным актом и защищаются в суде посредством</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в интересах неопределенного круга лиц, не привлеченные к непосредственному участию в рассмотрении дела, на которых распространяются субъективные пределы законной силы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Потенциальные истцы (заявители) могут на основе решения о признании нормативного правового акта недействительным требовать возмещения</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им этим актом ущерба; они должны входить в круг лиц, имеющих право на</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обжалование решения суда по делу.</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по делу об оспаривании нормативного правового акта или его части,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пункта не может быть заявлено требование о признании незаконным этого же нормативного правового акта или той же части, статьи, пункта нормативного правового акта по тем же основаниям. В силу того, что невозможно определить круг субъектов, участвующих в деле о признании нормативного акта незаконным на стороне заявителя, тождественными будут требования, в которых совпадают предмет и основание, предъявленные к одному и тому же</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потенциальных истцов (</w:t>
      </w:r>
      <w:r>
        <w:rPr>
          <w:rStyle w:val="WW8Num4z0"/>
          <w:rFonts w:ascii="Verdana" w:hAnsi="Verdana"/>
          <w:color w:val="4682B4"/>
          <w:sz w:val="18"/>
          <w:szCs w:val="18"/>
        </w:rPr>
        <w:t>заявителей</w:t>
      </w:r>
      <w:r>
        <w:rPr>
          <w:rFonts w:ascii="Verdana" w:hAnsi="Verdana"/>
          <w:color w:val="000000"/>
          <w:sz w:val="18"/>
          <w:szCs w:val="18"/>
        </w:rPr>
        <w:t>) не распространяется законная сила определения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ввиду отказа от требования.</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Реализация решений по делам о признании нормативных актов незаконными осуществляется в преимущественно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порядке. Таким решением на</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не должна возлагаться обязанность</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нормативный правовой акт, так как этот акт считается недействующим с момента вступления решения в законную силу либо с момента, определенного судом и указанного в</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части судебного решения. Реализация такого решения заключается в</w:t>
      </w:r>
      <w:r>
        <w:rPr>
          <w:rStyle w:val="WW8Num3z0"/>
          <w:rFonts w:ascii="Verdana" w:hAnsi="Verdana"/>
          <w:color w:val="000000"/>
          <w:sz w:val="18"/>
          <w:szCs w:val="18"/>
        </w:rPr>
        <w:t> </w:t>
      </w:r>
      <w:r>
        <w:rPr>
          <w:rStyle w:val="WW8Num4z0"/>
          <w:rFonts w:ascii="Verdana" w:hAnsi="Verdana"/>
          <w:color w:val="4682B4"/>
          <w:sz w:val="18"/>
          <w:szCs w:val="18"/>
        </w:rPr>
        <w:t>опубликовании</w:t>
      </w:r>
      <w:r>
        <w:rPr>
          <w:rStyle w:val="WW8Num3z0"/>
          <w:rFonts w:ascii="Verdana" w:hAnsi="Verdana"/>
          <w:color w:val="000000"/>
          <w:sz w:val="18"/>
          <w:szCs w:val="18"/>
        </w:rPr>
        <w:t> </w:t>
      </w:r>
      <w:r>
        <w:rPr>
          <w:rFonts w:ascii="Verdana" w:hAnsi="Verdana"/>
          <w:color w:val="000000"/>
          <w:sz w:val="18"/>
          <w:szCs w:val="18"/>
        </w:rPr>
        <w:t>в СМИ сведений о состоявшемся решении суда о признании нормативного правового акта незаконным в целях доведения этой информации до всех заинтересованных лиц.</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решений по делам о признании нормативного правового акта незаконным,</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ст. 13</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ГПК и в ст. 8 Закона от 27 апреля 1993 г., орган, зарегистрировавший нормативный правовой акт, признанный судом незаконным, независимо от привлечения его к участию в деле, должен аннулировать запись о регистрации нормативного правового акта. Эти действия также составляют реализацию решения в административном порядке.</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содержащиеся в нем теоретические и практические выводы могут быть использованы при разработке нового законодательства, а также при внесении изменений в действующие законы.</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в практической деятельности судов; в преподавании курса гражданского процессуального права, а также в дальнейших исследованиях проблем оспаривания нормативных правовых актов в судах общей юрисдикции.</w:t>
      </w:r>
    </w:p>
    <w:p w:rsidR="00FC20DB" w:rsidRDefault="00FC20DB" w:rsidP="00FC20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рецензировалась и обсуждалась на кафедре гражданского процесса Московской государственной юридической академии.</w:t>
      </w:r>
    </w:p>
    <w:p w:rsidR="00FC20DB" w:rsidRDefault="00FC20DB" w:rsidP="00FC20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диссертации изложены автором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FC20DB" w:rsidRDefault="00FC20DB" w:rsidP="00FC20D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Носенко, Марина Сергеевна, 2001 год</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Соучастие в советском гражданском процессе.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1952.</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С.М. Обжалование 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Автореферат дис. канд. юрид. наук. М., 1995.</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Законная сила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Автореферат дисс. канд. юрид. наук. М., 1953.</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w:t>
      </w:r>
      <w:r>
        <w:rPr>
          <w:rStyle w:val="WW8Num4z0"/>
          <w:rFonts w:ascii="Verdana" w:hAnsi="Verdana"/>
          <w:color w:val="4682B4"/>
          <w:sz w:val="18"/>
          <w:szCs w:val="18"/>
        </w:rPr>
        <w:t>Юридическая литература</w:t>
      </w:r>
      <w:r>
        <w:rPr>
          <w:rFonts w:ascii="Verdana" w:hAnsi="Verdana"/>
          <w:color w:val="000000"/>
          <w:sz w:val="18"/>
          <w:szCs w:val="18"/>
        </w:rPr>
        <w:t>», 1966.</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Ачексеев</w:t>
      </w:r>
      <w:r>
        <w:rPr>
          <w:rStyle w:val="WW8Num3z0"/>
          <w:rFonts w:ascii="Verdana" w:hAnsi="Verdana"/>
          <w:color w:val="000000"/>
          <w:sz w:val="18"/>
          <w:szCs w:val="18"/>
        </w:rPr>
        <w:t> </w:t>
      </w:r>
      <w:r>
        <w:rPr>
          <w:rFonts w:ascii="Verdana" w:hAnsi="Verdana"/>
          <w:color w:val="000000"/>
          <w:sz w:val="18"/>
          <w:szCs w:val="18"/>
        </w:rPr>
        <w:t>С.С. Общая теория права. М., 1982, т. 2.</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Н.С. Судебная защита прав и интересов неопределенного круга лиц. Дисс. . канд. юрид. наук.</w:t>
      </w:r>
      <w:r>
        <w:rPr>
          <w:rStyle w:val="WW8Num3z0"/>
          <w:rFonts w:ascii="Verdana" w:hAnsi="Verdana"/>
          <w:color w:val="000000"/>
          <w:sz w:val="18"/>
          <w:szCs w:val="18"/>
        </w:rPr>
        <w:t> </w:t>
      </w:r>
      <w:r>
        <w:rPr>
          <w:rStyle w:val="WW8Num4z0"/>
          <w:rFonts w:ascii="Verdana" w:hAnsi="Verdana"/>
          <w:color w:val="4682B4"/>
          <w:sz w:val="18"/>
          <w:szCs w:val="18"/>
        </w:rPr>
        <w:t>МПОА</w:t>
      </w:r>
      <w:r>
        <w:rPr>
          <w:rFonts w:ascii="Verdana" w:hAnsi="Verdana"/>
          <w:color w:val="000000"/>
          <w:sz w:val="18"/>
          <w:szCs w:val="18"/>
        </w:rPr>
        <w:t>, М., 1998.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Болту ев С.Ш. Проблемы</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Автореферат дисс. канд. юрид. наук. Томск, 1985.</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Автореферат дисс.канд. юрид. наук. М., 1966.</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Развитие института судебного контроля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управления в СССР. В кн.: Сборник тезисов докладов преподавателей</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1968.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 вопросу о соотношении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судебной деятельности.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Право, 1972, № 5.</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М., 1973, с. 15.</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Судебный контроль за управленческой деятельностью. В кн.: Вопросы государственного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Пермь, 1976.</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и деятельности сторон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Автореферат дисс. доктора юрид. наук. Саратов, 1971.</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судопроизводства. Саратов, 1968.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Участие третьих лиц в советском гражданском процессе. Автореферат дисс. канд. юрид. наук. М., 1953.</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w:t>
      </w:r>
      <w:r>
        <w:rPr>
          <w:rStyle w:val="WW8Num4z0"/>
          <w:rFonts w:ascii="Verdana" w:hAnsi="Verdana"/>
          <w:color w:val="4682B4"/>
          <w:sz w:val="18"/>
          <w:szCs w:val="18"/>
        </w:rPr>
        <w:t>Былина</w:t>
      </w:r>
      <w:r>
        <w:rPr>
          <w:rFonts w:ascii="Verdana" w:hAnsi="Verdana"/>
          <w:color w:val="000000"/>
          <w:sz w:val="18"/>
          <w:szCs w:val="18"/>
        </w:rPr>
        <w:t>», 1998.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Об экономии процессуальных средств в советском гражданском судопроизводстве. В кн.: Развитие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СССР и усиление их охраны на современном этапе коммунистического строительства. Саратов, 1962.</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Общеобязательность и законная сила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Труды ВЮЗИ, т. 17, М.,1971.</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М., 1976.</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Учебное пособие. Москва, ВЮЗИ, 1978.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(состав, виды). Учебное пособие. М.: ВЮЗИ, 1981.</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Процессуальное соучастие. М., ВЮЗИ, 1988.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Участие органов государственного управления в советском гражданском процессе. Автореферат дисс. канд. юрид. наук. М., 1954.</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Автореферат дисс. канд. юрид. наук. Свердловск, 1966.</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Защита субъективных прав и интересов и компетенция суда в советском гражданском процессе. // Ученые записки Дальневосточного университета. «</w:t>
      </w:r>
      <w:r>
        <w:rPr>
          <w:rStyle w:val="WW8Num4z0"/>
          <w:rFonts w:ascii="Verdana" w:hAnsi="Verdana"/>
          <w:color w:val="4682B4"/>
          <w:sz w:val="18"/>
          <w:szCs w:val="18"/>
        </w:rPr>
        <w:t>Вопросы государства и права</w:t>
      </w:r>
      <w:r>
        <w:rPr>
          <w:rFonts w:ascii="Verdana" w:hAnsi="Verdana"/>
          <w:color w:val="000000"/>
          <w:sz w:val="18"/>
          <w:szCs w:val="18"/>
        </w:rPr>
        <w:t>», т. 31, ч. 1, 1969.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w:t>
      </w:r>
      <w:r>
        <w:rPr>
          <w:rStyle w:val="WW8Num4z0"/>
          <w:rFonts w:ascii="Verdana" w:hAnsi="Verdana"/>
          <w:color w:val="4682B4"/>
          <w:sz w:val="18"/>
          <w:szCs w:val="18"/>
        </w:rPr>
        <w:t>Минтис</w:t>
      </w:r>
      <w:r>
        <w:rPr>
          <w:rFonts w:ascii="Verdana" w:hAnsi="Verdana"/>
          <w:color w:val="000000"/>
          <w:sz w:val="18"/>
          <w:szCs w:val="18"/>
        </w:rPr>
        <w:t>», 1969, т. 7, вып. 2.</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Признание 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 // Российская юстиция, 1998, № 7.</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Права человека и власть закона. М., 1995.</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w:t>
      </w:r>
      <w:r>
        <w:rPr>
          <w:rStyle w:val="WW8Num4z0"/>
          <w:rFonts w:ascii="Verdana" w:hAnsi="Verdana"/>
          <w:color w:val="4682B4"/>
          <w:sz w:val="18"/>
          <w:szCs w:val="18"/>
        </w:rPr>
        <w:t>Городец</w:t>
      </w:r>
      <w:r>
        <w:rPr>
          <w:rFonts w:ascii="Verdana" w:hAnsi="Verdana"/>
          <w:color w:val="000000"/>
          <w:sz w:val="18"/>
          <w:szCs w:val="18"/>
        </w:rPr>
        <w:t>», М., 1997.</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Теоретические и практические проблемы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Автореферат дисс. доктора юрид. наукДиссертация . в форме научного доклада, выполняющего также функции автореферата). М., 1997.</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Правовые критерии разграничения предметной компетенции между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Конституционным Судом РФ. // Юридический мир, ноябрь 1997.</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Завадская JT.H. Реализация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М., 1982.</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И.Д. Административные иски.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№4.</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заседание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в советском гражданском процессе. Саратов, 1959.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1958.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1950.</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процесса. М., 1967.</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Курс советского гражданского процессуального права. Под редакцией</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A.A., Добровольского A.A. и др., Москва, 1981, том 2.</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Установление истины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Автореферат дисс. доктора юрид наук. М., 1967.</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 правосудии. Минск, 1969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Мартемьянов</w:t>
      </w:r>
      <w:r>
        <w:rPr>
          <w:rStyle w:val="WW8Num3z0"/>
          <w:rFonts w:ascii="Verdana" w:hAnsi="Verdana"/>
          <w:color w:val="000000"/>
          <w:sz w:val="18"/>
          <w:szCs w:val="18"/>
        </w:rPr>
        <w:t> </w:t>
      </w:r>
      <w:r>
        <w:rPr>
          <w:rFonts w:ascii="Verdana" w:hAnsi="Verdana"/>
          <w:color w:val="000000"/>
          <w:sz w:val="18"/>
          <w:szCs w:val="18"/>
        </w:rPr>
        <w:t>B.C. Разграничение судебной и административной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по гражданским дела. Автореферат дисс. канд. юрид. наук. М., 1968.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1969.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А.Б. Актуальные вопросы соучастия в советском гражданском процессе. Дисс. канд. юрид. наук. М., 1987.</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Общая теория государства и права. Академический курс в 2-х томах. Том 2. Теория права. Ответственный ред. М.Н. Марченко. М., 1998.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М.Д. Истина в гражданском процессе. Автореферат дисс. канд. юрид. наук. М., 1999.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Автореферат дисс. доктора юрид. наук. Свердловск, 1974.</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прокурора в гражданском судопроизводстве. Автореферат дисс. канд. юрид. наук. Томск, 1980.</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Томск, 1989.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Мотивы Судебного решения. // Советское государство и право, 1957, № 4.</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Издат. АН Груз.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1964.</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Защита прав неопределенного круга лиц в гражданском процессе. В сб.:</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1996.</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Севостьянова</w:t>
      </w:r>
      <w:r>
        <w:rPr>
          <w:rStyle w:val="WW8Num3z0"/>
          <w:rFonts w:ascii="Verdana" w:hAnsi="Verdana"/>
          <w:color w:val="000000"/>
          <w:sz w:val="18"/>
          <w:szCs w:val="18"/>
        </w:rPr>
        <w:t> </w:t>
      </w:r>
      <w:r>
        <w:rPr>
          <w:rFonts w:ascii="Verdana" w:hAnsi="Verdana"/>
          <w:color w:val="000000"/>
          <w:sz w:val="18"/>
          <w:szCs w:val="18"/>
        </w:rPr>
        <w:t>Л.А. Некоторые вопросы судебного контроля действий</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органов в свете новой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В сб.: Труды ВЮЗИ, «Актуальные проблемы суда,</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и прокурорского надзора в свете Конституции СССР 1977 года». М., 1979.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Севостьянова</w:t>
      </w:r>
      <w:r>
        <w:rPr>
          <w:rStyle w:val="WW8Num3z0"/>
          <w:rFonts w:ascii="Verdana" w:hAnsi="Verdana"/>
          <w:color w:val="000000"/>
          <w:sz w:val="18"/>
          <w:szCs w:val="18"/>
        </w:rPr>
        <w:t> </w:t>
      </w:r>
      <w:r>
        <w:rPr>
          <w:rFonts w:ascii="Verdana" w:hAnsi="Verdana"/>
          <w:color w:val="000000"/>
          <w:sz w:val="18"/>
          <w:szCs w:val="18"/>
        </w:rPr>
        <w:t>Л.А. Право граждан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в суд действий органов 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по законодательству европейских стран членов</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Автореферат дисс. канд. юрид. наук. М., 1984.</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Проблемы исполнительного производства в советском гражданском процессе. Автореферат дисс. доктора юрид. наук. ВЮЗИ, М., 1980.</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С.Л. Проблема обжалования в суд действий и решений, нарушающих права и свободы граждан. Автореферат дисс. канд. юрид. наук. Саратов, 1994.</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Судебный контроль за законностью действий должностных лиц. Автореферат дисс. канд. юрид. наук, М., 1983.</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Советское гражданское процессуальное право. Под редакцией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М.,1965.</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Тихомиров Ю.</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в России: перспективы развития. // Российская юстиция, 1998, № 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1959.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w:t>
      </w:r>
      <w:r>
        <w:rPr>
          <w:rStyle w:val="WW8Num4z0"/>
          <w:rFonts w:ascii="Verdana" w:hAnsi="Verdana"/>
          <w:color w:val="4682B4"/>
          <w:sz w:val="18"/>
          <w:szCs w:val="18"/>
        </w:rPr>
        <w:t>Городец</w:t>
      </w:r>
      <w:r>
        <w:rPr>
          <w:rFonts w:ascii="Verdana" w:hAnsi="Verdana"/>
          <w:color w:val="000000"/>
          <w:sz w:val="18"/>
          <w:szCs w:val="18"/>
        </w:rPr>
        <w:t>», М., 1997.</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w:t>
      </w:r>
      <w:r>
        <w:rPr>
          <w:rStyle w:val="WW8Num4z0"/>
          <w:rFonts w:ascii="Verdana" w:hAnsi="Verdana"/>
          <w:color w:val="4682B4"/>
          <w:sz w:val="18"/>
          <w:szCs w:val="18"/>
        </w:rPr>
        <w:t>Городец</w:t>
      </w:r>
      <w:r>
        <w:rPr>
          <w:rFonts w:ascii="Verdana" w:hAnsi="Verdana"/>
          <w:color w:val="000000"/>
          <w:sz w:val="18"/>
          <w:szCs w:val="18"/>
        </w:rPr>
        <w:t>», 1996.</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Процессуальные особенности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актов. // Российская юстиция, 1999, №1.</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Общие проблемы процессуального доказывания. Казань, 1976.</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Чесовский</w:t>
      </w:r>
      <w:r>
        <w:rPr>
          <w:rStyle w:val="WW8Num3z0"/>
          <w:rFonts w:ascii="Verdana" w:hAnsi="Verdana"/>
          <w:color w:val="000000"/>
          <w:sz w:val="18"/>
          <w:szCs w:val="18"/>
        </w:rPr>
        <w:t> </w:t>
      </w:r>
      <w:r>
        <w:rPr>
          <w:rFonts w:ascii="Verdana" w:hAnsi="Verdana"/>
          <w:color w:val="000000"/>
          <w:sz w:val="18"/>
          <w:szCs w:val="18"/>
        </w:rPr>
        <w:t>. Е.И. Судопроизводство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граждан на неправомерные действия органов государственного управления и должностных лиц. Автореферат дисс. канд. юрид. наук. Томск, 1990.</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Соучастие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 Советская юстиция, 1965, „У» 19.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Проблемы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Автореферат дисс. доктора юрид. наук. Л., 1969.</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М., 1973.</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РФ. Автореферат дисс. канд. юрид. наук. М., 1997.</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Соучастие по советскому гражданскомупроцессуальному праву. В кн.: Труды ВЮЗИ. т. 38. М., 1975.</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ВЮЗИ, 1983.</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третьих лиц в советском гражданском процессе. М., 1990.</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1951.</w:t>
      </w:r>
    </w:p>
    <w:p w:rsidR="00FC20DB" w:rsidRDefault="00FC20DB" w:rsidP="00FC20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советского гражданского процессуального права. Ташкент, «Фан», 1973.</w:t>
      </w:r>
    </w:p>
    <w:p w:rsidR="00B45954" w:rsidRDefault="00FC20DB" w:rsidP="00FC20DB">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45954" w:rsidRDefault="00B45954" w:rsidP="008C6ACA">
      <w:pPr>
        <w:jc w:val="both"/>
        <w:rPr>
          <w:rFonts w:ascii="Verdana" w:hAnsi="Verdana"/>
          <w:color w:val="FF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C7" w:rsidRDefault="00235DC7">
      <w:r>
        <w:separator/>
      </w:r>
    </w:p>
  </w:endnote>
  <w:endnote w:type="continuationSeparator" w:id="0">
    <w:p w:rsidR="00235DC7" w:rsidRDefault="0023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C7" w:rsidRDefault="00235DC7">
      <w:r>
        <w:separator/>
      </w:r>
    </w:p>
  </w:footnote>
  <w:footnote w:type="continuationSeparator" w:id="0">
    <w:p w:rsidR="00235DC7" w:rsidRDefault="00235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5DC7"/>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AB83-E6FE-44C6-9F91-AFB6990E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11407</TotalTime>
  <Pages>9</Pages>
  <Words>4359</Words>
  <Characters>24848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2990</cp:revision>
  <cp:lastPrinted>2009-02-06T08:36:00Z</cp:lastPrinted>
  <dcterms:created xsi:type="dcterms:W3CDTF">2015-03-22T11:10:00Z</dcterms:created>
  <dcterms:modified xsi:type="dcterms:W3CDTF">2015-10-06T09:01:00Z</dcterms:modified>
</cp:coreProperties>
</file>