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92FB5" w14:textId="6FB0F347" w:rsidR="00981268" w:rsidRDefault="00EC556D" w:rsidP="00EC556D">
      <w:pPr>
        <w:rPr>
          <w:rFonts w:ascii="Verdana" w:hAnsi="Verdana"/>
          <w:b/>
          <w:bCs/>
          <w:color w:val="000000"/>
          <w:shd w:val="clear" w:color="auto" w:fill="FFFFFF"/>
        </w:rPr>
      </w:pPr>
      <w:r>
        <w:rPr>
          <w:rFonts w:ascii="Verdana" w:hAnsi="Verdana"/>
          <w:b/>
          <w:bCs/>
          <w:color w:val="000000"/>
          <w:shd w:val="clear" w:color="auto" w:fill="FFFFFF"/>
        </w:rPr>
        <w:t xml:space="preserve">Хлапьонов Леонід Юхимович. Удосконалення управління витратами на підприємствах вугільної промисловості.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C556D" w:rsidRPr="00EC556D" w14:paraId="14570E3E" w14:textId="77777777" w:rsidTr="00EC55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556D" w:rsidRPr="00EC556D" w14:paraId="0FA8C7F0" w14:textId="77777777">
              <w:trPr>
                <w:tblCellSpacing w:w="0" w:type="dxa"/>
              </w:trPr>
              <w:tc>
                <w:tcPr>
                  <w:tcW w:w="0" w:type="auto"/>
                  <w:vAlign w:val="center"/>
                  <w:hideMark/>
                </w:tcPr>
                <w:p w14:paraId="64CFCDF2"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lastRenderedPageBreak/>
                    <w:t>Хлапьонов Л.Ю. Удосконалення управління витратами на підприємствах вугільної промисловості. - Рукопис.</w:t>
                  </w:r>
                </w:p>
                <w:p w14:paraId="131CA837"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Східноукраїнський національний університет імені Володимира Даля Міністерства освіти і науки України, Луганськ, 2002.</w:t>
                  </w:r>
                </w:p>
                <w:p w14:paraId="4D6DFDA7"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Розкрито значення вуглевидобувної промисловості для розвитку економіки України. Проведений аналіз сучасного стану вугільної галузі України. Проаналізовано концепцію реструктуризації вугільної галузі та результати її реалізації. Акцентовано увагу на неухильному зростанні витрат вугільної промисловості. Виділені об'єктивні і суб'єктивні причини цього явища. За результатами функціонального підходу виділені загальні функції підприємства - функція виробництва, функція обслуговування виробництва, функція управління і функції, що забезпечують загальні умови процесу відтворення. Обгрунтовано доцільність використання в дослідженні діяльності підприємства функціонально-вартісного аналізу, розроблено блок-схему та методичні рекомендації з його проведення. Побудовано функціонально-структурну організації підприємства. Розроблені матриці "функції - структурні підрозділи" і "функції - роботи". Сформульовані цілі бюджетування функціональних витрат, уточнено поняття бюджету функціональних витрат, розглянуті види бюджету. Розроблені розрахункові схеми та порядок визначення бюджетів функціональних витрат. Обгрунтовано доцільність створення системи функціонального управління витратами, представлено концепцію її формування, а також розглянуті принципи, що віддзеркалюють специфіку цієї системи. Викладений порядок створення функціональних центрів, показано їх відзнаки від центрів відповідальності та обліку. Структуровано величину загальних і виробничих витрат підприємства за допомогою системи співвідношень функціональних витрат. Визначені внутрішньобюджетні і міжбюджетні співвідношення.</w:t>
                  </w:r>
                </w:p>
              </w:tc>
            </w:tr>
          </w:tbl>
          <w:p w14:paraId="590AF49D" w14:textId="77777777" w:rsidR="00EC556D" w:rsidRPr="00EC556D" w:rsidRDefault="00EC556D" w:rsidP="00EC556D">
            <w:pPr>
              <w:spacing w:after="0" w:line="240" w:lineRule="auto"/>
              <w:rPr>
                <w:rFonts w:ascii="Times New Roman" w:eastAsia="Times New Roman" w:hAnsi="Times New Roman" w:cs="Times New Roman"/>
                <w:sz w:val="24"/>
                <w:szCs w:val="24"/>
              </w:rPr>
            </w:pPr>
          </w:p>
        </w:tc>
      </w:tr>
      <w:tr w:rsidR="00EC556D" w:rsidRPr="00EC556D" w14:paraId="5BA0625A" w14:textId="77777777" w:rsidTr="00EC556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C556D" w:rsidRPr="00EC556D" w14:paraId="4031C56B" w14:textId="77777777">
              <w:trPr>
                <w:tblCellSpacing w:w="0" w:type="dxa"/>
              </w:trPr>
              <w:tc>
                <w:tcPr>
                  <w:tcW w:w="0" w:type="auto"/>
                  <w:vAlign w:val="center"/>
                  <w:hideMark/>
                </w:tcPr>
                <w:p w14:paraId="6ACA26E1"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У дисертаційній роботі здійснено теоретичне обгрунтування і вирішення актуального науково-практичного завдання із управління витратами підприємств вугільної промисловості. Це рішення полягає в розробці системи функціонального управління витратами, яку побудовано з використанням принципів управлінського обліку на підставі функціонально-структурної організації підприємства. Основні висновки та результати, які одержано в ході проведених досліджень, зводяться до такого.</w:t>
                  </w:r>
                </w:p>
                <w:p w14:paraId="68427514"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1. Вуглевидобувній промисловості в економіці України належить особливе місце. Крім вугілля інших енергоносіїв у достатній кількості на території України немає. Нафту і газ Україна закуповує за рубежем, що при сучасній економічній ситуації викликає зростання зовнішньої заборгованості. Необхідність максимального скорочення споживання нафти і газу в промисловості України очевидна, а це можна зробити тільки за рахунок використання іншого енергоносія, зокрема, вугілля.</w:t>
                  </w:r>
                </w:p>
                <w:p w14:paraId="58927D78"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2. За результатами аналізу сучасний стан вугільної галузі визнаний незадовільним: погіршуються гірничо-геологічні умови видобутку вугілля, безупинно скорочується кількість забоїв, що експлуатуються, не припиняється тенденція відставання в технічному і технологічному оснащенні вітчизняних шахт від зарубіжних. Результати аналізу послугували підставою висновку, що в жодній галузі промисловості України немає такої неузгодженості між важливістю і значущістю продукту і станом підприємств, що його виробляють.</w:t>
                  </w:r>
                </w:p>
                <w:p w14:paraId="06E45271"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lastRenderedPageBreak/>
                    <w:t>3. За результатами аналізу концепції реструктуризації вугільної галузі та її реалізації встановлено, що споконвічно в концепції були слабко розроблені декілька аспектів, внаслідок чого в її реалізації до теперішнього часу є мало позитивних результатів. Реструктуризацію підприємств вугільної промисловості зведено до формальної зміни статусу колишніх вугільних виробничих об'єднань і перетворення їх у державні холдінгові компанії, що майже ніяк не вплинуло на ефективність роботи цих підприємств. Головною причиною тому є відсутність ринкових механізмів у діяльності вугільних холдінгів, які, зокрема, сприяли б зниженню їх витрат.</w:t>
                  </w:r>
                </w:p>
                <w:p w14:paraId="003B7778"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4. Неухильне зростання витрат є відмітною рисою сучасного стану вугільної промисловості. Серед причин цього виділені об'єктивні і суб'єктивні. Необхідно створення систем управління витратами, які повинні забезпечити зв'язок витрат із тим чи іншим видом діяльності підприємства, що можливо на підставі застосування функціонального підходу.</w:t>
                  </w:r>
                </w:p>
                <w:p w14:paraId="0462F5D6"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5. Функціональний підхід дозволяє представити діяльність підприємства як сукупність його загальних функцій - функції виробництва, функції обслуговування виробництва, функції управління і функцій, що забезпечують загальні умови процесу відтворення. Функція підприємства розглядається як сукупність робіт певного виду, виконуваних для рішення однорідних задач і досягнення цілей діяльності підприємства.</w:t>
                  </w:r>
                </w:p>
                <w:p w14:paraId="637DD1E8"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6. Виконання загальних функцій підприємства пов'язано із витратами ресурсів. Витратний характер реалізації загальних функцій підприємства послугував підставою для використання у дослідженні його діяльності функціонально-вартісного аналізу. Застосування функціонально-вартісного аналізу у цій сфері має свої відмітні риси, що зумовило розробку методичних основ і технології застосування аналізу.</w:t>
                  </w:r>
                </w:p>
                <w:p w14:paraId="6CEA9E36"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7. Функціонально-вартісний аналіз діяльності підприємства пропонується проводити за розробленою блок-схемою, початковим етапом якої є побудова функціонально-структурної організації підприємства. Функціонально-структурна організація підприємства дозволяє виділити структурні підрозділи підприємства, що беруть участь у реалізації загальних функцій, оцінити кількість підрозділів, виявити їхні реальні повноваження і компетенцію. Як інструмент виділення робіт в одному структурному підрозділі, виконуваних у рамках тієї або іншої загальної функції, розроблені матриці "функції - структурні підрозділи" і "функції - роботи".</w:t>
                  </w:r>
                </w:p>
                <w:p w14:paraId="7FC46B02"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8. Для визначення вартості загальних функцій підприємства запропоновано використовувати бюджетування функціональних витрат, результатом якого є бюджет функціональних витрат. Результати бюджетування можуть бути використані в аналітичній роботі, для визначення співвідношення витрат, пов'язаних із реалізацією функцій підприємства, при встановлені стандартних (нормативних) бюджетів, що можуть знайти застосування у системі управління витратами, в удосконаленні організаційної структури підприємства.</w:t>
                  </w:r>
                </w:p>
                <w:p w14:paraId="2D4A336C"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9. Реалізація функціонального підходу до управління витратами надана у роботі у виді системи функціонального управління витратами. Формування такої системи базується на використанні принципів і методів управлінського обліку, принципів, що віддзеркалюють специфіку цієї системи, а також створенні функціональних центрів витрат. Функціональні центри витрат слід розглядати як результат подальшого розвитку концепції центрів обліку і відповідальності.</w:t>
                  </w:r>
                </w:p>
                <w:p w14:paraId="12A38E47"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lastRenderedPageBreak/>
                    <w:t>10. Бюджетування функціональних витрат дозволяє за допомогою системи співвідношень структурувати величину загальних і виробничих витрат підприємства. За допомогою структурування встановлюється питома вага вартості загальних функцій у вартості реалізації всіх функцій підприємства. Формування бюджетів функціональних витрат також дозволяє визначити внутрішньобюджетні і міжбюджетні співвідношення.</w:t>
                  </w:r>
                </w:p>
                <w:p w14:paraId="2795FDAE" w14:textId="77777777" w:rsidR="00EC556D" w:rsidRPr="00EC556D" w:rsidRDefault="00EC556D" w:rsidP="00EC556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C556D">
                    <w:rPr>
                      <w:rFonts w:ascii="Times New Roman" w:eastAsia="Times New Roman" w:hAnsi="Times New Roman" w:cs="Times New Roman"/>
                      <w:sz w:val="24"/>
                      <w:szCs w:val="24"/>
                    </w:rPr>
                    <w:t>11. Апробація теоретичних положень з формування системи функціонального управління витратами і здійснюваному в її рамках бюджетуванню функціональних витрат дозволяє стверджувати, що система функціонального управління витратами органічно вписується в існуючу систему управління підприємством, доповнюючи і розвиваючи її на основі принципів і методів сучасного управлінського обліку. Її впровадження не потребує революційних перетворень у документопотоках, відповідає національним стандартам бухгалтерського обліку і дозволяє одержати інформацію про функціональні витрати.</w:t>
                  </w:r>
                </w:p>
              </w:tc>
            </w:tr>
          </w:tbl>
          <w:p w14:paraId="506F5F1B" w14:textId="77777777" w:rsidR="00EC556D" w:rsidRPr="00EC556D" w:rsidRDefault="00EC556D" w:rsidP="00EC556D">
            <w:pPr>
              <w:spacing w:after="0" w:line="240" w:lineRule="auto"/>
              <w:rPr>
                <w:rFonts w:ascii="Times New Roman" w:eastAsia="Times New Roman" w:hAnsi="Times New Roman" w:cs="Times New Roman"/>
                <w:sz w:val="24"/>
                <w:szCs w:val="24"/>
              </w:rPr>
            </w:pPr>
          </w:p>
        </w:tc>
      </w:tr>
    </w:tbl>
    <w:p w14:paraId="4CB1F951" w14:textId="77777777" w:rsidR="00EC556D" w:rsidRPr="00EC556D" w:rsidRDefault="00EC556D" w:rsidP="00EC556D"/>
    <w:sectPr w:rsidR="00EC556D" w:rsidRPr="00EC556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A2A2" w14:textId="77777777" w:rsidR="00A45B9E" w:rsidRDefault="00A45B9E">
      <w:pPr>
        <w:spacing w:after="0" w:line="240" w:lineRule="auto"/>
      </w:pPr>
      <w:r>
        <w:separator/>
      </w:r>
    </w:p>
  </w:endnote>
  <w:endnote w:type="continuationSeparator" w:id="0">
    <w:p w14:paraId="6831F92D" w14:textId="77777777" w:rsidR="00A45B9E" w:rsidRDefault="00A4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6452" w14:textId="77777777" w:rsidR="00A45B9E" w:rsidRDefault="00A45B9E">
      <w:pPr>
        <w:spacing w:after="0" w:line="240" w:lineRule="auto"/>
      </w:pPr>
      <w:r>
        <w:separator/>
      </w:r>
    </w:p>
  </w:footnote>
  <w:footnote w:type="continuationSeparator" w:id="0">
    <w:p w14:paraId="723324C4" w14:textId="77777777" w:rsidR="00A45B9E" w:rsidRDefault="00A45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45B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B9E"/>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59596</TotalTime>
  <Pages>4</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12105</cp:revision>
  <dcterms:created xsi:type="dcterms:W3CDTF">2024-06-20T08:51:00Z</dcterms:created>
  <dcterms:modified xsi:type="dcterms:W3CDTF">2024-08-23T19:58:00Z</dcterms:modified>
  <cp:category/>
</cp:coreProperties>
</file>