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7D6438" w:rsidRDefault="007D6438" w:rsidP="007D6438">
      <w:r w:rsidRPr="008D3ADA">
        <w:rPr>
          <w:rFonts w:ascii="Times New Roman" w:eastAsia="Times New Roman" w:hAnsi="Times New Roman" w:cs="Times New Roman"/>
          <w:b/>
          <w:color w:val="000000"/>
          <w:sz w:val="24"/>
          <w:szCs w:val="24"/>
          <w:lang w:eastAsia="zh-CN"/>
        </w:rPr>
        <w:t xml:space="preserve">Живова Юлія Вадимівна, </w:t>
      </w:r>
      <w:r w:rsidRPr="008D3ADA">
        <w:rPr>
          <w:rFonts w:ascii="Times New Roman" w:eastAsia="Times New Roman" w:hAnsi="Times New Roman" w:cs="Times New Roman"/>
          <w:bCs/>
          <w:color w:val="000000"/>
          <w:sz w:val="24"/>
          <w:szCs w:val="24"/>
          <w:lang w:eastAsia="zh-CN"/>
        </w:rPr>
        <w:t xml:space="preserve">старший викладач кафедри </w:t>
      </w:r>
      <w:r w:rsidRPr="008D3ADA">
        <w:rPr>
          <w:rFonts w:ascii="Times New Roman" w:eastAsia="Times New Roman" w:hAnsi="Times New Roman" w:cs="Times New Roman"/>
          <w:bCs/>
          <w:sz w:val="24"/>
          <w:szCs w:val="24"/>
          <w:lang w:eastAsia="zh-CN"/>
        </w:rPr>
        <w:t>адміністративного і кримінального права Дніпровського університету імені Олеся Гончара. Назва дисертації:</w:t>
      </w:r>
      <w:r w:rsidRPr="008D3ADA">
        <w:rPr>
          <w:rFonts w:ascii="Times New Roman" w:eastAsia="Times New Roman" w:hAnsi="Times New Roman" w:cs="Times New Roman"/>
          <w:sz w:val="24"/>
          <w:szCs w:val="24"/>
          <w:lang w:eastAsia="zh-CN"/>
        </w:rPr>
        <w:t xml:space="preserve"> «</w:t>
      </w:r>
      <w:bookmarkStart w:id="0" w:name="m_3348072296606912571__GoBack"/>
      <w:bookmarkEnd w:id="0"/>
      <w:r w:rsidRPr="008D3ADA">
        <w:rPr>
          <w:rFonts w:ascii="Times New Roman" w:eastAsia="Times New Roman" w:hAnsi="Times New Roman" w:cs="Times New Roman"/>
          <w:color w:val="000000"/>
          <w:sz w:val="24"/>
          <w:szCs w:val="24"/>
          <w:lang w:eastAsia="zh-CN"/>
        </w:rPr>
        <w:t>Сучасні тенденції та кримінологічні засади запобігання бандитизму в Україні</w:t>
      </w:r>
      <w:r w:rsidRPr="008D3ADA">
        <w:rPr>
          <w:rFonts w:ascii="Times New Roman" w:eastAsia="Times New Roman" w:hAnsi="Times New Roman" w:cs="Times New Roman"/>
          <w:sz w:val="24"/>
          <w:szCs w:val="24"/>
          <w:lang w:eastAsia="zh-CN"/>
        </w:rPr>
        <w:t xml:space="preserve">». Шифр і назва спеціальності – 12.00.08 – </w:t>
      </w:r>
      <w:r w:rsidRPr="008D3ADA">
        <w:rPr>
          <w:rFonts w:ascii="Times New Roman" w:eastAsia="Times New Roman" w:hAnsi="Times New Roman" w:cs="Times New Roman"/>
          <w:iCs/>
          <w:color w:val="000000"/>
          <w:sz w:val="24"/>
          <w:szCs w:val="24"/>
          <w:lang w:eastAsia="zh-CN"/>
        </w:rPr>
        <w:t>кримінальне право та кримінологія; кримінально-виконавче право</w:t>
      </w:r>
      <w:r w:rsidRPr="008D3ADA">
        <w:rPr>
          <w:rFonts w:ascii="Times New Roman" w:eastAsia="Times New Roman" w:hAnsi="Times New Roman" w:cs="Times New Roman"/>
          <w:sz w:val="24"/>
          <w:szCs w:val="24"/>
          <w:lang w:eastAsia="zh-CN"/>
        </w:rPr>
        <w:t xml:space="preserve">. Спецрада </w:t>
      </w:r>
      <w:r w:rsidRPr="008D3ADA">
        <w:rPr>
          <w:rFonts w:ascii="Times New Roman" w:eastAsia="Times New Roman" w:hAnsi="Times New Roman" w:cs="Times New Roman"/>
          <w:color w:val="000000"/>
          <w:sz w:val="24"/>
          <w:szCs w:val="24"/>
          <w:lang w:eastAsia="zh-CN"/>
        </w:rPr>
        <w:t xml:space="preserve">Д 17.127.07 Класичного приватного </w:t>
      </w:r>
      <w:r w:rsidRPr="008D3ADA">
        <w:rPr>
          <w:rFonts w:ascii="Times New Roman" w:eastAsia="Times New Roman" w:hAnsi="Times New Roman" w:cs="Times New Roman"/>
          <w:sz w:val="24"/>
          <w:szCs w:val="24"/>
          <w:lang w:eastAsia="zh-CN"/>
        </w:rPr>
        <w:t>університету</w:t>
      </w:r>
    </w:p>
    <w:sectPr w:rsidR="00706318" w:rsidRPr="007D643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7D6438" w:rsidRPr="007D643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6D1D4-D574-4113-AC09-F2927F98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2020-11-29T17:54:00Z</dcterms:created>
  <dcterms:modified xsi:type="dcterms:W3CDTF">2020-11-29T17:59:00Z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