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3B31" w14:textId="25B65EC8" w:rsidR="00345010" w:rsidRPr="00E14D25" w:rsidRDefault="00E14D25" w:rsidP="00E14D25">
      <w:r>
        <w:rPr>
          <w:rFonts w:ascii="Verdana" w:hAnsi="Verdana"/>
          <w:b/>
          <w:bCs/>
          <w:color w:val="000000"/>
          <w:shd w:val="clear" w:color="auto" w:fill="FFFFFF"/>
        </w:rPr>
        <w:t>Беляева Светлана Юрьевна ПРОЧНОСТЬ И ДЕФОРМАТИВНОСТЬ ЖЕЛЕЗОБЕТОННЫХ ПЛИТ, АРМИРОВАННЫХ СТАЛЬНЫМ ПРОФИЛИРОВАННЫМ НАСТИЛОМ И ПОПЕРЕЧНЫМИ АНКЕРАМИ строительные конструкции, здания и сооружения 05.23.01 2006</w:t>
      </w:r>
    </w:p>
    <w:sectPr w:rsidR="00345010" w:rsidRPr="00E14D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2BC2" w14:textId="77777777" w:rsidR="00E60296" w:rsidRDefault="00E60296">
      <w:pPr>
        <w:spacing w:after="0" w:line="240" w:lineRule="auto"/>
      </w:pPr>
      <w:r>
        <w:separator/>
      </w:r>
    </w:p>
  </w:endnote>
  <w:endnote w:type="continuationSeparator" w:id="0">
    <w:p w14:paraId="5DA732BF" w14:textId="77777777" w:rsidR="00E60296" w:rsidRDefault="00E6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17FA" w14:textId="77777777" w:rsidR="00E60296" w:rsidRDefault="00E60296">
      <w:pPr>
        <w:spacing w:after="0" w:line="240" w:lineRule="auto"/>
      </w:pPr>
      <w:r>
        <w:separator/>
      </w:r>
    </w:p>
  </w:footnote>
  <w:footnote w:type="continuationSeparator" w:id="0">
    <w:p w14:paraId="26FB20F3" w14:textId="77777777" w:rsidR="00E60296" w:rsidRDefault="00E6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296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</cp:revision>
  <dcterms:created xsi:type="dcterms:W3CDTF">2024-06-20T08:51:00Z</dcterms:created>
  <dcterms:modified xsi:type="dcterms:W3CDTF">2024-11-11T10:52:00Z</dcterms:modified>
  <cp:category/>
</cp:coreProperties>
</file>